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5.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1.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72.xml" ContentType="application/vnd.openxmlformats-officedocument.drawingml.chart+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73.xml" ContentType="application/vnd.openxmlformats-officedocument.drawingml.chart+xml"/>
  <Override PartName="/word/charts/chart74.xml" ContentType="application/vnd.openxmlformats-officedocument.drawingml.chart+xml"/>
  <Override PartName="/word/drawings/drawing1.xml" ContentType="application/vnd.openxmlformats-officedocument.drawingml.chartshapes+xml"/>
  <Override PartName="/word/charts/chart75.xml" ContentType="application/vnd.openxmlformats-officedocument.drawingml.chart+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olors11.xml" ContentType="application/vnd.ms-office.chartcolorstyle+xml"/>
  <Override PartName="/word/charts/style12.xml" ContentType="application/vnd.ms-office.chartstyle+xml"/>
  <Override PartName="/word/charts/colors12.xml" ContentType="application/vnd.ms-office.chartcolorstyle+xml"/>
  <Override PartName="/word/charts/style13.xml" ContentType="application/vnd.ms-office.chartstyle+xml"/>
  <Override PartName="/word/charts/colors13.xml" ContentType="application/vnd.ms-office.chartcolorstyle+xml"/>
  <Override PartName="/word/charts/style14.xml" ContentType="application/vnd.ms-office.chartstyle+xml"/>
  <Override PartName="/word/charts/colors14.xml" ContentType="application/vnd.ms-office.chartcolorstyle+xml"/>
  <Override PartName="/word/charts/style15.xml" ContentType="application/vnd.ms-office.chartstyle+xml"/>
  <Override PartName="/word/charts/colors15.xml" ContentType="application/vnd.ms-office.chartcolorstyle+xml"/>
  <Override PartName="/word/charts/style16.xml" ContentType="application/vnd.ms-office.chartstyle+xml"/>
  <Override PartName="/word/charts/colors16.xml" ContentType="application/vnd.ms-office.chartcolorstyle+xml"/>
  <Override PartName="/word/charts/style17.xml" ContentType="application/vnd.ms-office.chartstyle+xml"/>
  <Override PartName="/word/charts/colors17.xml" ContentType="application/vnd.ms-office.chartcolorstyle+xml"/>
  <Override PartName="/word/charts/style18.xml" ContentType="application/vnd.ms-office.chartstyle+xml"/>
  <Override PartName="/word/charts/colors18.xml" ContentType="application/vnd.ms-office.chartcolorstyle+xml"/>
  <Override PartName="/word/charts/style19.xml" ContentType="application/vnd.ms-office.chartstyle+xml"/>
  <Override PartName="/word/charts/colors19.xml" ContentType="application/vnd.ms-office.chartcolorstyle+xml"/>
  <Override PartName="/word/charts/style20.xml" ContentType="application/vnd.ms-office.chartstyle+xml"/>
  <Override PartName="/word/charts/colors20.xml" ContentType="application/vnd.ms-office.chartcolorstyle+xml"/>
  <Override PartName="/word/charts/style21.xml" ContentType="application/vnd.ms-office.chartstyle+xml"/>
  <Override PartName="/word/charts/colors21.xml" ContentType="application/vnd.ms-office.chartcolorstyle+xml"/>
  <Override PartName="/word/charts/style22.xml" ContentType="application/vnd.ms-office.chartstyle+xml"/>
  <Override PartName="/word/charts/colors22.xml" ContentType="application/vnd.ms-office.chartcolorstyle+xml"/>
  <Override PartName="/word/charts/style23.xml" ContentType="application/vnd.ms-office.chartstyle+xml"/>
  <Override PartName="/word/charts/colors23.xml" ContentType="application/vnd.ms-office.chartcolorstyle+xml"/>
  <Override PartName="/word/charts/style24.xml" ContentType="application/vnd.ms-office.chartstyle+xml"/>
  <Override PartName="/word/charts/colors24.xml" ContentType="application/vnd.ms-office.chartcolorstyle+xml"/>
  <Override PartName="/word/charts/style25.xml" ContentType="application/vnd.ms-office.chartstyle+xml"/>
  <Override PartName="/word/charts/colors25.xml" ContentType="application/vnd.ms-office.chartcolorstyle+xml"/>
  <Override PartName="/word/charts/style26.xml" ContentType="application/vnd.ms-office.chartstyle+xml"/>
  <Override PartName="/word/charts/colors26.xml" ContentType="application/vnd.ms-office.chartcolorstyle+xml"/>
  <Override PartName="/word/charts/style27.xml" ContentType="application/vnd.ms-office.chartstyle+xml"/>
  <Override PartName="/word/charts/colors27.xml" ContentType="application/vnd.ms-office.chartcolorstyle+xml"/>
  <Override PartName="/word/charts/style28.xml" ContentType="application/vnd.ms-office.chartstyle+xml"/>
  <Override PartName="/word/charts/colors28.xml" ContentType="application/vnd.ms-office.chartcolorstyle+xml"/>
  <Override PartName="/word/charts/style29.xml" ContentType="application/vnd.ms-office.chartstyle+xml"/>
  <Override PartName="/word/charts/colors29.xml" ContentType="application/vnd.ms-office.chartcolorstyle+xml"/>
  <Override PartName="/word/charts/style30.xml" ContentType="application/vnd.ms-office.chartstyle+xml"/>
  <Override PartName="/word/charts/colors30.xml" ContentType="application/vnd.ms-office.chartcolorstyle+xml"/>
  <Override PartName="/word/charts/style31.xml" ContentType="application/vnd.ms-office.chartstyle+xml"/>
  <Override PartName="/word/charts/colors31.xml" ContentType="application/vnd.ms-office.chartcolorstyle+xml"/>
  <Override PartName="/word/charts/style32.xml" ContentType="application/vnd.ms-office.chartstyle+xml"/>
  <Override PartName="/word/charts/colors32.xml" ContentType="application/vnd.ms-office.chartcolorstyle+xml"/>
  <Override PartName="/word/charts/style33.xml" ContentType="application/vnd.ms-office.chartstyle+xml"/>
  <Override PartName="/word/charts/colors33.xml" ContentType="application/vnd.ms-office.chartcolorstyle+xml"/>
  <Override PartName="/word/charts/style34.xml" ContentType="application/vnd.ms-office.chartstyle+xml"/>
  <Override PartName="/word/charts/colors34.xml" ContentType="application/vnd.ms-office.chartcolorstyle+xml"/>
  <Override PartName="/word/charts/style35.xml" ContentType="application/vnd.ms-office.chartstyle+xml"/>
  <Override PartName="/word/charts/colors35.xml" ContentType="application/vnd.ms-office.chartcolorstyle+xml"/>
  <Override PartName="/word/charts/style36.xml" ContentType="application/vnd.ms-office.chartstyle+xml"/>
  <Override PartName="/word/charts/colors36.xml" ContentType="application/vnd.ms-office.chartcolorstyle+xml"/>
  <Override PartName="/word/charts/style37.xml" ContentType="application/vnd.ms-office.chartstyle+xml"/>
  <Override PartName="/word/charts/colors37.xml" ContentType="application/vnd.ms-office.chartcolorstyle+xml"/>
  <Override PartName="/word/charts/style38.xml" ContentType="application/vnd.ms-office.chartstyle+xml"/>
  <Override PartName="/word/charts/colors38.xml" ContentType="application/vnd.ms-office.chartcolorstyle+xml"/>
  <Override PartName="/word/charts/style40.xml" ContentType="application/vnd.ms-office.chartstyle+xml"/>
  <Override PartName="/word/charts/colors40.xml" ContentType="application/vnd.ms-office.chartcolorstyle+xml"/>
  <Override PartName="/word/charts/style41.xml" ContentType="application/vnd.ms-office.chartstyle+xml"/>
  <Override PartName="/word/charts/colors41.xml" ContentType="application/vnd.ms-office.chartcolorstyle+xml"/>
  <Override PartName="/word/charts/style42.xml" ContentType="application/vnd.ms-office.chartstyle+xml"/>
  <Override PartName="/word/charts/colors42.xml" ContentType="application/vnd.ms-office.chartcolorstyle+xml"/>
  <Override PartName="/word/charts/style43.xml" ContentType="application/vnd.ms-office.chartstyle+xml"/>
  <Override PartName="/word/charts/colors43.xml" ContentType="application/vnd.ms-office.chartcolorstyle+xml"/>
  <Override PartName="/word/charts/style44.xml" ContentType="application/vnd.ms-office.chartstyle+xml"/>
  <Override PartName="/word/charts/colors44.xml" ContentType="application/vnd.ms-office.chartcolorstyle+xml"/>
  <Override PartName="/word/charts/style45.xml" ContentType="application/vnd.ms-office.chartstyle+xml"/>
  <Override PartName="/word/charts/colors45.xml" ContentType="application/vnd.ms-office.chartcolorstyle+xml"/>
  <Override PartName="/word/charts/style46.xml" ContentType="application/vnd.ms-office.chartstyle+xml"/>
  <Override PartName="/word/charts/colors46.xml" ContentType="application/vnd.ms-office.chartcolorstyle+xml"/>
  <Override PartName="/word/charts/style47.xml" ContentType="application/vnd.ms-office.chartstyle+xml"/>
  <Override PartName="/word/charts/colors47.xml" ContentType="application/vnd.ms-office.chartcolorstyle+xml"/>
  <Override PartName="/word/charts/style48.xml" ContentType="application/vnd.ms-office.chartstyle+xml"/>
  <Override PartName="/word/charts/colors48.xml" ContentType="application/vnd.ms-office.chartcolorstyle+xml"/>
  <Override PartName="/word/charts/style49.xml" ContentType="application/vnd.ms-office.chartstyle+xml"/>
  <Override PartName="/word/charts/colors49.xml" ContentType="application/vnd.ms-office.chartcolorstyle+xml"/>
  <Override PartName="/word/charts/style50.xml" ContentType="application/vnd.ms-office.chartstyle+xml"/>
  <Override PartName="/word/charts/colors50.xml" ContentType="application/vnd.ms-office.chartcolorstyle+xml"/>
  <Override PartName="/word/charts/style51.xml" ContentType="application/vnd.ms-office.chartstyle+xml"/>
  <Override PartName="/word/charts/colors51.xml" ContentType="application/vnd.ms-office.chartcolorstyle+xml"/>
  <Override PartName="/word/charts/style52.xml" ContentType="application/vnd.ms-office.chartstyle+xml"/>
  <Override PartName="/word/charts/colors52.xml" ContentType="application/vnd.ms-office.chartcolorstyle+xml"/>
  <Override PartName="/word/charts/style53.xml" ContentType="application/vnd.ms-office.chartstyle+xml"/>
  <Override PartName="/word/charts/colors53.xml" ContentType="application/vnd.ms-office.chartcolorstyle+xml"/>
  <Override PartName="/word/charts/style54.xml" ContentType="application/vnd.ms-office.chartstyle+xml"/>
  <Override PartName="/word/charts/colors54.xml" ContentType="application/vnd.ms-office.chartcolorstyle+xml"/>
  <Override PartName="/word/charts/style55.xml" ContentType="application/vnd.ms-office.chartstyle+xml"/>
  <Override PartName="/word/charts/colors55.xml" ContentType="application/vnd.ms-office.chartcolorstyle+xml"/>
  <Override PartName="/word/charts/style56.xml" ContentType="application/vnd.ms-office.chartstyle+xml"/>
  <Override PartName="/word/charts/colors56.xml" ContentType="application/vnd.ms-office.chartcolorstyle+xml"/>
  <Override PartName="/word/charts/style57.xml" ContentType="application/vnd.ms-office.chartstyle+xml"/>
  <Override PartName="/word/charts/colors57.xml" ContentType="application/vnd.ms-office.chartcolorstyle+xml"/>
  <Override PartName="/word/charts/style58.xml" ContentType="application/vnd.ms-office.chartstyle+xml"/>
  <Override PartName="/word/charts/colors58.xml" ContentType="application/vnd.ms-office.chartcolorstyle+xml"/>
  <Override PartName="/word/charts/style59.xml" ContentType="application/vnd.ms-office.chartstyle+xml"/>
  <Override PartName="/word/charts/colors59.xml" ContentType="application/vnd.ms-office.chartcolorstyle+xml"/>
  <Override PartName="/word/charts/style60.xml" ContentType="application/vnd.ms-office.chartstyle+xml"/>
  <Override PartName="/word/charts/colors60.xml" ContentType="application/vnd.ms-office.chartcolorstyle+xml"/>
  <Override PartName="/word/charts/style61.xml" ContentType="application/vnd.ms-office.chartstyle+xml"/>
  <Override PartName="/word/charts/colors61.xml" ContentType="application/vnd.ms-office.chartcolorstyle+xml"/>
  <Override PartName="/word/charts/style62.xml" ContentType="application/vnd.ms-office.chartstyle+xml"/>
  <Override PartName="/word/charts/colors62.xml" ContentType="application/vnd.ms-office.chartcolorstyle+xml"/>
  <Override PartName="/word/charts/style63.xml" ContentType="application/vnd.ms-office.chartstyle+xml"/>
  <Override PartName="/word/charts/colors63.xml" ContentType="application/vnd.ms-office.chartcolorstyle+xml"/>
  <Override PartName="/word/charts/style64.xml" ContentType="application/vnd.ms-office.chartstyle+xml"/>
  <Override PartName="/word/charts/colors64.xml" ContentType="application/vnd.ms-office.chartcolorstyle+xml"/>
  <Override PartName="/word/charts/style65.xml" ContentType="application/vnd.ms-office.chartstyle+xml"/>
  <Override PartName="/word/charts/colors65.xml" ContentType="application/vnd.ms-office.chartcolorstyle+xml"/>
  <Override PartName="/word/charts/style66.xml" ContentType="application/vnd.ms-office.chartstyle+xml"/>
  <Override PartName="/word/charts/colors66.xml" ContentType="application/vnd.ms-office.chartcolorstyle+xml"/>
  <Override PartName="/word/charts/style67.xml" ContentType="application/vnd.ms-office.chartstyle+xml"/>
  <Override PartName="/word/charts/colors67.xml" ContentType="application/vnd.ms-office.chartcolorstyle+xml"/>
  <Override PartName="/word/charts/style68.xml" ContentType="application/vnd.ms-office.chartstyle+xml"/>
  <Override PartName="/word/charts/colors68.xml" ContentType="application/vnd.ms-office.chartcolorstyle+xml"/>
  <Override PartName="/word/charts/style69.xml" ContentType="application/vnd.ms-office.chartstyle+xml"/>
  <Override PartName="/word/charts/colors69.xml" ContentType="application/vnd.ms-office.chartcolorstyle+xml"/>
  <Override PartName="/word/charts/style70.xml" ContentType="application/vnd.ms-office.chartstyle+xml"/>
  <Override PartName="/word/charts/colors70.xml" ContentType="application/vnd.ms-office.chartcolorstyle+xml"/>
  <Override PartName="/word/charts/style71.xml" ContentType="application/vnd.ms-office.chartstyle+xml"/>
  <Override PartName="/word/charts/colors71.xml" ContentType="application/vnd.ms-office.chartcolorstyle+xml"/>
  <Override PartName="/word/charts/colors72.xml" ContentType="application/vnd.ms-office.chartcolorstyle+xml"/>
  <Override PartName="/word/charts/style72.xml" ContentType="application/vnd.ms-office.chartstyle+xml"/>
  <Override PartName="/word/charts/style73.xml" ContentType="application/vnd.ms-office.chartstyle+xml"/>
  <Override PartName="/word/charts/colors73.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0CC" w:rsidRDefault="002A70CC" w:rsidP="002A70CC">
      <w:pPr>
        <w:jc w:val="center"/>
      </w:pPr>
    </w:p>
    <w:p w:rsidR="00607C03" w:rsidRDefault="002A70CC" w:rsidP="002A70CC">
      <w:pPr>
        <w:jc w:val="center"/>
      </w:pPr>
      <w:r w:rsidRPr="002A70CC">
        <w:rPr>
          <w:noProof/>
          <w:lang w:eastAsia="ru-RU"/>
        </w:rPr>
        <w:drawing>
          <wp:inline distT="0" distB="0" distL="0" distR="0">
            <wp:extent cx="2070100" cy="2295525"/>
            <wp:effectExtent l="0" t="0" r="6350" b="9525"/>
            <wp:docPr id="19459" name="Picture 5" descr="10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descr="10_bi"/>
                    <pic:cNvPicPr>
                      <a:picLocks noChangeAspect="1" noChangeArrowheads="1"/>
                    </pic:cNvPicPr>
                  </pic:nvPicPr>
                  <pic:blipFill>
                    <a:blip r:embed="rId9"/>
                    <a:srcRect/>
                    <a:stretch>
                      <a:fillRect/>
                    </a:stretch>
                  </pic:blipFill>
                  <pic:spPr bwMode="auto">
                    <a:xfrm>
                      <a:off x="0" y="0"/>
                      <a:ext cx="2070100" cy="2295525"/>
                    </a:xfrm>
                    <a:prstGeom prst="rect">
                      <a:avLst/>
                    </a:prstGeom>
                    <a:noFill/>
                    <a:ln w="9525">
                      <a:noFill/>
                      <a:miter lim="800000"/>
                      <a:headEnd/>
                      <a:tailEnd/>
                    </a:ln>
                  </pic:spPr>
                </pic:pic>
              </a:graphicData>
            </a:graphic>
          </wp:inline>
        </w:drawing>
      </w:r>
    </w:p>
    <w:p w:rsidR="002A70CC" w:rsidRDefault="002A70CC" w:rsidP="002A70CC">
      <w:pPr>
        <w:jc w:val="center"/>
        <w:rPr>
          <w:sz w:val="100"/>
          <w:szCs w:val="100"/>
        </w:rPr>
      </w:pPr>
    </w:p>
    <w:p w:rsidR="002A70CC" w:rsidRPr="002A70CC" w:rsidRDefault="002A70CC" w:rsidP="002A70CC">
      <w:pPr>
        <w:jc w:val="center"/>
        <w:rPr>
          <w:sz w:val="100"/>
          <w:szCs w:val="100"/>
        </w:rPr>
      </w:pPr>
      <w:r w:rsidRPr="002A70CC">
        <w:rPr>
          <w:sz w:val="100"/>
          <w:szCs w:val="100"/>
        </w:rPr>
        <w:t>Бюджет для граждан</w:t>
      </w:r>
    </w:p>
    <w:p w:rsidR="002A70CC" w:rsidRDefault="002A70CC" w:rsidP="002A70CC">
      <w:pPr>
        <w:jc w:val="center"/>
        <w:rPr>
          <w:sz w:val="36"/>
        </w:rPr>
      </w:pPr>
    </w:p>
    <w:p w:rsidR="002A70CC" w:rsidRDefault="002A70CC" w:rsidP="002A70CC">
      <w:pPr>
        <w:spacing w:after="0" w:line="360" w:lineRule="auto"/>
        <w:jc w:val="center"/>
        <w:rPr>
          <w:sz w:val="40"/>
        </w:rPr>
      </w:pPr>
    </w:p>
    <w:p w:rsidR="002A70CC" w:rsidRDefault="00372FB0" w:rsidP="002A70CC">
      <w:pPr>
        <w:spacing w:after="0" w:line="360" w:lineRule="auto"/>
        <w:jc w:val="center"/>
        <w:rPr>
          <w:sz w:val="40"/>
        </w:rPr>
      </w:pPr>
      <w:r>
        <w:rPr>
          <w:sz w:val="40"/>
        </w:rPr>
        <w:t>Закон</w:t>
      </w:r>
      <w:r w:rsidR="002A70CC" w:rsidRPr="002A70CC">
        <w:rPr>
          <w:sz w:val="40"/>
        </w:rPr>
        <w:t xml:space="preserve"> Республики Мордовия</w:t>
      </w:r>
    </w:p>
    <w:p w:rsidR="00E357EA" w:rsidRDefault="00372FB0" w:rsidP="002A70CC">
      <w:pPr>
        <w:spacing w:after="0" w:line="360" w:lineRule="auto"/>
        <w:jc w:val="center"/>
        <w:rPr>
          <w:sz w:val="40"/>
        </w:rPr>
      </w:pPr>
      <w:r>
        <w:rPr>
          <w:sz w:val="40"/>
        </w:rPr>
        <w:t>«О</w:t>
      </w:r>
      <w:r w:rsidR="002A70CC" w:rsidRPr="002A70CC">
        <w:rPr>
          <w:sz w:val="40"/>
        </w:rPr>
        <w:t xml:space="preserve"> республиканском бюджете Республики Мордовия на 2017 год и на плановый период 2018 и 2019 годов</w:t>
      </w:r>
      <w:r>
        <w:rPr>
          <w:sz w:val="40"/>
        </w:rPr>
        <w:t>»</w:t>
      </w:r>
    </w:p>
    <w:p w:rsidR="00E357EA" w:rsidRDefault="00E357EA">
      <w:pPr>
        <w:rPr>
          <w:sz w:val="40"/>
        </w:rPr>
      </w:pPr>
      <w:r>
        <w:rPr>
          <w:sz w:val="40"/>
        </w:rPr>
        <w:br w:type="page"/>
      </w:r>
    </w:p>
    <w:p w:rsidR="00E357EA" w:rsidRDefault="00E357EA" w:rsidP="00E357EA">
      <w:pPr>
        <w:spacing w:after="0" w:line="240" w:lineRule="auto"/>
        <w:jc w:val="center"/>
        <w:rPr>
          <w:b/>
          <w:bCs/>
          <w:i/>
          <w:iCs/>
          <w:sz w:val="36"/>
        </w:rPr>
      </w:pPr>
      <w:r w:rsidRPr="00E357EA">
        <w:rPr>
          <w:b/>
          <w:bCs/>
          <w:i/>
          <w:iCs/>
          <w:sz w:val="36"/>
        </w:rPr>
        <w:lastRenderedPageBreak/>
        <w:t>Обращение Заместителя Председателя Правительства – Министра финансов Республики Мордовия Симонова А.Ю. к жителям Республики Мордовия</w:t>
      </w:r>
    </w:p>
    <w:p w:rsidR="00E357EA" w:rsidRPr="00E357EA" w:rsidRDefault="00E357EA" w:rsidP="00E357EA">
      <w:pPr>
        <w:spacing w:after="0" w:line="240" w:lineRule="auto"/>
        <w:jc w:val="center"/>
        <w:rPr>
          <w:sz w:val="36"/>
        </w:rPr>
      </w:pPr>
    </w:p>
    <w:p w:rsidR="00E357EA" w:rsidRDefault="00E357EA" w:rsidP="00E357EA">
      <w:pPr>
        <w:spacing w:after="0" w:line="240" w:lineRule="auto"/>
        <w:jc w:val="center"/>
        <w:rPr>
          <w:b/>
          <w:bCs/>
          <w:sz w:val="36"/>
        </w:rPr>
      </w:pPr>
      <w:r w:rsidRPr="00E357EA">
        <w:rPr>
          <w:noProof/>
          <w:sz w:val="40"/>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1905</wp:posOffset>
            </wp:positionV>
            <wp:extent cx="1524000" cy="1143000"/>
            <wp:effectExtent l="0" t="0" r="0" b="0"/>
            <wp:wrapSquare wrapText="bothSides"/>
            <wp:docPr id="20483" name="Picture 8" descr="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8" descr="загруженное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w="9525">
                      <a:noFill/>
                      <a:miter lim="800000"/>
                      <a:headEnd/>
                      <a:tailEnd/>
                    </a:ln>
                  </pic:spPr>
                </pic:pic>
              </a:graphicData>
            </a:graphic>
          </wp:anchor>
        </w:drawing>
      </w:r>
      <w:r w:rsidRPr="00E357EA">
        <w:rPr>
          <w:b/>
          <w:bCs/>
          <w:sz w:val="36"/>
        </w:rPr>
        <w:t>Уважаемые граждане Республики Мордовия!</w:t>
      </w:r>
    </w:p>
    <w:p w:rsidR="00E357EA" w:rsidRDefault="00E357EA" w:rsidP="00E357EA">
      <w:pPr>
        <w:spacing w:after="0" w:line="240" w:lineRule="auto"/>
        <w:ind w:firstLine="709"/>
        <w:jc w:val="both"/>
        <w:rPr>
          <w:sz w:val="36"/>
        </w:rPr>
      </w:pPr>
      <w:r w:rsidRPr="00E357EA">
        <w:rPr>
          <w:sz w:val="36"/>
        </w:rPr>
        <w:t>Главной задачей государства является обеспечение достойного уровня жизни его граждан. Многочисленные функции по обеспечению образования, здравоохранения, безопасности граждан государство осуществляет при помощи государственного бюджета.</w:t>
      </w:r>
    </w:p>
    <w:p w:rsidR="00E357EA" w:rsidRPr="00E357EA" w:rsidRDefault="00E357EA" w:rsidP="00E357EA">
      <w:pPr>
        <w:spacing w:after="0" w:line="240" w:lineRule="auto"/>
        <w:ind w:firstLine="709"/>
        <w:jc w:val="both"/>
        <w:rPr>
          <w:sz w:val="36"/>
        </w:rPr>
      </w:pPr>
      <w:r w:rsidRPr="00E357EA">
        <w:rPr>
          <w:sz w:val="36"/>
        </w:rPr>
        <w:t>Участие бюджета в реализации государственной политики происходит следующим образом.</w:t>
      </w:r>
    </w:p>
    <w:p w:rsidR="00E357EA" w:rsidRPr="00E357EA" w:rsidRDefault="00E357EA" w:rsidP="00E357EA">
      <w:pPr>
        <w:spacing w:after="0" w:line="240" w:lineRule="auto"/>
        <w:ind w:firstLine="709"/>
        <w:jc w:val="both"/>
        <w:rPr>
          <w:sz w:val="36"/>
        </w:rPr>
      </w:pPr>
      <w:r w:rsidRPr="00E357EA">
        <w:rPr>
          <w:sz w:val="36"/>
        </w:rPr>
        <w:t>1. В ходе составления бюджета планируются расходы на реализацию мероприятий предстоящего периода.</w:t>
      </w:r>
    </w:p>
    <w:p w:rsidR="00E357EA" w:rsidRDefault="00E357EA" w:rsidP="00E357EA">
      <w:pPr>
        <w:spacing w:after="0" w:line="240" w:lineRule="auto"/>
        <w:ind w:firstLine="709"/>
        <w:jc w:val="both"/>
        <w:rPr>
          <w:sz w:val="36"/>
        </w:rPr>
      </w:pPr>
      <w:r w:rsidRPr="00E357EA">
        <w:rPr>
          <w:sz w:val="36"/>
        </w:rPr>
        <w:t>2. В ходе исполнения бюджета средства доходят до их получателей, происходит контроль за правильным и полным расходованием средств, своевременным поступлением доходов.</w:t>
      </w:r>
    </w:p>
    <w:p w:rsidR="00E357EA" w:rsidRPr="00E357EA" w:rsidRDefault="00E357EA" w:rsidP="00E357EA">
      <w:pPr>
        <w:spacing w:after="0" w:line="240" w:lineRule="auto"/>
        <w:ind w:firstLine="709"/>
        <w:jc w:val="both"/>
        <w:rPr>
          <w:sz w:val="36"/>
        </w:rPr>
      </w:pPr>
      <w:r w:rsidRPr="00E357EA">
        <w:rPr>
          <w:sz w:val="36"/>
        </w:rPr>
        <w:t>3. После завершения года составляется отчет об исполнении бюджета, анализируются достигнутые результаты запланированных мероприятий.</w:t>
      </w:r>
    </w:p>
    <w:p w:rsidR="00AA78D6" w:rsidRDefault="00E357EA" w:rsidP="00E357EA">
      <w:pPr>
        <w:spacing w:after="0" w:line="240" w:lineRule="auto"/>
        <w:ind w:firstLine="709"/>
        <w:jc w:val="both"/>
        <w:rPr>
          <w:sz w:val="36"/>
        </w:rPr>
      </w:pPr>
      <w:r w:rsidRPr="00E357EA">
        <w:rPr>
          <w:sz w:val="36"/>
        </w:rPr>
        <w:t>Перед вами брошюра «Бюджет для граждан», созданная для того, чтобы каждый гражданин Республики Мордовия был осведомлен, как формируется и расходуется республиканский бюджет, в каком объеме средства поступают в бюджет и на какие направления они расходуются, и наконец, что планируется сделать на предстоящий период 201</w:t>
      </w:r>
      <w:r w:rsidR="0070079D">
        <w:rPr>
          <w:sz w:val="36"/>
        </w:rPr>
        <w:t>7-2019</w:t>
      </w:r>
      <w:r w:rsidRPr="00E357EA">
        <w:rPr>
          <w:sz w:val="36"/>
        </w:rPr>
        <w:t xml:space="preserve"> год</w:t>
      </w:r>
      <w:r w:rsidR="0070079D">
        <w:rPr>
          <w:sz w:val="36"/>
        </w:rPr>
        <w:t>ов</w:t>
      </w:r>
      <w:r w:rsidRPr="00E357EA">
        <w:rPr>
          <w:sz w:val="36"/>
        </w:rPr>
        <w:t>.</w:t>
      </w:r>
    </w:p>
    <w:p w:rsidR="00AA78D6" w:rsidRDefault="00AA78D6">
      <w:pPr>
        <w:rPr>
          <w:sz w:val="36"/>
        </w:rPr>
      </w:pPr>
      <w:r>
        <w:rPr>
          <w:sz w:val="36"/>
        </w:rPr>
        <w:br w:type="page"/>
      </w:r>
    </w:p>
    <w:p w:rsidR="00E357EA" w:rsidRPr="001A046D" w:rsidRDefault="00AA78D6" w:rsidP="00AA78D6">
      <w:pPr>
        <w:spacing w:after="0" w:line="240" w:lineRule="auto"/>
        <w:jc w:val="center"/>
        <w:rPr>
          <w:sz w:val="56"/>
        </w:rPr>
      </w:pPr>
      <w:r w:rsidRPr="001A046D">
        <w:rPr>
          <w:sz w:val="56"/>
        </w:rPr>
        <w:lastRenderedPageBreak/>
        <w:t>Оглавление</w:t>
      </w:r>
    </w:p>
    <w:p w:rsidR="00AA78D6" w:rsidRDefault="00AA78D6" w:rsidP="00AA78D6">
      <w:pPr>
        <w:spacing w:after="0" w:line="240" w:lineRule="auto"/>
        <w:ind w:firstLine="709"/>
        <w:jc w:val="center"/>
        <w:rPr>
          <w:sz w:val="36"/>
        </w:rPr>
      </w:pPr>
    </w:p>
    <w:p w:rsidR="00AA78D6" w:rsidRDefault="00AA78D6" w:rsidP="00AA78D6">
      <w:pPr>
        <w:spacing w:after="0" w:line="240" w:lineRule="auto"/>
        <w:ind w:firstLine="709"/>
        <w:jc w:val="center"/>
        <w:rPr>
          <w:sz w:val="36"/>
        </w:rPr>
      </w:pPr>
    </w:p>
    <w:p w:rsidR="00E357EA" w:rsidRPr="001A046D" w:rsidRDefault="009051F1" w:rsidP="00AA78D6">
      <w:pPr>
        <w:pStyle w:val="a5"/>
        <w:numPr>
          <w:ilvl w:val="0"/>
          <w:numId w:val="6"/>
        </w:numPr>
        <w:spacing w:line="276" w:lineRule="auto"/>
        <w:ind w:left="567"/>
        <w:rPr>
          <w:sz w:val="40"/>
        </w:rPr>
      </w:pPr>
      <w:hyperlink w:anchor="показатели" w:history="1">
        <w:r w:rsidR="00AA78D6" w:rsidRPr="001A046D">
          <w:rPr>
            <w:rStyle w:val="a6"/>
            <w:sz w:val="40"/>
          </w:rPr>
          <w:t>Основные социально-экономические показатели Республики Мордовия</w:t>
        </w:r>
      </w:hyperlink>
    </w:p>
    <w:p w:rsidR="00AA78D6" w:rsidRPr="001A046D" w:rsidRDefault="00AA78D6" w:rsidP="00AA78D6">
      <w:pPr>
        <w:pStyle w:val="a5"/>
        <w:spacing w:line="276" w:lineRule="auto"/>
        <w:ind w:left="567"/>
        <w:rPr>
          <w:sz w:val="40"/>
        </w:rPr>
      </w:pPr>
    </w:p>
    <w:p w:rsidR="00AA78D6" w:rsidRPr="001A046D" w:rsidRDefault="009051F1" w:rsidP="00AA78D6">
      <w:pPr>
        <w:pStyle w:val="a5"/>
        <w:numPr>
          <w:ilvl w:val="0"/>
          <w:numId w:val="6"/>
        </w:numPr>
        <w:spacing w:line="276" w:lineRule="auto"/>
        <w:ind w:left="567"/>
        <w:rPr>
          <w:sz w:val="40"/>
        </w:rPr>
      </w:pPr>
      <w:hyperlink w:anchor="характеристики" w:history="1">
        <w:r w:rsidR="00AA78D6" w:rsidRPr="001A046D">
          <w:rPr>
            <w:rStyle w:val="a6"/>
            <w:sz w:val="40"/>
          </w:rPr>
          <w:t>Основные характеристики республиканского бюджета</w:t>
        </w:r>
      </w:hyperlink>
      <w:r w:rsidR="00E107B4">
        <w:rPr>
          <w:rStyle w:val="a6"/>
          <w:sz w:val="40"/>
        </w:rPr>
        <w:t xml:space="preserve"> Республики Мордовия</w:t>
      </w:r>
    </w:p>
    <w:p w:rsidR="00AA78D6" w:rsidRPr="001A046D" w:rsidRDefault="00AA78D6" w:rsidP="00AA78D6">
      <w:pPr>
        <w:pStyle w:val="a5"/>
        <w:spacing w:line="276" w:lineRule="auto"/>
        <w:ind w:left="567"/>
        <w:rPr>
          <w:sz w:val="40"/>
        </w:rPr>
      </w:pPr>
    </w:p>
    <w:p w:rsidR="00AA78D6" w:rsidRPr="001A046D" w:rsidRDefault="009051F1" w:rsidP="00AA78D6">
      <w:pPr>
        <w:pStyle w:val="a5"/>
        <w:numPr>
          <w:ilvl w:val="0"/>
          <w:numId w:val="6"/>
        </w:numPr>
        <w:spacing w:line="276" w:lineRule="auto"/>
        <w:ind w:left="567"/>
        <w:rPr>
          <w:sz w:val="40"/>
        </w:rPr>
      </w:pPr>
      <w:hyperlink w:anchor="доходы" w:history="1">
        <w:r w:rsidR="00AA78D6" w:rsidRPr="001A046D">
          <w:rPr>
            <w:rStyle w:val="a6"/>
            <w:sz w:val="40"/>
          </w:rPr>
          <w:t>Доходы Республики Мордовия</w:t>
        </w:r>
      </w:hyperlink>
    </w:p>
    <w:p w:rsidR="00AA78D6" w:rsidRPr="001A046D" w:rsidRDefault="00AA78D6" w:rsidP="00AA78D6">
      <w:pPr>
        <w:spacing w:line="276" w:lineRule="auto"/>
        <w:rPr>
          <w:sz w:val="40"/>
        </w:rPr>
      </w:pPr>
    </w:p>
    <w:p w:rsidR="00AA78D6" w:rsidRPr="005F2818" w:rsidRDefault="006B2EA1" w:rsidP="00AA78D6">
      <w:pPr>
        <w:pStyle w:val="a5"/>
        <w:numPr>
          <w:ilvl w:val="0"/>
          <w:numId w:val="6"/>
        </w:numPr>
        <w:spacing w:line="276" w:lineRule="auto"/>
        <w:ind w:left="567"/>
        <w:rPr>
          <w:rStyle w:val="a6"/>
          <w:sz w:val="40"/>
        </w:rPr>
      </w:pPr>
      <w:r>
        <w:rPr>
          <w:sz w:val="40"/>
        </w:rPr>
        <w:fldChar w:fldCharType="begin"/>
      </w:r>
      <w:r w:rsidR="005F2818">
        <w:rPr>
          <w:sz w:val="40"/>
        </w:rPr>
        <w:instrText xml:space="preserve"> HYPERLINK  \l "РАСХОДЫ" </w:instrText>
      </w:r>
      <w:r>
        <w:rPr>
          <w:sz w:val="40"/>
        </w:rPr>
        <w:fldChar w:fldCharType="separate"/>
      </w:r>
      <w:r w:rsidR="00AA78D6" w:rsidRPr="005F2818">
        <w:rPr>
          <w:rStyle w:val="a6"/>
          <w:sz w:val="40"/>
        </w:rPr>
        <w:t>Расходы Республики Мордовия</w:t>
      </w:r>
    </w:p>
    <w:p w:rsidR="00AA78D6" w:rsidRPr="001A046D" w:rsidRDefault="006B2EA1" w:rsidP="00AA78D6">
      <w:pPr>
        <w:spacing w:line="276" w:lineRule="auto"/>
        <w:rPr>
          <w:sz w:val="40"/>
        </w:rPr>
      </w:pPr>
      <w:r>
        <w:rPr>
          <w:sz w:val="40"/>
        </w:rPr>
        <w:fldChar w:fldCharType="end"/>
      </w:r>
    </w:p>
    <w:p w:rsidR="00D518EB" w:rsidRPr="001A046D" w:rsidRDefault="009051F1" w:rsidP="00AA78D6">
      <w:pPr>
        <w:pStyle w:val="a5"/>
        <w:numPr>
          <w:ilvl w:val="0"/>
          <w:numId w:val="6"/>
        </w:numPr>
        <w:spacing w:line="276" w:lineRule="auto"/>
        <w:ind w:left="567"/>
        <w:rPr>
          <w:sz w:val="40"/>
        </w:rPr>
      </w:pPr>
      <w:hyperlink w:anchor="общественность" w:history="1">
        <w:r w:rsidR="00AA78D6" w:rsidRPr="00835B18">
          <w:rPr>
            <w:rStyle w:val="a6"/>
            <w:sz w:val="40"/>
          </w:rPr>
          <w:t>Взаимодействие с общественностью</w:t>
        </w:r>
      </w:hyperlink>
    </w:p>
    <w:p w:rsidR="00D518EB" w:rsidRDefault="00D518EB">
      <w:pPr>
        <w:rPr>
          <w:sz w:val="36"/>
        </w:rPr>
      </w:pPr>
      <w:r>
        <w:rPr>
          <w:sz w:val="36"/>
        </w:rPr>
        <w:br w:type="page"/>
      </w:r>
    </w:p>
    <w:p w:rsidR="00AA78D6" w:rsidRPr="00D518EB" w:rsidRDefault="00AA78D6" w:rsidP="00D518EB">
      <w:pPr>
        <w:spacing w:line="276" w:lineRule="auto"/>
        <w:rPr>
          <w:sz w:val="36"/>
        </w:rPr>
      </w:pPr>
    </w:p>
    <w:p w:rsidR="00D518EB" w:rsidRDefault="00D518EB" w:rsidP="00D518EB">
      <w:pPr>
        <w:spacing w:line="276" w:lineRule="auto"/>
        <w:jc w:val="center"/>
        <w:rPr>
          <w:sz w:val="96"/>
        </w:rPr>
      </w:pPr>
    </w:p>
    <w:p w:rsidR="00D518EB" w:rsidRDefault="00D518EB" w:rsidP="00D518EB">
      <w:pPr>
        <w:spacing w:line="276" w:lineRule="auto"/>
        <w:jc w:val="center"/>
        <w:rPr>
          <w:sz w:val="96"/>
        </w:rPr>
      </w:pPr>
    </w:p>
    <w:p w:rsidR="00AA78D6" w:rsidRPr="007A295C" w:rsidRDefault="00D518EB" w:rsidP="00D518EB">
      <w:pPr>
        <w:pStyle w:val="a5"/>
        <w:numPr>
          <w:ilvl w:val="0"/>
          <w:numId w:val="8"/>
        </w:numPr>
        <w:spacing w:line="276" w:lineRule="auto"/>
        <w:ind w:left="0" w:firstLine="0"/>
        <w:jc w:val="center"/>
        <w:rPr>
          <w:color w:val="C00000"/>
          <w:sz w:val="88"/>
          <w:szCs w:val="88"/>
        </w:rPr>
      </w:pPr>
      <w:bookmarkStart w:id="0" w:name="показатели"/>
      <w:r w:rsidRPr="007A295C">
        <w:rPr>
          <w:color w:val="C00000"/>
          <w:sz w:val="88"/>
          <w:szCs w:val="88"/>
        </w:rPr>
        <w:t>Основные социально-экономические показатели Республики Мордовия</w:t>
      </w:r>
      <w:bookmarkEnd w:id="0"/>
    </w:p>
    <w:p w:rsidR="00D518EB" w:rsidRDefault="00D518EB">
      <w:pPr>
        <w:rPr>
          <w:sz w:val="44"/>
        </w:rPr>
      </w:pPr>
      <w:r>
        <w:rPr>
          <w:sz w:val="44"/>
        </w:rPr>
        <w:br w:type="page"/>
      </w:r>
    </w:p>
    <w:p w:rsidR="00D31C44" w:rsidRPr="00153D3D" w:rsidRDefault="00D31C44" w:rsidP="00D31C44">
      <w:pPr>
        <w:jc w:val="center"/>
        <w:rPr>
          <w:color w:val="C00000"/>
          <w:sz w:val="48"/>
        </w:rPr>
      </w:pPr>
      <w:r w:rsidRPr="00153D3D">
        <w:rPr>
          <w:color w:val="C00000"/>
          <w:sz w:val="48"/>
        </w:rPr>
        <w:lastRenderedPageBreak/>
        <w:t>Оглавление раздела</w:t>
      </w:r>
    </w:p>
    <w:p w:rsidR="00D31C44" w:rsidRDefault="00D31C44" w:rsidP="00D31C44">
      <w:pPr>
        <w:jc w:val="center"/>
      </w:pPr>
    </w:p>
    <w:p w:rsidR="00D31C44" w:rsidRPr="00D31C44" w:rsidRDefault="009051F1" w:rsidP="00D31C44">
      <w:pPr>
        <w:pStyle w:val="a5"/>
        <w:numPr>
          <w:ilvl w:val="0"/>
          <w:numId w:val="20"/>
        </w:numPr>
        <w:spacing w:after="0" w:line="240" w:lineRule="auto"/>
        <w:rPr>
          <w:sz w:val="20"/>
          <w:szCs w:val="20"/>
        </w:rPr>
      </w:pPr>
      <w:hyperlink w:anchor="адм_деление" w:history="1">
        <w:r w:rsidR="00D31C44" w:rsidRPr="00D31C44">
          <w:rPr>
            <w:rStyle w:val="a6"/>
            <w:sz w:val="40"/>
          </w:rPr>
          <w:t>Административно-</w:t>
        </w:r>
        <w:r w:rsidR="00D31C44" w:rsidRPr="00D31C44">
          <w:rPr>
            <w:rStyle w:val="a6"/>
            <w:sz w:val="40"/>
            <w:szCs w:val="40"/>
          </w:rPr>
          <w:t>территориальное деление Республики Мордовия</w:t>
        </w:r>
      </w:hyperlink>
    </w:p>
    <w:p w:rsidR="00D31C44" w:rsidRDefault="009051F1" w:rsidP="00D31C44">
      <w:pPr>
        <w:pStyle w:val="a5"/>
        <w:spacing w:after="0" w:line="240" w:lineRule="auto"/>
        <w:rPr>
          <w:sz w:val="20"/>
          <w:szCs w:val="20"/>
        </w:rPr>
      </w:pPr>
      <w:hyperlink w:anchor="исполнение_расходы_пфо" w:history="1"/>
    </w:p>
    <w:p w:rsidR="00D31C44" w:rsidRPr="00D31C44" w:rsidRDefault="009051F1" w:rsidP="00D31C44">
      <w:pPr>
        <w:pStyle w:val="a5"/>
        <w:numPr>
          <w:ilvl w:val="0"/>
          <w:numId w:val="20"/>
        </w:numPr>
        <w:spacing w:after="0" w:line="240" w:lineRule="auto"/>
        <w:rPr>
          <w:sz w:val="20"/>
          <w:szCs w:val="20"/>
        </w:rPr>
      </w:pPr>
      <w:hyperlink w:anchor="СЭР" w:history="1">
        <w:r w:rsidR="00D31C44" w:rsidRPr="00D31C44">
          <w:rPr>
            <w:rStyle w:val="a6"/>
            <w:sz w:val="40"/>
            <w:szCs w:val="40"/>
          </w:rPr>
          <w:t>Основные показатели социально-экономического развития Республики Мордовия за 2015-2016 гг. и прогноз до 2019 года</w:t>
        </w:r>
      </w:hyperlink>
    </w:p>
    <w:p w:rsidR="00D31C44" w:rsidRPr="00D31C44" w:rsidRDefault="00D31C44" w:rsidP="00D31C44">
      <w:pPr>
        <w:pStyle w:val="a5"/>
        <w:rPr>
          <w:sz w:val="20"/>
          <w:szCs w:val="20"/>
        </w:rPr>
      </w:pPr>
    </w:p>
    <w:p w:rsidR="00D31C44" w:rsidRDefault="009051F1" w:rsidP="00D31C44">
      <w:pPr>
        <w:pStyle w:val="a5"/>
        <w:numPr>
          <w:ilvl w:val="0"/>
          <w:numId w:val="20"/>
        </w:numPr>
        <w:spacing w:after="0" w:line="240" w:lineRule="auto"/>
        <w:rPr>
          <w:sz w:val="40"/>
          <w:szCs w:val="40"/>
        </w:rPr>
      </w:pPr>
      <w:hyperlink w:anchor="рейтинги" w:history="1">
        <w:r w:rsidR="00D31C44" w:rsidRPr="00D31C44">
          <w:rPr>
            <w:rStyle w:val="a6"/>
            <w:sz w:val="40"/>
            <w:szCs w:val="40"/>
          </w:rPr>
          <w:t>Позиция Республики Мордовия в рейтингах субъектов Российской Федерации по уровню открытости бюджетных данных и качеству управления финансами</w:t>
        </w:r>
      </w:hyperlink>
    </w:p>
    <w:p w:rsidR="00D31C44" w:rsidRPr="00D31C44" w:rsidRDefault="00D31C44" w:rsidP="00D31C44">
      <w:pPr>
        <w:pStyle w:val="a5"/>
        <w:rPr>
          <w:sz w:val="20"/>
          <w:szCs w:val="20"/>
        </w:rPr>
      </w:pPr>
    </w:p>
    <w:p w:rsidR="00D31C44" w:rsidRDefault="009051F1" w:rsidP="00D31C44">
      <w:pPr>
        <w:pStyle w:val="a5"/>
        <w:numPr>
          <w:ilvl w:val="0"/>
          <w:numId w:val="20"/>
        </w:numPr>
        <w:spacing w:after="0" w:line="240" w:lineRule="auto"/>
        <w:rPr>
          <w:sz w:val="40"/>
          <w:szCs w:val="40"/>
        </w:rPr>
      </w:pPr>
      <w:hyperlink w:anchor="глоссарий" w:history="1">
        <w:r w:rsidR="00D31C44" w:rsidRPr="00D31C44">
          <w:rPr>
            <w:rStyle w:val="a6"/>
            <w:sz w:val="40"/>
            <w:szCs w:val="40"/>
          </w:rPr>
          <w:t>Глоссарий</w:t>
        </w:r>
      </w:hyperlink>
    </w:p>
    <w:p w:rsidR="00D31C44" w:rsidRPr="00D31C44" w:rsidRDefault="00D31C44" w:rsidP="00D31C44">
      <w:pPr>
        <w:pStyle w:val="a5"/>
        <w:rPr>
          <w:sz w:val="20"/>
          <w:szCs w:val="20"/>
        </w:rPr>
      </w:pPr>
    </w:p>
    <w:p w:rsidR="00D31C44" w:rsidRDefault="009051F1" w:rsidP="00D31C44">
      <w:pPr>
        <w:pStyle w:val="a5"/>
        <w:numPr>
          <w:ilvl w:val="0"/>
          <w:numId w:val="20"/>
        </w:numPr>
        <w:spacing w:after="0" w:line="240" w:lineRule="auto"/>
        <w:rPr>
          <w:sz w:val="40"/>
          <w:szCs w:val="40"/>
        </w:rPr>
      </w:pPr>
      <w:hyperlink w:anchor="бюдж_процесс" w:history="1">
        <w:r w:rsidR="00D31C44" w:rsidRPr="00D31C44">
          <w:rPr>
            <w:rStyle w:val="a6"/>
            <w:sz w:val="40"/>
            <w:szCs w:val="40"/>
          </w:rPr>
          <w:t>Бюджетный процесс в Республике Мордовия</w:t>
        </w:r>
      </w:hyperlink>
    </w:p>
    <w:p w:rsidR="00D31C44" w:rsidRPr="00D31C44" w:rsidRDefault="00D31C44" w:rsidP="00D31C44">
      <w:pPr>
        <w:pStyle w:val="a5"/>
        <w:rPr>
          <w:sz w:val="20"/>
          <w:szCs w:val="20"/>
        </w:rPr>
      </w:pPr>
    </w:p>
    <w:p w:rsidR="00D31C44" w:rsidRPr="00D31C44" w:rsidRDefault="009051F1" w:rsidP="00D31C44">
      <w:pPr>
        <w:pStyle w:val="a5"/>
        <w:numPr>
          <w:ilvl w:val="0"/>
          <w:numId w:val="20"/>
        </w:numPr>
        <w:spacing w:after="0" w:line="240" w:lineRule="auto"/>
        <w:rPr>
          <w:bCs/>
          <w:sz w:val="40"/>
          <w:szCs w:val="40"/>
        </w:rPr>
      </w:pPr>
      <w:hyperlink w:anchor="ОНБП" w:history="1">
        <w:r w:rsidR="00D31C44" w:rsidRPr="00D31C44">
          <w:rPr>
            <w:rStyle w:val="a6"/>
            <w:bCs/>
            <w:sz w:val="40"/>
            <w:szCs w:val="40"/>
          </w:rPr>
          <w:t>Основные направления бюджетной политики Республики Мордовия на 2017 год и на плановый период 2018 и 2019 годов</w:t>
        </w:r>
      </w:hyperlink>
    </w:p>
    <w:p w:rsidR="00D31C44" w:rsidRDefault="00D31C44">
      <w:pPr>
        <w:rPr>
          <w:sz w:val="48"/>
        </w:rPr>
      </w:pPr>
      <w:r>
        <w:rPr>
          <w:sz w:val="48"/>
        </w:rPr>
        <w:br w:type="page"/>
      </w:r>
    </w:p>
    <w:p w:rsidR="00E962F3" w:rsidRPr="0014499C" w:rsidRDefault="00156B39" w:rsidP="0014499C">
      <w:pPr>
        <w:spacing w:after="0" w:line="240" w:lineRule="auto"/>
        <w:jc w:val="center"/>
        <w:rPr>
          <w:sz w:val="48"/>
        </w:rPr>
      </w:pPr>
      <w:bookmarkStart w:id="1" w:name="адм_деление"/>
      <w:r w:rsidRPr="0014499C">
        <w:rPr>
          <w:sz w:val="48"/>
        </w:rPr>
        <w:lastRenderedPageBreak/>
        <w:t>Административно-территориальное деление Республики Мордовия</w:t>
      </w:r>
    </w:p>
    <w:bookmarkEnd w:id="1"/>
    <w:p w:rsidR="00156B39" w:rsidRPr="00E962F3" w:rsidRDefault="00156B39" w:rsidP="00156B39">
      <w:pPr>
        <w:spacing w:after="0" w:line="240" w:lineRule="auto"/>
        <w:ind w:firstLine="709"/>
        <w:jc w:val="center"/>
        <w:rPr>
          <w:i/>
          <w:sz w:val="36"/>
        </w:rPr>
      </w:pPr>
      <w:r w:rsidRPr="00E962F3">
        <w:rPr>
          <w:sz w:val="20"/>
          <w:szCs w:val="20"/>
        </w:rPr>
        <w:br/>
      </w:r>
      <w:r w:rsidR="00291AE0">
        <w:rPr>
          <w:i/>
          <w:sz w:val="36"/>
        </w:rPr>
        <w:t>по состоянию на 01.1</w:t>
      </w:r>
      <w:r w:rsidR="00C8646D">
        <w:rPr>
          <w:i/>
          <w:sz w:val="36"/>
        </w:rPr>
        <w:t>1</w:t>
      </w:r>
      <w:r w:rsidRPr="00E962F3">
        <w:rPr>
          <w:i/>
          <w:sz w:val="36"/>
        </w:rPr>
        <w:t>.2016 г.</w:t>
      </w:r>
    </w:p>
    <w:p w:rsidR="00E357EA" w:rsidRPr="00E357EA" w:rsidRDefault="009051F1" w:rsidP="009A1288">
      <w:pPr>
        <w:spacing w:after="0" w:line="240" w:lineRule="auto"/>
        <w:jc w:val="both"/>
        <w:rPr>
          <w:sz w:val="36"/>
        </w:rPr>
      </w:pPr>
      <w:r>
        <w:rPr>
          <w:noProof/>
          <w:lang w:eastAsia="ru-RU"/>
        </w:rPr>
        <w:pict>
          <v:rect id="Rectangle 13" o:spid="_x0000_s1026" style="position:absolute;left:0;text-align:left;margin-left:274.5pt;margin-top:223.5pt;width:167.25pt;height:56.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" filled="f" stroked="f">
            <v:textbox>
              <w:txbxContent>
                <w:p w:rsidR="007120F7" w:rsidRPr="00E962F3" w:rsidRDefault="007120F7" w:rsidP="00E962F3">
                  <w:pPr>
                    <w:pStyle w:val="a4"/>
                    <w:spacing w:before="0" w:beforeAutospacing="0" w:after="0" w:afterAutospacing="0"/>
                    <w:jc w:val="center"/>
                    <w:textAlignment w:val="baseline"/>
                    <w:rPr>
                      <w:sz w:val="20"/>
                    </w:rPr>
                  </w:pPr>
                  <w:r w:rsidRPr="00E962F3">
                    <w:rPr>
                      <w:rFonts w:ascii="Arial" w:hAnsi="Arial" w:cstheme="minorBidi"/>
                      <w:color w:val="CC0000"/>
                      <w:kern w:val="24"/>
                      <w:sz w:val="56"/>
                      <w:szCs w:val="80"/>
                    </w:rPr>
                    <w:t>338</w:t>
                  </w:r>
                  <w:r w:rsidRPr="00E962F3">
                    <w:rPr>
                      <w:rFonts w:ascii="Arial" w:hAnsi="Arial" w:cstheme="minorBidi"/>
                      <w:color w:val="CC0000"/>
                      <w:kern w:val="24"/>
                      <w:sz w:val="32"/>
                      <w:szCs w:val="40"/>
                    </w:rPr>
                    <w:t>сельских поселений</w:t>
                  </w:r>
                </w:p>
              </w:txbxContent>
            </v:textbox>
          </v:rect>
        </w:pict>
      </w:r>
      <w:r>
        <w:rPr>
          <w:noProof/>
          <w:lang w:eastAsia="ru-RU"/>
        </w:rPr>
        <w:pict>
          <v:rect id="Rectangle 11" o:spid="_x0000_s1027" style="position:absolute;left:0;text-align:left;margin-left:28.5pt;margin-top:231.4pt;width:196.85pt;height:8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" filled="f" stroked="f">
            <v:textbox>
              <w:txbxContent>
                <w:p w:rsidR="007120F7" w:rsidRPr="00E962F3" w:rsidRDefault="007120F7" w:rsidP="00E962F3">
                  <w:pPr>
                    <w:pStyle w:val="a4"/>
                    <w:spacing w:before="0" w:beforeAutospacing="0" w:after="0" w:afterAutospacing="0"/>
                    <w:jc w:val="center"/>
                    <w:textAlignment w:val="baseline"/>
                    <w:rPr>
                      <w:sz w:val="20"/>
                    </w:rPr>
                  </w:pPr>
                  <w:r w:rsidRPr="00E962F3">
                    <w:rPr>
                      <w:rFonts w:ascii="Arial" w:hAnsi="Arial" w:cstheme="minorBidi"/>
                      <w:color w:val="CC0000"/>
                      <w:kern w:val="24"/>
                      <w:sz w:val="56"/>
                      <w:szCs w:val="80"/>
                    </w:rPr>
                    <w:t>16</w:t>
                  </w:r>
                  <w:r w:rsidRPr="00E962F3">
                    <w:rPr>
                      <w:rFonts w:ascii="Arial" w:hAnsi="Arial" w:cstheme="minorBidi"/>
                      <w:color w:val="CC0000"/>
                      <w:kern w:val="24"/>
                      <w:sz w:val="32"/>
                      <w:szCs w:val="40"/>
                    </w:rPr>
                    <w:t>городских поселений</w:t>
                  </w:r>
                </w:p>
              </w:txbxContent>
            </v:textbox>
          </v:rect>
        </w:pict>
      </w:r>
      <w:r>
        <w:rPr>
          <w:noProof/>
          <w:lang w:eastAsia="ru-RU"/>
        </w:rPr>
        <w:pict>
          <v:rect id="Rectangle 9" o:spid="_x0000_s1028" style="position:absolute;left:0;text-align:left;margin-left:-82.15pt;margin-top:76.1pt;width:174.4pt;height:56.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" filled="f" stroked="f">
            <v:textbox>
              <w:txbxContent>
                <w:p w:rsidR="007120F7" w:rsidRDefault="007120F7" w:rsidP="00E962F3">
                  <w:pPr>
                    <w:pStyle w:val="a4"/>
                    <w:spacing w:before="0" w:beforeAutospacing="0" w:after="0" w:afterAutospacing="0"/>
                    <w:jc w:val="center"/>
                    <w:rPr>
                      <w:rFonts w:ascii="Arial" w:hAnsi="Arial" w:cstheme="minorBidi"/>
                      <w:color w:val="CC0000"/>
                      <w:kern w:val="24"/>
                      <w:sz w:val="32"/>
                      <w:szCs w:val="40"/>
                    </w:rPr>
                  </w:pPr>
                  <w:r w:rsidRPr="00E962F3">
                    <w:rPr>
                      <w:rFonts w:ascii="Arial" w:hAnsi="Arial" w:cstheme="minorBidi"/>
                      <w:color w:val="CC0000"/>
                      <w:kern w:val="24"/>
                      <w:sz w:val="56"/>
                      <w:szCs w:val="80"/>
                    </w:rPr>
                    <w:t xml:space="preserve">1 </w:t>
                  </w:r>
                  <w:r w:rsidRPr="00E962F3">
                    <w:rPr>
                      <w:rFonts w:ascii="Arial" w:hAnsi="Arial" w:cstheme="minorBidi"/>
                      <w:color w:val="CC0000"/>
                      <w:kern w:val="24"/>
                      <w:sz w:val="32"/>
                      <w:szCs w:val="40"/>
                    </w:rPr>
                    <w:t>городской</w:t>
                  </w:r>
                </w:p>
                <w:p w:rsidR="007120F7" w:rsidRPr="00E962F3" w:rsidRDefault="007120F7" w:rsidP="00E962F3">
                  <w:pPr>
                    <w:pStyle w:val="a4"/>
                    <w:spacing w:before="0" w:beforeAutospacing="0" w:after="0" w:afterAutospacing="0"/>
                    <w:jc w:val="center"/>
                    <w:rPr>
                      <w:sz w:val="20"/>
                    </w:rPr>
                  </w:pPr>
                  <w:r w:rsidRPr="00E962F3">
                    <w:rPr>
                      <w:rFonts w:ascii="Arial" w:hAnsi="Arial" w:cstheme="minorBidi"/>
                      <w:color w:val="CC0000"/>
                      <w:kern w:val="24"/>
                      <w:sz w:val="32"/>
                      <w:szCs w:val="40"/>
                    </w:rPr>
                    <w:t>округ</w:t>
                  </w:r>
                </w:p>
              </w:txbxContent>
            </v:textbox>
          </v:rect>
        </w:pict>
      </w:r>
      <w:r>
        <w:rPr>
          <w:noProof/>
          <w:lang w:eastAsia="ru-RU"/>
        </w:rPr>
        <w:pict>
          <v:rect id="_x0000_s1029" style="position:absolute;left:0;text-align:left;margin-left:135.75pt;margin-top:31.5pt;width:204.25pt;height:9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" filled="f" stroked="f">
            <v:textbox>
              <w:txbxContent>
                <w:p w:rsidR="007120F7" w:rsidRPr="00E962F3" w:rsidRDefault="007120F7" w:rsidP="00E962F3">
                  <w:pPr>
                    <w:pStyle w:val="a4"/>
                    <w:spacing w:before="0" w:beforeAutospacing="0" w:after="0" w:afterAutospacing="0"/>
                    <w:jc w:val="center"/>
                    <w:rPr>
                      <w:sz w:val="20"/>
                    </w:rPr>
                  </w:pPr>
                  <w:r w:rsidRPr="00E962F3">
                    <w:rPr>
                      <w:rFonts w:ascii="Arial" w:hAnsi="Arial" w:cstheme="minorBidi"/>
                      <w:color w:val="CC0000"/>
                      <w:kern w:val="24"/>
                      <w:sz w:val="56"/>
                      <w:szCs w:val="80"/>
                    </w:rPr>
                    <w:t xml:space="preserve">22 </w:t>
                  </w:r>
                  <w:r w:rsidRPr="00E962F3">
                    <w:rPr>
                      <w:rFonts w:ascii="Arial" w:hAnsi="Arial" w:cstheme="minorBidi"/>
                      <w:color w:val="CC0000"/>
                      <w:kern w:val="24"/>
                      <w:sz w:val="32"/>
                      <w:szCs w:val="40"/>
                    </w:rPr>
                    <w:t>муниципальных района</w:t>
                  </w:r>
                </w:p>
              </w:txbxContent>
            </v:textbox>
          </v:rect>
        </w:pict>
      </w:r>
      <w:r w:rsidR="009A1288" w:rsidRPr="00156B39">
        <w:rPr>
          <w:noProof/>
          <w:sz w:val="36"/>
          <w:lang w:eastAsia="ru-RU"/>
        </w:rPr>
        <w:drawing>
          <wp:inline distT="0" distB="0" distL="0" distR="0">
            <wp:extent cx="5940425" cy="3384550"/>
            <wp:effectExtent l="0" t="0" r="3175" b="6350"/>
            <wp:docPr id="21506" name="Picture 6" descr="1191262087_map_mordo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6" descr="1191262087_map_mordovia"/>
                    <pic:cNvPicPr>
                      <a:picLocks noChangeAspect="1" noChangeArrowheads="1"/>
                    </pic:cNvPicPr>
                  </pic:nvPicPr>
                  <pic:blipFill>
                    <a:blip r:embed="rId11"/>
                    <a:srcRect/>
                    <a:stretch>
                      <a:fillRect/>
                    </a:stretch>
                  </pic:blipFill>
                  <pic:spPr bwMode="auto">
                    <a:xfrm>
                      <a:off x="0" y="0"/>
                      <a:ext cx="5940425" cy="3384550"/>
                    </a:xfrm>
                    <a:prstGeom prst="rect">
                      <a:avLst/>
                    </a:prstGeom>
                    <a:noFill/>
                    <a:ln w="9525">
                      <a:noFill/>
                      <a:miter lim="800000"/>
                      <a:headEnd/>
                      <a:tailEnd/>
                    </a:ln>
                  </pic:spPr>
                </pic:pic>
              </a:graphicData>
            </a:graphic>
          </wp:inline>
        </w:drawing>
      </w:r>
    </w:p>
    <w:p w:rsidR="00E357EA" w:rsidRPr="00E357EA" w:rsidRDefault="00E357EA" w:rsidP="00E357EA">
      <w:pPr>
        <w:spacing w:after="0" w:line="240" w:lineRule="auto"/>
        <w:jc w:val="both"/>
        <w:rPr>
          <w:sz w:val="36"/>
        </w:rPr>
      </w:pPr>
    </w:p>
    <w:p w:rsidR="00E357EA" w:rsidRPr="00E357EA" w:rsidRDefault="00E357EA" w:rsidP="00E357EA">
      <w:pPr>
        <w:spacing w:after="0" w:line="240" w:lineRule="auto"/>
        <w:jc w:val="center"/>
        <w:rPr>
          <w:sz w:val="36"/>
        </w:rPr>
      </w:pPr>
    </w:p>
    <w:p w:rsidR="0061303B" w:rsidRDefault="00FD6FE0" w:rsidP="002C010A">
      <w:pPr>
        <w:spacing w:line="240" w:lineRule="auto"/>
        <w:jc w:val="center"/>
        <w:rPr>
          <w:sz w:val="48"/>
        </w:rPr>
      </w:pPr>
      <w:r w:rsidRPr="00FD6FE0">
        <w:rPr>
          <w:sz w:val="48"/>
        </w:rPr>
        <w:t>Оценка численности постоянного населения</w:t>
      </w:r>
      <w:r w:rsidR="0061303B">
        <w:rPr>
          <w:sz w:val="48"/>
        </w:rPr>
        <w:t xml:space="preserve"> Республики Мордовия</w:t>
      </w:r>
    </w:p>
    <w:p w:rsidR="002C010A" w:rsidRPr="004D1DE7" w:rsidRDefault="002C010A" w:rsidP="002C010A">
      <w:pPr>
        <w:spacing w:line="240" w:lineRule="auto"/>
        <w:jc w:val="center"/>
        <w:rPr>
          <w:color w:val="C00000"/>
          <w:sz w:val="48"/>
        </w:rPr>
      </w:pPr>
      <w:r w:rsidRPr="004D1DE7">
        <w:rPr>
          <w:color w:val="C00000"/>
          <w:sz w:val="48"/>
        </w:rPr>
        <w:t>80</w:t>
      </w:r>
      <w:r w:rsidR="00743766" w:rsidRPr="004D1DE7">
        <w:rPr>
          <w:color w:val="C00000"/>
          <w:sz w:val="48"/>
        </w:rPr>
        <w:t>9</w:t>
      </w:r>
      <w:r w:rsidRPr="004D1DE7">
        <w:rPr>
          <w:color w:val="C00000"/>
          <w:sz w:val="48"/>
        </w:rPr>
        <w:t> </w:t>
      </w:r>
      <w:r w:rsidR="00C8646D">
        <w:rPr>
          <w:color w:val="C00000"/>
          <w:sz w:val="48"/>
        </w:rPr>
        <w:t>89</w:t>
      </w:r>
      <w:r w:rsidR="00291AE0" w:rsidRPr="004D1DE7">
        <w:rPr>
          <w:color w:val="C00000"/>
          <w:sz w:val="48"/>
        </w:rPr>
        <w:t>8</w:t>
      </w:r>
      <w:r w:rsidRPr="004D1DE7">
        <w:rPr>
          <w:color w:val="C00000"/>
          <w:sz w:val="48"/>
        </w:rPr>
        <w:t xml:space="preserve"> человек</w:t>
      </w:r>
    </w:p>
    <w:p w:rsidR="000B7A16" w:rsidRDefault="00291AE0" w:rsidP="00FD6FE0">
      <w:pPr>
        <w:jc w:val="center"/>
        <w:rPr>
          <w:sz w:val="40"/>
        </w:rPr>
      </w:pPr>
      <w:r>
        <w:rPr>
          <w:i/>
          <w:sz w:val="36"/>
        </w:rPr>
        <w:t>по состоянию на 01.1</w:t>
      </w:r>
      <w:r w:rsidR="00C8646D">
        <w:rPr>
          <w:i/>
          <w:sz w:val="36"/>
        </w:rPr>
        <w:t>1</w:t>
      </w:r>
      <w:r w:rsidR="00FD6FE0" w:rsidRPr="00E962F3">
        <w:rPr>
          <w:i/>
          <w:sz w:val="36"/>
        </w:rPr>
        <w:t>.2016 г.</w:t>
      </w:r>
      <w:r w:rsidR="00FD6FE0">
        <w:rPr>
          <w:noProof/>
          <w:sz w:val="40"/>
          <w:lang w:eastAsia="ru-RU"/>
        </w:rPr>
        <w:drawing>
          <wp:inline distT="0" distB="0" distL="0" distR="0">
            <wp:extent cx="4772025" cy="233362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312F9" w:rsidRDefault="004312F9" w:rsidP="0014499C">
      <w:pPr>
        <w:spacing w:after="0" w:line="276" w:lineRule="auto"/>
        <w:jc w:val="center"/>
        <w:rPr>
          <w:sz w:val="48"/>
        </w:rPr>
      </w:pPr>
      <w:bookmarkStart w:id="2" w:name="СЭР"/>
      <w:r w:rsidRPr="004312F9">
        <w:rPr>
          <w:sz w:val="48"/>
        </w:rPr>
        <w:lastRenderedPageBreak/>
        <w:t>Основные показатели</w:t>
      </w:r>
    </w:p>
    <w:p w:rsidR="004312F9" w:rsidRDefault="004312F9" w:rsidP="0014499C">
      <w:pPr>
        <w:spacing w:after="0" w:line="276" w:lineRule="auto"/>
        <w:jc w:val="center"/>
        <w:rPr>
          <w:sz w:val="48"/>
        </w:rPr>
      </w:pPr>
      <w:r w:rsidRPr="004312F9">
        <w:rPr>
          <w:sz w:val="48"/>
        </w:rPr>
        <w:t xml:space="preserve"> социально-экономического развития</w:t>
      </w:r>
    </w:p>
    <w:p w:rsidR="004312F9" w:rsidRDefault="004312F9" w:rsidP="0014499C">
      <w:pPr>
        <w:spacing w:after="0" w:line="276" w:lineRule="auto"/>
        <w:jc w:val="center"/>
        <w:rPr>
          <w:sz w:val="48"/>
        </w:rPr>
      </w:pPr>
      <w:r w:rsidRPr="004312F9">
        <w:rPr>
          <w:sz w:val="48"/>
        </w:rPr>
        <w:t xml:space="preserve"> Республики Мордовия за 2015-2016 гг. </w:t>
      </w:r>
    </w:p>
    <w:p w:rsidR="00E962F3" w:rsidRDefault="004312F9" w:rsidP="0014499C">
      <w:pPr>
        <w:spacing w:after="0" w:line="276" w:lineRule="auto"/>
        <w:jc w:val="center"/>
        <w:rPr>
          <w:sz w:val="48"/>
        </w:rPr>
      </w:pPr>
      <w:r w:rsidRPr="004312F9">
        <w:rPr>
          <w:sz w:val="48"/>
        </w:rPr>
        <w:t>и прогноз до 2019 года</w:t>
      </w:r>
      <w:bookmarkEnd w:id="2"/>
    </w:p>
    <w:p w:rsidR="0014499C" w:rsidRPr="005B7159" w:rsidRDefault="0014499C" w:rsidP="0014499C">
      <w:pPr>
        <w:spacing w:after="0" w:line="276" w:lineRule="auto"/>
        <w:jc w:val="center"/>
        <w:rPr>
          <w:sz w:val="36"/>
          <w:szCs w:val="36"/>
        </w:rPr>
      </w:pPr>
    </w:p>
    <w:tbl>
      <w:tblPr>
        <w:tblStyle w:val="a3"/>
        <w:tblW w:w="9492" w:type="dxa"/>
        <w:tblLayout w:type="fixed"/>
        <w:tblLook w:val="04A0" w:firstRow="1" w:lastRow="0" w:firstColumn="1" w:lastColumn="0" w:noHBand="0" w:noVBand="1"/>
      </w:tblPr>
      <w:tblGrid>
        <w:gridCol w:w="3114"/>
        <w:gridCol w:w="1276"/>
        <w:gridCol w:w="1269"/>
        <w:gridCol w:w="1282"/>
        <w:gridCol w:w="1276"/>
        <w:gridCol w:w="1275"/>
      </w:tblGrid>
      <w:tr w:rsidR="00994C32" w:rsidRPr="00994C32" w:rsidTr="005B7159">
        <w:tc>
          <w:tcPr>
            <w:tcW w:w="3114" w:type="dxa"/>
          </w:tcPr>
          <w:p w:rsidR="00994C32" w:rsidRPr="004312F9" w:rsidRDefault="00C76C6A" w:rsidP="004312F9">
            <w:pPr>
              <w:jc w:val="center"/>
              <w:rPr>
                <w:b/>
                <w:sz w:val="28"/>
                <w:szCs w:val="24"/>
              </w:rPr>
            </w:pPr>
            <w:r w:rsidRPr="004312F9">
              <w:rPr>
                <w:b/>
                <w:sz w:val="28"/>
                <w:szCs w:val="24"/>
              </w:rPr>
              <w:t>Показатель</w:t>
            </w:r>
          </w:p>
        </w:tc>
        <w:tc>
          <w:tcPr>
            <w:tcW w:w="1276" w:type="dxa"/>
          </w:tcPr>
          <w:p w:rsidR="00994C32" w:rsidRPr="004312F9" w:rsidRDefault="00994C32" w:rsidP="004312F9">
            <w:pPr>
              <w:jc w:val="center"/>
              <w:rPr>
                <w:b/>
                <w:sz w:val="28"/>
                <w:szCs w:val="24"/>
              </w:rPr>
            </w:pPr>
            <w:r w:rsidRPr="004312F9">
              <w:rPr>
                <w:b/>
                <w:sz w:val="28"/>
                <w:szCs w:val="24"/>
              </w:rPr>
              <w:t>2015 год (факт)</w:t>
            </w:r>
          </w:p>
        </w:tc>
        <w:tc>
          <w:tcPr>
            <w:tcW w:w="1269" w:type="dxa"/>
          </w:tcPr>
          <w:p w:rsidR="00994C32" w:rsidRPr="004312F9" w:rsidRDefault="00994C32" w:rsidP="004312F9">
            <w:pPr>
              <w:jc w:val="center"/>
              <w:rPr>
                <w:b/>
                <w:sz w:val="28"/>
                <w:szCs w:val="24"/>
              </w:rPr>
            </w:pPr>
            <w:r w:rsidRPr="004312F9">
              <w:rPr>
                <w:b/>
                <w:sz w:val="28"/>
                <w:szCs w:val="24"/>
              </w:rPr>
              <w:t>2016 год</w:t>
            </w:r>
          </w:p>
          <w:p w:rsidR="00994C32" w:rsidRPr="004312F9" w:rsidRDefault="00994C32" w:rsidP="004312F9">
            <w:pPr>
              <w:jc w:val="center"/>
              <w:rPr>
                <w:b/>
                <w:sz w:val="28"/>
              </w:rPr>
            </w:pPr>
            <w:r w:rsidRPr="004312F9">
              <w:rPr>
                <w:b/>
                <w:sz w:val="28"/>
                <w:szCs w:val="24"/>
              </w:rPr>
              <w:t>(оценка)</w:t>
            </w:r>
          </w:p>
        </w:tc>
        <w:tc>
          <w:tcPr>
            <w:tcW w:w="1282" w:type="dxa"/>
          </w:tcPr>
          <w:p w:rsidR="00994C32" w:rsidRPr="004312F9" w:rsidRDefault="00994C32" w:rsidP="004312F9">
            <w:pPr>
              <w:jc w:val="center"/>
              <w:rPr>
                <w:b/>
                <w:sz w:val="28"/>
              </w:rPr>
            </w:pPr>
            <w:r w:rsidRPr="004312F9">
              <w:rPr>
                <w:b/>
                <w:sz w:val="28"/>
                <w:szCs w:val="24"/>
              </w:rPr>
              <w:t>2017 год</w:t>
            </w:r>
          </w:p>
        </w:tc>
        <w:tc>
          <w:tcPr>
            <w:tcW w:w="1276" w:type="dxa"/>
          </w:tcPr>
          <w:p w:rsidR="00994C32" w:rsidRPr="004312F9" w:rsidRDefault="00994C32" w:rsidP="004312F9">
            <w:pPr>
              <w:jc w:val="center"/>
              <w:rPr>
                <w:b/>
                <w:sz w:val="28"/>
              </w:rPr>
            </w:pPr>
            <w:r w:rsidRPr="004312F9">
              <w:rPr>
                <w:b/>
                <w:sz w:val="28"/>
                <w:szCs w:val="24"/>
              </w:rPr>
              <w:t>2018 год</w:t>
            </w:r>
          </w:p>
        </w:tc>
        <w:tc>
          <w:tcPr>
            <w:tcW w:w="1275" w:type="dxa"/>
          </w:tcPr>
          <w:p w:rsidR="00994C32" w:rsidRPr="004312F9" w:rsidRDefault="00994C32" w:rsidP="004312F9">
            <w:pPr>
              <w:jc w:val="center"/>
              <w:rPr>
                <w:b/>
                <w:sz w:val="28"/>
              </w:rPr>
            </w:pPr>
            <w:r w:rsidRPr="004312F9">
              <w:rPr>
                <w:b/>
                <w:sz w:val="28"/>
                <w:szCs w:val="24"/>
              </w:rPr>
              <w:t>2019 год</w:t>
            </w:r>
          </w:p>
        </w:tc>
      </w:tr>
      <w:tr w:rsidR="00C76C6A" w:rsidRPr="00994C32" w:rsidTr="005B7159">
        <w:tc>
          <w:tcPr>
            <w:tcW w:w="9492" w:type="dxa"/>
            <w:gridSpan w:val="6"/>
            <w:shd w:val="clear" w:color="auto" w:fill="FFCF37"/>
          </w:tcPr>
          <w:p w:rsidR="00C76C6A" w:rsidRPr="004312F9" w:rsidRDefault="00C76C6A" w:rsidP="00C76C6A">
            <w:pPr>
              <w:jc w:val="center"/>
              <w:rPr>
                <w:sz w:val="28"/>
                <w:szCs w:val="24"/>
              </w:rPr>
            </w:pPr>
            <w:r w:rsidRPr="004312F9">
              <w:rPr>
                <w:sz w:val="28"/>
                <w:szCs w:val="24"/>
              </w:rPr>
              <w:t>Валовой региональный продукт</w:t>
            </w:r>
          </w:p>
        </w:tc>
      </w:tr>
      <w:tr w:rsidR="00C76C6A" w:rsidRPr="00994C32" w:rsidTr="005B7159">
        <w:tc>
          <w:tcPr>
            <w:tcW w:w="3114" w:type="dxa"/>
          </w:tcPr>
          <w:p w:rsidR="00C76C6A" w:rsidRPr="004312F9" w:rsidRDefault="00C76C6A" w:rsidP="00C76C6A">
            <w:pPr>
              <w:ind w:left="313"/>
              <w:rPr>
                <w:sz w:val="28"/>
                <w:szCs w:val="24"/>
              </w:rPr>
            </w:pPr>
            <w:r w:rsidRPr="004312F9">
              <w:rPr>
                <w:sz w:val="28"/>
                <w:szCs w:val="24"/>
              </w:rPr>
              <w:t>всего, млрд. рублей</w:t>
            </w:r>
          </w:p>
        </w:tc>
        <w:tc>
          <w:tcPr>
            <w:tcW w:w="1276" w:type="dxa"/>
          </w:tcPr>
          <w:p w:rsidR="00C76C6A" w:rsidRPr="004312F9" w:rsidRDefault="00C76C6A" w:rsidP="004312F9">
            <w:pPr>
              <w:jc w:val="center"/>
              <w:rPr>
                <w:sz w:val="28"/>
                <w:szCs w:val="24"/>
              </w:rPr>
            </w:pPr>
            <w:r w:rsidRPr="004312F9">
              <w:rPr>
                <w:sz w:val="28"/>
                <w:szCs w:val="24"/>
              </w:rPr>
              <w:t>189,6</w:t>
            </w:r>
          </w:p>
        </w:tc>
        <w:tc>
          <w:tcPr>
            <w:tcW w:w="1269" w:type="dxa"/>
          </w:tcPr>
          <w:p w:rsidR="00C76C6A" w:rsidRPr="004312F9" w:rsidRDefault="00C76C6A" w:rsidP="00C76C6A">
            <w:pPr>
              <w:jc w:val="center"/>
              <w:rPr>
                <w:sz w:val="28"/>
                <w:szCs w:val="24"/>
              </w:rPr>
            </w:pPr>
            <w:r w:rsidRPr="004312F9">
              <w:rPr>
                <w:sz w:val="28"/>
                <w:szCs w:val="24"/>
              </w:rPr>
              <w:t>213,9</w:t>
            </w:r>
          </w:p>
        </w:tc>
        <w:tc>
          <w:tcPr>
            <w:tcW w:w="1282" w:type="dxa"/>
          </w:tcPr>
          <w:p w:rsidR="00C76C6A" w:rsidRPr="004312F9" w:rsidRDefault="005B7159" w:rsidP="005B7159">
            <w:pPr>
              <w:jc w:val="center"/>
              <w:rPr>
                <w:sz w:val="28"/>
                <w:szCs w:val="24"/>
              </w:rPr>
            </w:pPr>
            <w:r>
              <w:rPr>
                <w:sz w:val="28"/>
                <w:szCs w:val="24"/>
              </w:rPr>
              <w:t>237,7</w:t>
            </w:r>
          </w:p>
        </w:tc>
        <w:tc>
          <w:tcPr>
            <w:tcW w:w="1276" w:type="dxa"/>
          </w:tcPr>
          <w:p w:rsidR="00C76C6A" w:rsidRPr="004312F9" w:rsidRDefault="005B7159" w:rsidP="005B7159">
            <w:pPr>
              <w:jc w:val="center"/>
              <w:rPr>
                <w:sz w:val="28"/>
                <w:szCs w:val="24"/>
              </w:rPr>
            </w:pPr>
            <w:r>
              <w:rPr>
                <w:sz w:val="28"/>
                <w:szCs w:val="24"/>
              </w:rPr>
              <w:t>263,1</w:t>
            </w:r>
          </w:p>
        </w:tc>
        <w:tc>
          <w:tcPr>
            <w:tcW w:w="1275" w:type="dxa"/>
          </w:tcPr>
          <w:p w:rsidR="00C76C6A" w:rsidRPr="004312F9" w:rsidRDefault="005B7159" w:rsidP="005B7159">
            <w:pPr>
              <w:jc w:val="center"/>
              <w:rPr>
                <w:sz w:val="28"/>
                <w:szCs w:val="24"/>
              </w:rPr>
            </w:pPr>
            <w:r>
              <w:rPr>
                <w:sz w:val="28"/>
                <w:szCs w:val="24"/>
              </w:rPr>
              <w:t>287,7</w:t>
            </w:r>
          </w:p>
        </w:tc>
      </w:tr>
      <w:tr w:rsidR="00C76C6A" w:rsidRPr="00994C32" w:rsidTr="005B7159">
        <w:tc>
          <w:tcPr>
            <w:tcW w:w="3114" w:type="dxa"/>
          </w:tcPr>
          <w:p w:rsidR="00C76C6A" w:rsidRPr="004312F9" w:rsidRDefault="00C76C6A" w:rsidP="00C76C6A">
            <w:pPr>
              <w:ind w:left="313"/>
              <w:rPr>
                <w:sz w:val="28"/>
                <w:szCs w:val="24"/>
              </w:rPr>
            </w:pPr>
            <w:r w:rsidRPr="004312F9">
              <w:rPr>
                <w:sz w:val="28"/>
                <w:szCs w:val="24"/>
              </w:rPr>
              <w:t>на душу населения, тыс. рублей</w:t>
            </w:r>
          </w:p>
        </w:tc>
        <w:tc>
          <w:tcPr>
            <w:tcW w:w="1276" w:type="dxa"/>
          </w:tcPr>
          <w:p w:rsidR="00C76C6A" w:rsidRPr="004312F9" w:rsidRDefault="00C76C6A" w:rsidP="004312F9">
            <w:pPr>
              <w:jc w:val="center"/>
              <w:rPr>
                <w:sz w:val="28"/>
                <w:szCs w:val="24"/>
              </w:rPr>
            </w:pPr>
            <w:r w:rsidRPr="004312F9">
              <w:rPr>
                <w:sz w:val="28"/>
                <w:szCs w:val="24"/>
              </w:rPr>
              <w:t>234,6</w:t>
            </w:r>
          </w:p>
        </w:tc>
        <w:tc>
          <w:tcPr>
            <w:tcW w:w="1269" w:type="dxa"/>
          </w:tcPr>
          <w:p w:rsidR="00C76C6A" w:rsidRPr="004312F9" w:rsidRDefault="00C76C6A" w:rsidP="004312F9">
            <w:pPr>
              <w:jc w:val="center"/>
              <w:rPr>
                <w:sz w:val="28"/>
                <w:szCs w:val="24"/>
              </w:rPr>
            </w:pPr>
            <w:r w:rsidRPr="004312F9">
              <w:rPr>
                <w:sz w:val="28"/>
                <w:szCs w:val="24"/>
              </w:rPr>
              <w:t>265,2</w:t>
            </w:r>
          </w:p>
        </w:tc>
        <w:tc>
          <w:tcPr>
            <w:tcW w:w="1282" w:type="dxa"/>
          </w:tcPr>
          <w:p w:rsidR="00C76C6A" w:rsidRPr="004312F9" w:rsidRDefault="005B7159" w:rsidP="005B7159">
            <w:pPr>
              <w:jc w:val="center"/>
              <w:rPr>
                <w:sz w:val="28"/>
                <w:szCs w:val="24"/>
              </w:rPr>
            </w:pPr>
            <w:r>
              <w:rPr>
                <w:sz w:val="28"/>
                <w:szCs w:val="24"/>
              </w:rPr>
              <w:t>294,9</w:t>
            </w:r>
          </w:p>
        </w:tc>
        <w:tc>
          <w:tcPr>
            <w:tcW w:w="1276" w:type="dxa"/>
          </w:tcPr>
          <w:p w:rsidR="00C76C6A" w:rsidRPr="004312F9" w:rsidRDefault="005B7159" w:rsidP="005B7159">
            <w:pPr>
              <w:jc w:val="center"/>
              <w:rPr>
                <w:sz w:val="28"/>
                <w:szCs w:val="24"/>
              </w:rPr>
            </w:pPr>
            <w:r>
              <w:rPr>
                <w:sz w:val="28"/>
                <w:szCs w:val="24"/>
              </w:rPr>
              <w:t>326,1</w:t>
            </w:r>
          </w:p>
        </w:tc>
        <w:tc>
          <w:tcPr>
            <w:tcW w:w="1275" w:type="dxa"/>
          </w:tcPr>
          <w:p w:rsidR="00C76C6A" w:rsidRPr="004312F9" w:rsidRDefault="005B7159" w:rsidP="005B7159">
            <w:pPr>
              <w:jc w:val="center"/>
              <w:rPr>
                <w:sz w:val="28"/>
                <w:szCs w:val="24"/>
              </w:rPr>
            </w:pPr>
            <w:r>
              <w:rPr>
                <w:sz w:val="28"/>
                <w:szCs w:val="24"/>
              </w:rPr>
              <w:t>355,6</w:t>
            </w:r>
          </w:p>
        </w:tc>
      </w:tr>
      <w:tr w:rsidR="004312F9" w:rsidRPr="00994C32" w:rsidTr="005B7159">
        <w:tc>
          <w:tcPr>
            <w:tcW w:w="9492" w:type="dxa"/>
            <w:gridSpan w:val="6"/>
            <w:shd w:val="clear" w:color="auto" w:fill="FFCF37"/>
          </w:tcPr>
          <w:p w:rsidR="004312F9" w:rsidRPr="004312F9" w:rsidRDefault="004312F9" w:rsidP="004312F9">
            <w:pPr>
              <w:jc w:val="center"/>
              <w:rPr>
                <w:sz w:val="28"/>
                <w:szCs w:val="24"/>
              </w:rPr>
            </w:pPr>
            <w:r w:rsidRPr="004312F9">
              <w:rPr>
                <w:sz w:val="28"/>
                <w:szCs w:val="24"/>
              </w:rPr>
              <w:t>Численность населения среднегодовая</w:t>
            </w:r>
          </w:p>
        </w:tc>
      </w:tr>
      <w:tr w:rsidR="004312F9" w:rsidRPr="00994C32" w:rsidTr="005B7159">
        <w:tc>
          <w:tcPr>
            <w:tcW w:w="3114" w:type="dxa"/>
            <w:shd w:val="clear" w:color="auto" w:fill="auto"/>
          </w:tcPr>
          <w:p w:rsidR="004312F9" w:rsidRPr="004312F9" w:rsidRDefault="004312F9" w:rsidP="004312F9">
            <w:pPr>
              <w:ind w:left="313"/>
              <w:rPr>
                <w:sz w:val="28"/>
                <w:szCs w:val="24"/>
              </w:rPr>
            </w:pPr>
            <w:r w:rsidRPr="004312F9">
              <w:rPr>
                <w:sz w:val="28"/>
                <w:szCs w:val="24"/>
              </w:rPr>
              <w:t>тыс. человек</w:t>
            </w:r>
          </w:p>
        </w:tc>
        <w:tc>
          <w:tcPr>
            <w:tcW w:w="1276" w:type="dxa"/>
          </w:tcPr>
          <w:p w:rsidR="004312F9" w:rsidRPr="004312F9" w:rsidRDefault="004312F9" w:rsidP="004312F9">
            <w:pPr>
              <w:jc w:val="center"/>
              <w:rPr>
                <w:sz w:val="28"/>
                <w:szCs w:val="24"/>
              </w:rPr>
            </w:pPr>
            <w:r w:rsidRPr="004312F9">
              <w:rPr>
                <w:sz w:val="28"/>
                <w:szCs w:val="24"/>
              </w:rPr>
              <w:t>808,2</w:t>
            </w:r>
          </w:p>
        </w:tc>
        <w:tc>
          <w:tcPr>
            <w:tcW w:w="1269" w:type="dxa"/>
          </w:tcPr>
          <w:p w:rsidR="004312F9" w:rsidRPr="004312F9" w:rsidRDefault="004312F9" w:rsidP="000F6A23">
            <w:pPr>
              <w:jc w:val="center"/>
              <w:rPr>
                <w:sz w:val="28"/>
                <w:szCs w:val="24"/>
              </w:rPr>
            </w:pPr>
            <w:r w:rsidRPr="004312F9">
              <w:rPr>
                <w:sz w:val="28"/>
                <w:szCs w:val="24"/>
              </w:rPr>
              <w:t>80</w:t>
            </w:r>
            <w:r w:rsidR="000F6A23">
              <w:rPr>
                <w:sz w:val="28"/>
                <w:szCs w:val="24"/>
              </w:rPr>
              <w:t>8,7</w:t>
            </w:r>
          </w:p>
        </w:tc>
        <w:tc>
          <w:tcPr>
            <w:tcW w:w="1282" w:type="dxa"/>
          </w:tcPr>
          <w:p w:rsidR="004312F9" w:rsidRPr="004312F9" w:rsidRDefault="004312F9" w:rsidP="004312F9">
            <w:pPr>
              <w:jc w:val="center"/>
              <w:rPr>
                <w:sz w:val="28"/>
                <w:szCs w:val="24"/>
              </w:rPr>
            </w:pPr>
            <w:r w:rsidRPr="004312F9">
              <w:rPr>
                <w:sz w:val="28"/>
                <w:szCs w:val="24"/>
              </w:rPr>
              <w:t>806,1</w:t>
            </w:r>
          </w:p>
        </w:tc>
        <w:tc>
          <w:tcPr>
            <w:tcW w:w="1276" w:type="dxa"/>
          </w:tcPr>
          <w:p w:rsidR="004312F9" w:rsidRPr="004312F9" w:rsidRDefault="004312F9" w:rsidP="004312F9">
            <w:pPr>
              <w:jc w:val="center"/>
              <w:rPr>
                <w:sz w:val="28"/>
                <w:szCs w:val="24"/>
              </w:rPr>
            </w:pPr>
            <w:r w:rsidRPr="004312F9">
              <w:rPr>
                <w:sz w:val="28"/>
                <w:szCs w:val="24"/>
              </w:rPr>
              <w:t>806,8</w:t>
            </w:r>
          </w:p>
        </w:tc>
        <w:tc>
          <w:tcPr>
            <w:tcW w:w="1275" w:type="dxa"/>
          </w:tcPr>
          <w:p w:rsidR="004312F9" w:rsidRPr="004312F9" w:rsidRDefault="004312F9" w:rsidP="004312F9">
            <w:pPr>
              <w:jc w:val="center"/>
              <w:rPr>
                <w:sz w:val="28"/>
                <w:szCs w:val="24"/>
              </w:rPr>
            </w:pPr>
            <w:r w:rsidRPr="004312F9">
              <w:rPr>
                <w:sz w:val="28"/>
                <w:szCs w:val="24"/>
              </w:rPr>
              <w:t>809,1</w:t>
            </w:r>
          </w:p>
        </w:tc>
      </w:tr>
      <w:tr w:rsidR="004312F9" w:rsidRPr="00994C32" w:rsidTr="005B7159">
        <w:tc>
          <w:tcPr>
            <w:tcW w:w="9492" w:type="dxa"/>
            <w:gridSpan w:val="6"/>
            <w:shd w:val="clear" w:color="auto" w:fill="FFCF37"/>
          </w:tcPr>
          <w:p w:rsidR="004312F9" w:rsidRPr="004312F9" w:rsidRDefault="004312F9" w:rsidP="004312F9">
            <w:pPr>
              <w:jc w:val="center"/>
              <w:rPr>
                <w:sz w:val="28"/>
                <w:szCs w:val="24"/>
              </w:rPr>
            </w:pPr>
            <w:r w:rsidRPr="004312F9">
              <w:rPr>
                <w:sz w:val="28"/>
                <w:szCs w:val="24"/>
              </w:rPr>
              <w:t>Индекс потребительских цен, в среднем за год</w:t>
            </w:r>
          </w:p>
        </w:tc>
      </w:tr>
      <w:tr w:rsidR="004312F9" w:rsidRPr="00994C32" w:rsidTr="005B7159">
        <w:tc>
          <w:tcPr>
            <w:tcW w:w="3114" w:type="dxa"/>
            <w:shd w:val="clear" w:color="auto" w:fill="auto"/>
          </w:tcPr>
          <w:p w:rsidR="004312F9" w:rsidRPr="004312F9" w:rsidRDefault="004312F9" w:rsidP="004312F9">
            <w:pPr>
              <w:ind w:left="313"/>
              <w:rPr>
                <w:sz w:val="28"/>
                <w:szCs w:val="24"/>
              </w:rPr>
            </w:pPr>
            <w:proofErr w:type="gramStart"/>
            <w:r w:rsidRPr="004312F9">
              <w:rPr>
                <w:sz w:val="28"/>
                <w:szCs w:val="24"/>
              </w:rPr>
              <w:t>в</w:t>
            </w:r>
            <w:proofErr w:type="gramEnd"/>
            <w:r w:rsidRPr="004312F9">
              <w:rPr>
                <w:sz w:val="28"/>
                <w:szCs w:val="24"/>
              </w:rPr>
              <w:t xml:space="preserve"> % </w:t>
            </w:r>
            <w:proofErr w:type="gramStart"/>
            <w:r w:rsidRPr="004312F9">
              <w:rPr>
                <w:sz w:val="28"/>
                <w:szCs w:val="24"/>
              </w:rPr>
              <w:t>к</w:t>
            </w:r>
            <w:proofErr w:type="gramEnd"/>
            <w:r w:rsidRPr="004312F9">
              <w:rPr>
                <w:sz w:val="28"/>
                <w:szCs w:val="24"/>
              </w:rPr>
              <w:t xml:space="preserve"> предыдущему году</w:t>
            </w:r>
          </w:p>
        </w:tc>
        <w:tc>
          <w:tcPr>
            <w:tcW w:w="1276" w:type="dxa"/>
          </w:tcPr>
          <w:p w:rsidR="004312F9" w:rsidRPr="004312F9" w:rsidRDefault="004312F9" w:rsidP="004312F9">
            <w:pPr>
              <w:jc w:val="center"/>
              <w:rPr>
                <w:sz w:val="28"/>
                <w:szCs w:val="24"/>
              </w:rPr>
            </w:pPr>
            <w:r w:rsidRPr="004312F9">
              <w:rPr>
                <w:sz w:val="28"/>
                <w:szCs w:val="24"/>
              </w:rPr>
              <w:t>114,2</w:t>
            </w:r>
          </w:p>
        </w:tc>
        <w:tc>
          <w:tcPr>
            <w:tcW w:w="1269" w:type="dxa"/>
          </w:tcPr>
          <w:p w:rsidR="004312F9" w:rsidRPr="004312F9" w:rsidRDefault="004312F9" w:rsidP="004312F9">
            <w:pPr>
              <w:jc w:val="center"/>
              <w:rPr>
                <w:sz w:val="28"/>
                <w:szCs w:val="24"/>
              </w:rPr>
            </w:pPr>
            <w:r w:rsidRPr="004312F9">
              <w:rPr>
                <w:sz w:val="28"/>
                <w:szCs w:val="24"/>
              </w:rPr>
              <w:t>107,3</w:t>
            </w:r>
          </w:p>
        </w:tc>
        <w:tc>
          <w:tcPr>
            <w:tcW w:w="1282" w:type="dxa"/>
          </w:tcPr>
          <w:p w:rsidR="004312F9" w:rsidRPr="004312F9" w:rsidRDefault="005B7159" w:rsidP="004312F9">
            <w:pPr>
              <w:jc w:val="center"/>
              <w:rPr>
                <w:sz w:val="28"/>
                <w:szCs w:val="24"/>
              </w:rPr>
            </w:pPr>
            <w:r>
              <w:rPr>
                <w:sz w:val="28"/>
                <w:szCs w:val="24"/>
              </w:rPr>
              <w:t>105,4</w:t>
            </w:r>
          </w:p>
        </w:tc>
        <w:tc>
          <w:tcPr>
            <w:tcW w:w="1276" w:type="dxa"/>
          </w:tcPr>
          <w:p w:rsidR="004312F9" w:rsidRPr="004312F9" w:rsidRDefault="005B7159" w:rsidP="004312F9">
            <w:pPr>
              <w:jc w:val="center"/>
              <w:rPr>
                <w:sz w:val="28"/>
                <w:szCs w:val="24"/>
              </w:rPr>
            </w:pPr>
            <w:r>
              <w:rPr>
                <w:sz w:val="28"/>
                <w:szCs w:val="24"/>
              </w:rPr>
              <w:t>104,8</w:t>
            </w:r>
          </w:p>
        </w:tc>
        <w:tc>
          <w:tcPr>
            <w:tcW w:w="1275" w:type="dxa"/>
          </w:tcPr>
          <w:p w:rsidR="004312F9" w:rsidRPr="004312F9" w:rsidRDefault="005B7159" w:rsidP="004312F9">
            <w:pPr>
              <w:jc w:val="center"/>
              <w:rPr>
                <w:sz w:val="28"/>
                <w:szCs w:val="24"/>
              </w:rPr>
            </w:pPr>
            <w:r>
              <w:rPr>
                <w:sz w:val="28"/>
                <w:szCs w:val="24"/>
              </w:rPr>
              <w:t>104,3</w:t>
            </w:r>
          </w:p>
        </w:tc>
      </w:tr>
      <w:tr w:rsidR="004312F9" w:rsidRPr="00994C32" w:rsidTr="005B7159">
        <w:tc>
          <w:tcPr>
            <w:tcW w:w="9492" w:type="dxa"/>
            <w:gridSpan w:val="6"/>
            <w:shd w:val="clear" w:color="auto" w:fill="FFCF37"/>
          </w:tcPr>
          <w:p w:rsidR="004312F9" w:rsidRPr="004312F9" w:rsidRDefault="004312F9" w:rsidP="004312F9">
            <w:pPr>
              <w:jc w:val="center"/>
              <w:rPr>
                <w:sz w:val="28"/>
              </w:rPr>
            </w:pPr>
            <w:r w:rsidRPr="004312F9">
              <w:rPr>
                <w:sz w:val="28"/>
                <w:szCs w:val="24"/>
              </w:rPr>
              <w:t>Доля безработных в общей численности экономически активного населения (уровень зарегистрированной безработицы)</w:t>
            </w:r>
          </w:p>
        </w:tc>
      </w:tr>
      <w:tr w:rsidR="004312F9" w:rsidRPr="00994C32" w:rsidTr="005B7159">
        <w:tc>
          <w:tcPr>
            <w:tcW w:w="3114" w:type="dxa"/>
            <w:shd w:val="clear" w:color="auto" w:fill="auto"/>
          </w:tcPr>
          <w:p w:rsidR="004312F9" w:rsidRPr="004312F9" w:rsidRDefault="004312F9" w:rsidP="004312F9">
            <w:pPr>
              <w:ind w:left="313"/>
              <w:rPr>
                <w:sz w:val="28"/>
                <w:szCs w:val="24"/>
              </w:rPr>
            </w:pPr>
            <w:proofErr w:type="gramStart"/>
            <w:r w:rsidRPr="004312F9">
              <w:rPr>
                <w:sz w:val="28"/>
                <w:szCs w:val="24"/>
              </w:rPr>
              <w:t>в</w:t>
            </w:r>
            <w:proofErr w:type="gramEnd"/>
            <w:r w:rsidRPr="004312F9">
              <w:rPr>
                <w:sz w:val="28"/>
                <w:szCs w:val="24"/>
              </w:rPr>
              <w:t xml:space="preserve"> %, на конец года</w:t>
            </w:r>
          </w:p>
        </w:tc>
        <w:tc>
          <w:tcPr>
            <w:tcW w:w="1276" w:type="dxa"/>
          </w:tcPr>
          <w:p w:rsidR="004312F9" w:rsidRPr="004312F9" w:rsidRDefault="004312F9" w:rsidP="004312F9">
            <w:pPr>
              <w:jc w:val="center"/>
              <w:rPr>
                <w:sz w:val="28"/>
                <w:szCs w:val="24"/>
              </w:rPr>
            </w:pPr>
            <w:r w:rsidRPr="004312F9">
              <w:rPr>
                <w:sz w:val="28"/>
                <w:szCs w:val="24"/>
              </w:rPr>
              <w:t>0,8</w:t>
            </w:r>
          </w:p>
        </w:tc>
        <w:tc>
          <w:tcPr>
            <w:tcW w:w="1269" w:type="dxa"/>
          </w:tcPr>
          <w:p w:rsidR="004312F9" w:rsidRPr="004312F9" w:rsidRDefault="004312F9" w:rsidP="004312F9">
            <w:pPr>
              <w:jc w:val="center"/>
              <w:rPr>
                <w:sz w:val="28"/>
                <w:szCs w:val="24"/>
              </w:rPr>
            </w:pPr>
            <w:r w:rsidRPr="004312F9">
              <w:rPr>
                <w:sz w:val="28"/>
                <w:szCs w:val="24"/>
              </w:rPr>
              <w:t>0,9</w:t>
            </w:r>
          </w:p>
        </w:tc>
        <w:tc>
          <w:tcPr>
            <w:tcW w:w="1282" w:type="dxa"/>
          </w:tcPr>
          <w:p w:rsidR="004312F9" w:rsidRPr="004312F9" w:rsidRDefault="004312F9" w:rsidP="004312F9">
            <w:pPr>
              <w:jc w:val="center"/>
              <w:rPr>
                <w:sz w:val="28"/>
              </w:rPr>
            </w:pPr>
            <w:r w:rsidRPr="004312F9">
              <w:rPr>
                <w:sz w:val="28"/>
                <w:szCs w:val="24"/>
              </w:rPr>
              <w:t>0,9</w:t>
            </w:r>
          </w:p>
        </w:tc>
        <w:tc>
          <w:tcPr>
            <w:tcW w:w="1276" w:type="dxa"/>
          </w:tcPr>
          <w:p w:rsidR="004312F9" w:rsidRPr="004312F9" w:rsidRDefault="004312F9" w:rsidP="004312F9">
            <w:pPr>
              <w:jc w:val="center"/>
              <w:rPr>
                <w:sz w:val="28"/>
              </w:rPr>
            </w:pPr>
            <w:r w:rsidRPr="004312F9">
              <w:rPr>
                <w:sz w:val="28"/>
                <w:szCs w:val="24"/>
              </w:rPr>
              <w:t>0,9</w:t>
            </w:r>
          </w:p>
        </w:tc>
        <w:tc>
          <w:tcPr>
            <w:tcW w:w="1275" w:type="dxa"/>
          </w:tcPr>
          <w:p w:rsidR="004312F9" w:rsidRPr="004312F9" w:rsidRDefault="004312F9" w:rsidP="004312F9">
            <w:pPr>
              <w:jc w:val="center"/>
              <w:rPr>
                <w:sz w:val="28"/>
              </w:rPr>
            </w:pPr>
            <w:r w:rsidRPr="004312F9">
              <w:rPr>
                <w:sz w:val="28"/>
                <w:szCs w:val="24"/>
              </w:rPr>
              <w:t>0,9</w:t>
            </w:r>
          </w:p>
        </w:tc>
      </w:tr>
      <w:tr w:rsidR="004312F9" w:rsidRPr="00994C32" w:rsidTr="005B7159">
        <w:tc>
          <w:tcPr>
            <w:tcW w:w="9492" w:type="dxa"/>
            <w:gridSpan w:val="6"/>
            <w:shd w:val="clear" w:color="auto" w:fill="FFCF37"/>
          </w:tcPr>
          <w:p w:rsidR="004312F9" w:rsidRPr="004312F9" w:rsidRDefault="004312F9" w:rsidP="00D6385F">
            <w:pPr>
              <w:jc w:val="center"/>
              <w:rPr>
                <w:sz w:val="28"/>
                <w:szCs w:val="24"/>
              </w:rPr>
            </w:pPr>
            <w:r w:rsidRPr="00D6385F">
              <w:rPr>
                <w:sz w:val="28"/>
                <w:szCs w:val="24"/>
              </w:rPr>
              <w:t>Номинальная начисленная среднемесячная заработная плата одного работника</w:t>
            </w:r>
          </w:p>
        </w:tc>
      </w:tr>
      <w:tr w:rsidR="004312F9" w:rsidRPr="00994C32" w:rsidTr="005B7159">
        <w:tc>
          <w:tcPr>
            <w:tcW w:w="3114" w:type="dxa"/>
          </w:tcPr>
          <w:p w:rsidR="004312F9" w:rsidRPr="004312F9" w:rsidRDefault="004312F9" w:rsidP="004312F9">
            <w:pPr>
              <w:ind w:left="313"/>
              <w:rPr>
                <w:sz w:val="28"/>
                <w:szCs w:val="24"/>
              </w:rPr>
            </w:pPr>
            <w:r w:rsidRPr="004312F9">
              <w:rPr>
                <w:sz w:val="28"/>
                <w:szCs w:val="24"/>
              </w:rPr>
              <w:t>всего, рублей</w:t>
            </w:r>
          </w:p>
        </w:tc>
        <w:tc>
          <w:tcPr>
            <w:tcW w:w="1276" w:type="dxa"/>
          </w:tcPr>
          <w:p w:rsidR="004312F9" w:rsidRPr="004312F9" w:rsidRDefault="004312F9" w:rsidP="004312F9">
            <w:pPr>
              <w:jc w:val="center"/>
              <w:rPr>
                <w:sz w:val="28"/>
                <w:szCs w:val="24"/>
              </w:rPr>
            </w:pPr>
            <w:r w:rsidRPr="004312F9">
              <w:rPr>
                <w:sz w:val="28"/>
                <w:szCs w:val="24"/>
              </w:rPr>
              <w:t>22 028,5</w:t>
            </w:r>
          </w:p>
        </w:tc>
        <w:tc>
          <w:tcPr>
            <w:tcW w:w="1269" w:type="dxa"/>
          </w:tcPr>
          <w:p w:rsidR="004312F9" w:rsidRPr="004312F9" w:rsidRDefault="004312F9" w:rsidP="004312F9">
            <w:pPr>
              <w:jc w:val="center"/>
              <w:rPr>
                <w:sz w:val="28"/>
                <w:szCs w:val="24"/>
              </w:rPr>
            </w:pPr>
            <w:r w:rsidRPr="004312F9">
              <w:rPr>
                <w:sz w:val="28"/>
                <w:szCs w:val="24"/>
              </w:rPr>
              <w:t>24 025,0</w:t>
            </w:r>
          </w:p>
        </w:tc>
        <w:tc>
          <w:tcPr>
            <w:tcW w:w="1282" w:type="dxa"/>
          </w:tcPr>
          <w:p w:rsidR="004312F9" w:rsidRPr="004312F9" w:rsidRDefault="005B7159" w:rsidP="004312F9">
            <w:pPr>
              <w:jc w:val="center"/>
              <w:rPr>
                <w:sz w:val="28"/>
                <w:szCs w:val="24"/>
              </w:rPr>
            </w:pPr>
            <w:r>
              <w:rPr>
                <w:sz w:val="28"/>
                <w:szCs w:val="24"/>
              </w:rPr>
              <w:t>25 945,0</w:t>
            </w:r>
          </w:p>
        </w:tc>
        <w:tc>
          <w:tcPr>
            <w:tcW w:w="1276" w:type="dxa"/>
          </w:tcPr>
          <w:p w:rsidR="004312F9" w:rsidRPr="004312F9" w:rsidRDefault="005B7159" w:rsidP="004312F9">
            <w:pPr>
              <w:jc w:val="center"/>
              <w:rPr>
                <w:sz w:val="28"/>
                <w:szCs w:val="24"/>
              </w:rPr>
            </w:pPr>
            <w:r>
              <w:rPr>
                <w:sz w:val="28"/>
                <w:szCs w:val="24"/>
              </w:rPr>
              <w:t>28 255,0</w:t>
            </w:r>
          </w:p>
        </w:tc>
        <w:tc>
          <w:tcPr>
            <w:tcW w:w="1275" w:type="dxa"/>
          </w:tcPr>
          <w:p w:rsidR="004312F9" w:rsidRPr="004312F9" w:rsidRDefault="005B7159" w:rsidP="004312F9">
            <w:pPr>
              <w:jc w:val="center"/>
              <w:rPr>
                <w:sz w:val="28"/>
                <w:szCs w:val="24"/>
              </w:rPr>
            </w:pPr>
            <w:r>
              <w:rPr>
                <w:sz w:val="28"/>
                <w:szCs w:val="24"/>
              </w:rPr>
              <w:t>30 883,0</w:t>
            </w:r>
          </w:p>
        </w:tc>
      </w:tr>
      <w:tr w:rsidR="004312F9" w:rsidRPr="00994C32" w:rsidTr="005B7159">
        <w:tc>
          <w:tcPr>
            <w:tcW w:w="3114" w:type="dxa"/>
          </w:tcPr>
          <w:p w:rsidR="004312F9" w:rsidRPr="004312F9" w:rsidRDefault="004312F9" w:rsidP="004312F9">
            <w:pPr>
              <w:ind w:left="313"/>
              <w:rPr>
                <w:sz w:val="28"/>
                <w:szCs w:val="24"/>
              </w:rPr>
            </w:pPr>
            <w:proofErr w:type="gramStart"/>
            <w:r w:rsidRPr="004312F9">
              <w:rPr>
                <w:sz w:val="28"/>
                <w:szCs w:val="24"/>
              </w:rPr>
              <w:t>в</w:t>
            </w:r>
            <w:proofErr w:type="gramEnd"/>
            <w:r w:rsidRPr="004312F9">
              <w:rPr>
                <w:sz w:val="28"/>
                <w:szCs w:val="24"/>
              </w:rPr>
              <w:t xml:space="preserve"> % </w:t>
            </w:r>
            <w:proofErr w:type="gramStart"/>
            <w:r w:rsidRPr="004312F9">
              <w:rPr>
                <w:sz w:val="28"/>
                <w:szCs w:val="24"/>
              </w:rPr>
              <w:t>к</w:t>
            </w:r>
            <w:proofErr w:type="gramEnd"/>
            <w:r w:rsidRPr="004312F9">
              <w:rPr>
                <w:sz w:val="28"/>
                <w:szCs w:val="24"/>
              </w:rPr>
              <w:t xml:space="preserve"> предыдущему году</w:t>
            </w:r>
          </w:p>
        </w:tc>
        <w:tc>
          <w:tcPr>
            <w:tcW w:w="1276" w:type="dxa"/>
          </w:tcPr>
          <w:p w:rsidR="004312F9" w:rsidRPr="004312F9" w:rsidRDefault="004312F9" w:rsidP="004312F9">
            <w:pPr>
              <w:jc w:val="center"/>
              <w:rPr>
                <w:sz w:val="28"/>
                <w:szCs w:val="24"/>
              </w:rPr>
            </w:pPr>
            <w:r w:rsidRPr="004312F9">
              <w:rPr>
                <w:sz w:val="28"/>
                <w:szCs w:val="24"/>
              </w:rPr>
              <w:t>108,3</w:t>
            </w:r>
          </w:p>
        </w:tc>
        <w:tc>
          <w:tcPr>
            <w:tcW w:w="1269" w:type="dxa"/>
          </w:tcPr>
          <w:p w:rsidR="004312F9" w:rsidRPr="004312F9" w:rsidRDefault="004312F9" w:rsidP="004312F9">
            <w:pPr>
              <w:jc w:val="center"/>
              <w:rPr>
                <w:sz w:val="28"/>
                <w:szCs w:val="24"/>
              </w:rPr>
            </w:pPr>
            <w:r w:rsidRPr="004312F9">
              <w:rPr>
                <w:sz w:val="28"/>
                <w:szCs w:val="24"/>
              </w:rPr>
              <w:t>109,1</w:t>
            </w:r>
          </w:p>
        </w:tc>
        <w:tc>
          <w:tcPr>
            <w:tcW w:w="1282" w:type="dxa"/>
          </w:tcPr>
          <w:p w:rsidR="004312F9" w:rsidRPr="004312F9" w:rsidRDefault="00A40A7A" w:rsidP="004312F9">
            <w:pPr>
              <w:jc w:val="center"/>
              <w:rPr>
                <w:sz w:val="28"/>
                <w:szCs w:val="24"/>
              </w:rPr>
            </w:pPr>
            <w:r>
              <w:rPr>
                <w:sz w:val="28"/>
                <w:szCs w:val="24"/>
              </w:rPr>
              <w:t>108,0</w:t>
            </w:r>
          </w:p>
        </w:tc>
        <w:tc>
          <w:tcPr>
            <w:tcW w:w="1276" w:type="dxa"/>
          </w:tcPr>
          <w:p w:rsidR="004312F9" w:rsidRPr="004312F9" w:rsidRDefault="00A40A7A" w:rsidP="004312F9">
            <w:pPr>
              <w:jc w:val="center"/>
              <w:rPr>
                <w:sz w:val="28"/>
                <w:szCs w:val="24"/>
              </w:rPr>
            </w:pPr>
            <w:r>
              <w:rPr>
                <w:sz w:val="28"/>
                <w:szCs w:val="24"/>
              </w:rPr>
              <w:t>108,9</w:t>
            </w:r>
          </w:p>
        </w:tc>
        <w:tc>
          <w:tcPr>
            <w:tcW w:w="1275" w:type="dxa"/>
          </w:tcPr>
          <w:p w:rsidR="004312F9" w:rsidRPr="004312F9" w:rsidRDefault="00A40A7A" w:rsidP="004312F9">
            <w:pPr>
              <w:jc w:val="center"/>
              <w:rPr>
                <w:sz w:val="28"/>
                <w:szCs w:val="24"/>
              </w:rPr>
            </w:pPr>
            <w:r>
              <w:rPr>
                <w:sz w:val="28"/>
                <w:szCs w:val="24"/>
              </w:rPr>
              <w:t>109,3</w:t>
            </w:r>
          </w:p>
        </w:tc>
      </w:tr>
      <w:tr w:rsidR="004312F9" w:rsidRPr="00994C32" w:rsidTr="005B7159">
        <w:tc>
          <w:tcPr>
            <w:tcW w:w="9492" w:type="dxa"/>
            <w:gridSpan w:val="6"/>
            <w:shd w:val="clear" w:color="auto" w:fill="FFCF37"/>
          </w:tcPr>
          <w:p w:rsidR="004312F9" w:rsidRPr="004312F9" w:rsidRDefault="004312F9" w:rsidP="004312F9">
            <w:pPr>
              <w:jc w:val="center"/>
              <w:rPr>
                <w:sz w:val="28"/>
                <w:szCs w:val="24"/>
              </w:rPr>
            </w:pPr>
            <w:r w:rsidRPr="004312F9">
              <w:rPr>
                <w:sz w:val="28"/>
                <w:szCs w:val="24"/>
              </w:rPr>
              <w:t>Величина прожиточного минимума</w:t>
            </w:r>
          </w:p>
        </w:tc>
      </w:tr>
      <w:tr w:rsidR="004312F9" w:rsidRPr="00994C32" w:rsidTr="005B7159">
        <w:tc>
          <w:tcPr>
            <w:tcW w:w="3114" w:type="dxa"/>
            <w:shd w:val="clear" w:color="auto" w:fill="auto"/>
          </w:tcPr>
          <w:p w:rsidR="004312F9" w:rsidRPr="004312F9" w:rsidRDefault="004312F9" w:rsidP="004312F9">
            <w:pPr>
              <w:ind w:left="313"/>
              <w:rPr>
                <w:sz w:val="28"/>
                <w:szCs w:val="24"/>
              </w:rPr>
            </w:pPr>
            <w:r w:rsidRPr="004312F9">
              <w:rPr>
                <w:sz w:val="28"/>
                <w:szCs w:val="24"/>
              </w:rPr>
              <w:t>рублей</w:t>
            </w:r>
          </w:p>
        </w:tc>
        <w:tc>
          <w:tcPr>
            <w:tcW w:w="1276" w:type="dxa"/>
          </w:tcPr>
          <w:p w:rsidR="004312F9" w:rsidRPr="004312F9" w:rsidRDefault="004312F9" w:rsidP="004312F9">
            <w:pPr>
              <w:jc w:val="center"/>
              <w:rPr>
                <w:sz w:val="28"/>
                <w:szCs w:val="24"/>
              </w:rPr>
            </w:pPr>
            <w:r w:rsidRPr="004312F9">
              <w:rPr>
                <w:sz w:val="28"/>
                <w:szCs w:val="24"/>
              </w:rPr>
              <w:t>8 149,0</w:t>
            </w:r>
          </w:p>
        </w:tc>
        <w:tc>
          <w:tcPr>
            <w:tcW w:w="1269" w:type="dxa"/>
          </w:tcPr>
          <w:p w:rsidR="004312F9" w:rsidRPr="004312F9" w:rsidRDefault="004312F9" w:rsidP="004312F9">
            <w:pPr>
              <w:jc w:val="center"/>
              <w:rPr>
                <w:sz w:val="28"/>
                <w:szCs w:val="24"/>
              </w:rPr>
            </w:pPr>
            <w:r w:rsidRPr="004312F9">
              <w:rPr>
                <w:sz w:val="28"/>
                <w:szCs w:val="24"/>
              </w:rPr>
              <w:t>8 678,0</w:t>
            </w:r>
          </w:p>
        </w:tc>
        <w:tc>
          <w:tcPr>
            <w:tcW w:w="1282" w:type="dxa"/>
          </w:tcPr>
          <w:p w:rsidR="004312F9" w:rsidRPr="004312F9" w:rsidRDefault="00A40A7A" w:rsidP="004312F9">
            <w:pPr>
              <w:jc w:val="center"/>
              <w:rPr>
                <w:sz w:val="28"/>
                <w:szCs w:val="24"/>
              </w:rPr>
            </w:pPr>
            <w:r>
              <w:rPr>
                <w:sz w:val="28"/>
                <w:szCs w:val="24"/>
              </w:rPr>
              <w:t>9 025,0</w:t>
            </w:r>
          </w:p>
        </w:tc>
        <w:tc>
          <w:tcPr>
            <w:tcW w:w="1276" w:type="dxa"/>
          </w:tcPr>
          <w:p w:rsidR="004312F9" w:rsidRPr="004312F9" w:rsidRDefault="00A40A7A" w:rsidP="004312F9">
            <w:pPr>
              <w:jc w:val="center"/>
              <w:rPr>
                <w:sz w:val="28"/>
                <w:szCs w:val="24"/>
              </w:rPr>
            </w:pPr>
            <w:r>
              <w:rPr>
                <w:sz w:val="28"/>
                <w:szCs w:val="24"/>
              </w:rPr>
              <w:t>9 386,0</w:t>
            </w:r>
          </w:p>
        </w:tc>
        <w:tc>
          <w:tcPr>
            <w:tcW w:w="1275" w:type="dxa"/>
          </w:tcPr>
          <w:p w:rsidR="004312F9" w:rsidRPr="004312F9" w:rsidRDefault="00A40A7A" w:rsidP="004312F9">
            <w:pPr>
              <w:jc w:val="center"/>
              <w:rPr>
                <w:sz w:val="28"/>
                <w:szCs w:val="24"/>
              </w:rPr>
            </w:pPr>
            <w:r>
              <w:rPr>
                <w:sz w:val="28"/>
                <w:szCs w:val="24"/>
              </w:rPr>
              <w:t>9 762,0</w:t>
            </w:r>
          </w:p>
        </w:tc>
      </w:tr>
      <w:tr w:rsidR="004312F9" w:rsidRPr="00994C32" w:rsidTr="005B7159">
        <w:tc>
          <w:tcPr>
            <w:tcW w:w="9492" w:type="dxa"/>
            <w:gridSpan w:val="6"/>
            <w:shd w:val="clear" w:color="auto" w:fill="FFCF37"/>
          </w:tcPr>
          <w:p w:rsidR="004312F9" w:rsidRPr="004312F9" w:rsidRDefault="004312F9" w:rsidP="004312F9">
            <w:pPr>
              <w:jc w:val="center"/>
              <w:rPr>
                <w:sz w:val="28"/>
                <w:szCs w:val="24"/>
              </w:rPr>
            </w:pPr>
            <w:r w:rsidRPr="004312F9">
              <w:rPr>
                <w:sz w:val="28"/>
                <w:szCs w:val="24"/>
              </w:rPr>
              <w:t>Денежные доходы на душу населения</w:t>
            </w:r>
          </w:p>
        </w:tc>
      </w:tr>
      <w:tr w:rsidR="004312F9" w:rsidRPr="00994C32" w:rsidTr="005B7159">
        <w:tc>
          <w:tcPr>
            <w:tcW w:w="3114" w:type="dxa"/>
            <w:shd w:val="clear" w:color="auto" w:fill="auto"/>
          </w:tcPr>
          <w:p w:rsidR="004312F9" w:rsidRPr="004312F9" w:rsidRDefault="004312F9" w:rsidP="004312F9">
            <w:pPr>
              <w:ind w:left="313"/>
              <w:rPr>
                <w:sz w:val="28"/>
                <w:szCs w:val="24"/>
              </w:rPr>
            </w:pPr>
            <w:r w:rsidRPr="004312F9">
              <w:rPr>
                <w:sz w:val="28"/>
                <w:szCs w:val="24"/>
              </w:rPr>
              <w:t>рублей</w:t>
            </w:r>
          </w:p>
        </w:tc>
        <w:tc>
          <w:tcPr>
            <w:tcW w:w="1276" w:type="dxa"/>
          </w:tcPr>
          <w:p w:rsidR="004312F9" w:rsidRPr="004312F9" w:rsidRDefault="004312F9" w:rsidP="004312F9">
            <w:pPr>
              <w:jc w:val="center"/>
              <w:rPr>
                <w:sz w:val="28"/>
                <w:szCs w:val="24"/>
              </w:rPr>
            </w:pPr>
            <w:r w:rsidRPr="004312F9">
              <w:rPr>
                <w:sz w:val="28"/>
                <w:szCs w:val="24"/>
              </w:rPr>
              <w:t>17 455,9</w:t>
            </w:r>
          </w:p>
        </w:tc>
        <w:tc>
          <w:tcPr>
            <w:tcW w:w="1269" w:type="dxa"/>
          </w:tcPr>
          <w:p w:rsidR="004312F9" w:rsidRPr="004312F9" w:rsidRDefault="004312F9" w:rsidP="004312F9">
            <w:pPr>
              <w:jc w:val="center"/>
              <w:rPr>
                <w:sz w:val="28"/>
                <w:szCs w:val="24"/>
              </w:rPr>
            </w:pPr>
            <w:r w:rsidRPr="004312F9">
              <w:rPr>
                <w:sz w:val="28"/>
                <w:szCs w:val="24"/>
              </w:rPr>
              <w:t>18 983,0</w:t>
            </w:r>
          </w:p>
        </w:tc>
        <w:tc>
          <w:tcPr>
            <w:tcW w:w="1282" w:type="dxa"/>
          </w:tcPr>
          <w:p w:rsidR="004312F9" w:rsidRPr="004312F9" w:rsidRDefault="00A40A7A" w:rsidP="004312F9">
            <w:pPr>
              <w:jc w:val="center"/>
              <w:rPr>
                <w:sz w:val="28"/>
                <w:szCs w:val="24"/>
              </w:rPr>
            </w:pPr>
            <w:r>
              <w:rPr>
                <w:sz w:val="28"/>
                <w:szCs w:val="24"/>
              </w:rPr>
              <w:t>20 549,0</w:t>
            </w:r>
          </w:p>
        </w:tc>
        <w:tc>
          <w:tcPr>
            <w:tcW w:w="1276" w:type="dxa"/>
          </w:tcPr>
          <w:p w:rsidR="004312F9" w:rsidRPr="004312F9" w:rsidRDefault="00A40A7A" w:rsidP="004312F9">
            <w:pPr>
              <w:jc w:val="center"/>
              <w:rPr>
                <w:sz w:val="28"/>
                <w:szCs w:val="24"/>
              </w:rPr>
            </w:pPr>
            <w:r>
              <w:rPr>
                <w:sz w:val="28"/>
                <w:szCs w:val="24"/>
              </w:rPr>
              <w:t>22 335,0</w:t>
            </w:r>
          </w:p>
        </w:tc>
        <w:tc>
          <w:tcPr>
            <w:tcW w:w="1275" w:type="dxa"/>
          </w:tcPr>
          <w:p w:rsidR="004312F9" w:rsidRPr="004312F9" w:rsidRDefault="00A40A7A" w:rsidP="004312F9">
            <w:pPr>
              <w:jc w:val="center"/>
              <w:rPr>
                <w:sz w:val="28"/>
                <w:szCs w:val="24"/>
              </w:rPr>
            </w:pPr>
            <w:r>
              <w:rPr>
                <w:sz w:val="28"/>
                <w:szCs w:val="24"/>
              </w:rPr>
              <w:t>24 294,0</w:t>
            </w:r>
          </w:p>
        </w:tc>
      </w:tr>
      <w:tr w:rsidR="004312F9" w:rsidRPr="00994C32" w:rsidTr="005B7159">
        <w:tc>
          <w:tcPr>
            <w:tcW w:w="9492" w:type="dxa"/>
            <w:gridSpan w:val="6"/>
            <w:shd w:val="clear" w:color="auto" w:fill="FFCF37"/>
          </w:tcPr>
          <w:p w:rsidR="004312F9" w:rsidRPr="004312F9" w:rsidRDefault="004312F9" w:rsidP="004312F9">
            <w:pPr>
              <w:jc w:val="center"/>
              <w:rPr>
                <w:sz w:val="28"/>
                <w:szCs w:val="24"/>
              </w:rPr>
            </w:pPr>
            <w:r w:rsidRPr="004312F9">
              <w:rPr>
                <w:sz w:val="28"/>
                <w:szCs w:val="24"/>
              </w:rPr>
              <w:t>Объем работ, выполненных по виду деятельности "Строительство" с учетом подготовки к Чемпионату мира по футболу 2018 г.</w:t>
            </w:r>
          </w:p>
        </w:tc>
      </w:tr>
      <w:tr w:rsidR="004312F9" w:rsidRPr="00994C32" w:rsidTr="005B7159">
        <w:tc>
          <w:tcPr>
            <w:tcW w:w="3114" w:type="dxa"/>
          </w:tcPr>
          <w:p w:rsidR="004312F9" w:rsidRPr="004312F9" w:rsidRDefault="004312F9" w:rsidP="004312F9">
            <w:pPr>
              <w:ind w:left="313"/>
              <w:rPr>
                <w:sz w:val="28"/>
                <w:szCs w:val="24"/>
              </w:rPr>
            </w:pPr>
            <w:r w:rsidRPr="004312F9">
              <w:rPr>
                <w:sz w:val="28"/>
                <w:szCs w:val="24"/>
              </w:rPr>
              <w:t>всего, млрд. рублей</w:t>
            </w:r>
          </w:p>
        </w:tc>
        <w:tc>
          <w:tcPr>
            <w:tcW w:w="1276" w:type="dxa"/>
          </w:tcPr>
          <w:p w:rsidR="004312F9" w:rsidRPr="004312F9" w:rsidRDefault="004312F9" w:rsidP="004312F9">
            <w:pPr>
              <w:jc w:val="center"/>
              <w:rPr>
                <w:sz w:val="28"/>
                <w:szCs w:val="24"/>
              </w:rPr>
            </w:pPr>
            <w:r w:rsidRPr="004312F9">
              <w:rPr>
                <w:sz w:val="28"/>
                <w:szCs w:val="24"/>
              </w:rPr>
              <w:t>23,0</w:t>
            </w:r>
          </w:p>
        </w:tc>
        <w:tc>
          <w:tcPr>
            <w:tcW w:w="1269" w:type="dxa"/>
          </w:tcPr>
          <w:p w:rsidR="004312F9" w:rsidRPr="004312F9" w:rsidRDefault="004312F9" w:rsidP="004312F9">
            <w:pPr>
              <w:jc w:val="center"/>
              <w:rPr>
                <w:sz w:val="28"/>
                <w:szCs w:val="24"/>
              </w:rPr>
            </w:pPr>
            <w:r w:rsidRPr="004312F9">
              <w:rPr>
                <w:sz w:val="28"/>
                <w:szCs w:val="24"/>
              </w:rPr>
              <w:t>27,8</w:t>
            </w:r>
          </w:p>
        </w:tc>
        <w:tc>
          <w:tcPr>
            <w:tcW w:w="1282" w:type="dxa"/>
          </w:tcPr>
          <w:p w:rsidR="004312F9" w:rsidRPr="004312F9" w:rsidRDefault="005B7159" w:rsidP="004312F9">
            <w:pPr>
              <w:jc w:val="center"/>
              <w:rPr>
                <w:sz w:val="28"/>
                <w:szCs w:val="24"/>
              </w:rPr>
            </w:pPr>
            <w:r>
              <w:rPr>
                <w:sz w:val="28"/>
                <w:szCs w:val="24"/>
              </w:rPr>
              <w:t>31,0</w:t>
            </w:r>
          </w:p>
        </w:tc>
        <w:tc>
          <w:tcPr>
            <w:tcW w:w="1276" w:type="dxa"/>
          </w:tcPr>
          <w:p w:rsidR="004312F9" w:rsidRPr="004312F9" w:rsidRDefault="005B7159" w:rsidP="004312F9">
            <w:pPr>
              <w:jc w:val="center"/>
              <w:rPr>
                <w:sz w:val="28"/>
                <w:szCs w:val="24"/>
              </w:rPr>
            </w:pPr>
            <w:r>
              <w:rPr>
                <w:sz w:val="28"/>
                <w:szCs w:val="24"/>
              </w:rPr>
              <w:t>34,4</w:t>
            </w:r>
          </w:p>
        </w:tc>
        <w:tc>
          <w:tcPr>
            <w:tcW w:w="1275" w:type="dxa"/>
          </w:tcPr>
          <w:p w:rsidR="004312F9" w:rsidRPr="004312F9" w:rsidRDefault="005B7159" w:rsidP="004312F9">
            <w:pPr>
              <w:jc w:val="center"/>
              <w:rPr>
                <w:sz w:val="28"/>
                <w:szCs w:val="24"/>
              </w:rPr>
            </w:pPr>
            <w:r>
              <w:rPr>
                <w:sz w:val="28"/>
                <w:szCs w:val="24"/>
              </w:rPr>
              <w:t>37,8</w:t>
            </w:r>
          </w:p>
        </w:tc>
      </w:tr>
      <w:tr w:rsidR="004312F9" w:rsidRPr="00994C32" w:rsidTr="005B7159">
        <w:tc>
          <w:tcPr>
            <w:tcW w:w="3114" w:type="dxa"/>
          </w:tcPr>
          <w:p w:rsidR="004312F9" w:rsidRPr="004312F9" w:rsidRDefault="004312F9" w:rsidP="004312F9">
            <w:pPr>
              <w:ind w:left="313"/>
              <w:rPr>
                <w:sz w:val="28"/>
                <w:szCs w:val="24"/>
              </w:rPr>
            </w:pPr>
            <w:r w:rsidRPr="004312F9">
              <w:rPr>
                <w:sz w:val="28"/>
                <w:szCs w:val="24"/>
              </w:rPr>
              <w:t>в расчете на 1 жителя, тыс. рублей</w:t>
            </w:r>
          </w:p>
        </w:tc>
        <w:tc>
          <w:tcPr>
            <w:tcW w:w="1276" w:type="dxa"/>
          </w:tcPr>
          <w:p w:rsidR="004312F9" w:rsidRPr="004312F9" w:rsidRDefault="004312F9" w:rsidP="004312F9">
            <w:pPr>
              <w:jc w:val="center"/>
              <w:rPr>
                <w:sz w:val="28"/>
                <w:szCs w:val="24"/>
              </w:rPr>
            </w:pPr>
            <w:r w:rsidRPr="004312F9">
              <w:rPr>
                <w:sz w:val="28"/>
                <w:szCs w:val="24"/>
              </w:rPr>
              <w:t>28,4</w:t>
            </w:r>
          </w:p>
        </w:tc>
        <w:tc>
          <w:tcPr>
            <w:tcW w:w="1269" w:type="dxa"/>
          </w:tcPr>
          <w:p w:rsidR="004312F9" w:rsidRPr="004312F9" w:rsidRDefault="004312F9" w:rsidP="004312F9">
            <w:pPr>
              <w:jc w:val="center"/>
              <w:rPr>
                <w:sz w:val="28"/>
                <w:szCs w:val="24"/>
              </w:rPr>
            </w:pPr>
            <w:r w:rsidRPr="004312F9">
              <w:rPr>
                <w:sz w:val="28"/>
                <w:szCs w:val="24"/>
              </w:rPr>
              <w:t>34,4</w:t>
            </w:r>
          </w:p>
        </w:tc>
        <w:tc>
          <w:tcPr>
            <w:tcW w:w="1282" w:type="dxa"/>
          </w:tcPr>
          <w:p w:rsidR="004312F9" w:rsidRPr="004312F9" w:rsidRDefault="005B7159" w:rsidP="004312F9">
            <w:pPr>
              <w:jc w:val="center"/>
              <w:rPr>
                <w:sz w:val="28"/>
                <w:szCs w:val="24"/>
              </w:rPr>
            </w:pPr>
            <w:r>
              <w:rPr>
                <w:sz w:val="28"/>
                <w:szCs w:val="24"/>
              </w:rPr>
              <w:t>38,5</w:t>
            </w:r>
          </w:p>
        </w:tc>
        <w:tc>
          <w:tcPr>
            <w:tcW w:w="1276" w:type="dxa"/>
          </w:tcPr>
          <w:p w:rsidR="004312F9" w:rsidRPr="004312F9" w:rsidRDefault="005B7159" w:rsidP="004312F9">
            <w:pPr>
              <w:jc w:val="center"/>
              <w:rPr>
                <w:sz w:val="28"/>
                <w:szCs w:val="24"/>
              </w:rPr>
            </w:pPr>
            <w:r>
              <w:rPr>
                <w:sz w:val="28"/>
                <w:szCs w:val="24"/>
              </w:rPr>
              <w:t>42,6</w:t>
            </w:r>
          </w:p>
        </w:tc>
        <w:tc>
          <w:tcPr>
            <w:tcW w:w="1275" w:type="dxa"/>
          </w:tcPr>
          <w:p w:rsidR="004312F9" w:rsidRPr="004312F9" w:rsidRDefault="005B7159" w:rsidP="005B7159">
            <w:pPr>
              <w:jc w:val="center"/>
              <w:rPr>
                <w:sz w:val="28"/>
                <w:szCs w:val="24"/>
              </w:rPr>
            </w:pPr>
            <w:r>
              <w:rPr>
                <w:sz w:val="28"/>
                <w:szCs w:val="24"/>
              </w:rPr>
              <w:t>46,7</w:t>
            </w:r>
          </w:p>
        </w:tc>
      </w:tr>
    </w:tbl>
    <w:p w:rsidR="000B7A16" w:rsidRDefault="000B7A16">
      <w:pPr>
        <w:rPr>
          <w:sz w:val="40"/>
        </w:rPr>
      </w:pPr>
      <w:r>
        <w:rPr>
          <w:sz w:val="40"/>
        </w:rPr>
        <w:br w:type="page"/>
      </w:r>
    </w:p>
    <w:p w:rsidR="000B7A16" w:rsidRPr="00FD3E21" w:rsidRDefault="00234C19" w:rsidP="00A92F52">
      <w:pPr>
        <w:spacing w:after="0" w:line="240" w:lineRule="auto"/>
        <w:jc w:val="center"/>
        <w:rPr>
          <w:sz w:val="28"/>
        </w:rPr>
      </w:pPr>
      <w:bookmarkStart w:id="3" w:name="рейтинги"/>
      <w:r w:rsidRPr="00FD3E21">
        <w:rPr>
          <w:sz w:val="44"/>
        </w:rPr>
        <w:lastRenderedPageBreak/>
        <w:t>Позиция</w:t>
      </w:r>
      <w:r w:rsidR="000B7A16" w:rsidRPr="00FD3E21">
        <w:rPr>
          <w:sz w:val="44"/>
        </w:rPr>
        <w:t xml:space="preserve"> Республики Мордовия в рейтинге субъектов Российской Федерации по уровню открытости бюджетных данных*</w:t>
      </w:r>
      <w:bookmarkEnd w:id="3"/>
      <w:r w:rsidR="000B7A16" w:rsidRPr="00FD3E21">
        <w:rPr>
          <w:sz w:val="44"/>
        </w:rPr>
        <w:br/>
      </w:r>
    </w:p>
    <w:p w:rsidR="000A0475" w:rsidRDefault="000A0475" w:rsidP="0052108A">
      <w:pPr>
        <w:spacing w:after="0" w:line="240" w:lineRule="auto"/>
        <w:jc w:val="both"/>
        <w:rPr>
          <w:sz w:val="24"/>
        </w:rPr>
      </w:pPr>
      <w:r>
        <w:rPr>
          <w:noProof/>
          <w:sz w:val="40"/>
          <w:lang w:eastAsia="ru-RU"/>
        </w:rPr>
        <w:drawing>
          <wp:inline distT="0" distB="0" distL="0" distR="0">
            <wp:extent cx="5848350" cy="27813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0475" w:rsidRDefault="000A0475" w:rsidP="0052108A">
      <w:pPr>
        <w:spacing w:after="0" w:line="240" w:lineRule="auto"/>
        <w:jc w:val="both"/>
        <w:rPr>
          <w:sz w:val="24"/>
        </w:rPr>
      </w:pPr>
    </w:p>
    <w:p w:rsidR="000A0475" w:rsidRDefault="000A0475" w:rsidP="0052108A">
      <w:pPr>
        <w:spacing w:after="0" w:line="240" w:lineRule="auto"/>
        <w:jc w:val="both"/>
        <w:rPr>
          <w:sz w:val="24"/>
        </w:rPr>
      </w:pPr>
    </w:p>
    <w:p w:rsidR="00A92F52" w:rsidRDefault="000B7A16" w:rsidP="00A92F52">
      <w:pPr>
        <w:spacing w:after="0" w:line="240" w:lineRule="auto"/>
        <w:jc w:val="both"/>
        <w:rPr>
          <w:sz w:val="24"/>
        </w:rPr>
      </w:pPr>
      <w:r w:rsidRPr="000B7A16">
        <w:rPr>
          <w:sz w:val="24"/>
        </w:rPr>
        <w:t xml:space="preserve">*Результаты рейтинга по итогам каждого этапа публикуются на официальном сайте электронного журнала «ГосМенеджмент» по адресу </w:t>
      </w:r>
      <w:hyperlink r:id="rId14" w:history="1">
        <w:r w:rsidR="00A92F52" w:rsidRPr="00A4602E">
          <w:rPr>
            <w:rStyle w:val="a6"/>
            <w:sz w:val="24"/>
            <w:lang w:val="en-US"/>
          </w:rPr>
          <w:t>http</w:t>
        </w:r>
        <w:r w:rsidR="00A92F52" w:rsidRPr="00A4602E">
          <w:rPr>
            <w:rStyle w:val="a6"/>
            <w:sz w:val="24"/>
          </w:rPr>
          <w:t>://</w:t>
        </w:r>
        <w:r w:rsidR="00A92F52" w:rsidRPr="00A4602E">
          <w:rPr>
            <w:rStyle w:val="a6"/>
            <w:sz w:val="24"/>
            <w:lang w:val="en-US"/>
          </w:rPr>
          <w:t>www</w:t>
        </w:r>
        <w:r w:rsidR="00A92F52" w:rsidRPr="00A4602E">
          <w:rPr>
            <w:rStyle w:val="a6"/>
            <w:sz w:val="24"/>
          </w:rPr>
          <w:t>.</w:t>
        </w:r>
        <w:r w:rsidR="00A92F52" w:rsidRPr="00A4602E">
          <w:rPr>
            <w:rStyle w:val="a6"/>
            <w:sz w:val="24"/>
            <w:lang w:val="en-US"/>
          </w:rPr>
          <w:t>gosman</w:t>
        </w:r>
        <w:r w:rsidR="00A92F52" w:rsidRPr="00A4602E">
          <w:rPr>
            <w:rStyle w:val="a6"/>
            <w:sz w:val="24"/>
          </w:rPr>
          <w:t>.</w:t>
        </w:r>
        <w:r w:rsidR="00A92F52" w:rsidRPr="00A4602E">
          <w:rPr>
            <w:rStyle w:val="a6"/>
            <w:sz w:val="24"/>
            <w:lang w:val="en-US"/>
          </w:rPr>
          <w:t>ru</w:t>
        </w:r>
        <w:r w:rsidR="00A92F52" w:rsidRPr="00A4602E">
          <w:rPr>
            <w:rStyle w:val="a6"/>
            <w:sz w:val="24"/>
          </w:rPr>
          <w:t>/</w:t>
        </w:r>
      </w:hyperlink>
    </w:p>
    <w:p w:rsidR="00A92F52" w:rsidRDefault="00A92F52" w:rsidP="00A92F52">
      <w:pPr>
        <w:spacing w:after="0" w:line="240" w:lineRule="auto"/>
        <w:jc w:val="both"/>
        <w:rPr>
          <w:sz w:val="24"/>
        </w:rPr>
      </w:pPr>
    </w:p>
    <w:p w:rsidR="00A92F52" w:rsidRDefault="00A92F52" w:rsidP="00A92F52">
      <w:pPr>
        <w:spacing w:after="0" w:line="240" w:lineRule="auto"/>
        <w:jc w:val="center"/>
        <w:rPr>
          <w:sz w:val="40"/>
        </w:rPr>
      </w:pPr>
    </w:p>
    <w:p w:rsidR="00234C19" w:rsidRPr="00FD3E21" w:rsidRDefault="00234C19" w:rsidP="00A92F52">
      <w:pPr>
        <w:spacing w:after="0" w:line="240" w:lineRule="auto"/>
        <w:jc w:val="center"/>
        <w:rPr>
          <w:sz w:val="28"/>
          <w:szCs w:val="28"/>
        </w:rPr>
      </w:pPr>
      <w:r w:rsidRPr="00FD3E21">
        <w:rPr>
          <w:sz w:val="44"/>
        </w:rPr>
        <w:t>Позиция Республики Мордовия в рейтинге субъектов Российской Федерации по качеству управления региональными финансами*</w:t>
      </w:r>
      <w:r w:rsidRPr="00FD3E21">
        <w:rPr>
          <w:sz w:val="44"/>
        </w:rPr>
        <w:br/>
      </w:r>
    </w:p>
    <w:p w:rsidR="00234C19" w:rsidRDefault="00234C19" w:rsidP="00234C19">
      <w:pPr>
        <w:spacing w:after="0" w:line="240" w:lineRule="auto"/>
        <w:jc w:val="both"/>
        <w:rPr>
          <w:sz w:val="24"/>
        </w:rPr>
      </w:pPr>
      <w:r>
        <w:rPr>
          <w:noProof/>
          <w:sz w:val="40"/>
          <w:lang w:eastAsia="ru-RU"/>
        </w:rPr>
        <w:drawing>
          <wp:inline distT="0" distB="0" distL="0" distR="0">
            <wp:extent cx="5848350" cy="162877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4C19" w:rsidRDefault="00234C19" w:rsidP="00234C19">
      <w:pPr>
        <w:spacing w:after="0" w:line="240" w:lineRule="auto"/>
        <w:jc w:val="both"/>
        <w:rPr>
          <w:sz w:val="24"/>
        </w:rPr>
      </w:pPr>
    </w:p>
    <w:p w:rsidR="00234C19" w:rsidRDefault="00234C19" w:rsidP="00234C19">
      <w:pPr>
        <w:spacing w:after="0" w:line="240" w:lineRule="auto"/>
        <w:jc w:val="both"/>
        <w:rPr>
          <w:sz w:val="24"/>
        </w:rPr>
      </w:pPr>
    </w:p>
    <w:p w:rsidR="00234C19" w:rsidRDefault="00234C19" w:rsidP="00234C19">
      <w:pPr>
        <w:spacing w:after="0" w:line="240" w:lineRule="auto"/>
        <w:jc w:val="both"/>
        <w:rPr>
          <w:sz w:val="24"/>
        </w:rPr>
      </w:pPr>
      <w:r w:rsidRPr="000B7A16">
        <w:rPr>
          <w:sz w:val="24"/>
        </w:rPr>
        <w:t xml:space="preserve">*Результаты рейтинга по итогам каждого этапа публикуются на официальном сайте </w:t>
      </w:r>
      <w:r>
        <w:rPr>
          <w:sz w:val="24"/>
        </w:rPr>
        <w:t>Министерства финансов Российской Федерации по адресу:</w:t>
      </w:r>
    </w:p>
    <w:p w:rsidR="00234C19" w:rsidRDefault="009051F1" w:rsidP="00234C19">
      <w:pPr>
        <w:spacing w:after="0" w:line="240" w:lineRule="auto"/>
        <w:jc w:val="both"/>
        <w:rPr>
          <w:sz w:val="24"/>
        </w:rPr>
      </w:pPr>
      <w:hyperlink r:id="rId16" w:history="1">
        <w:r w:rsidR="00A92F52" w:rsidRPr="00A4602E">
          <w:rPr>
            <w:rStyle w:val="a6"/>
            <w:sz w:val="24"/>
            <w:lang w:val="en-US"/>
          </w:rPr>
          <w:t>http</w:t>
        </w:r>
        <w:r w:rsidR="00A92F52" w:rsidRPr="00A4602E">
          <w:rPr>
            <w:rStyle w:val="a6"/>
            <w:sz w:val="24"/>
          </w:rPr>
          <w:t>://</w:t>
        </w:r>
        <w:r w:rsidR="00A92F52" w:rsidRPr="00A4602E">
          <w:rPr>
            <w:rStyle w:val="a6"/>
            <w:sz w:val="24"/>
            <w:lang w:val="en-US"/>
          </w:rPr>
          <w:t>minfin</w:t>
        </w:r>
        <w:r w:rsidR="00A92F52" w:rsidRPr="00A4602E">
          <w:rPr>
            <w:rStyle w:val="a6"/>
            <w:sz w:val="24"/>
          </w:rPr>
          <w:t>.</w:t>
        </w:r>
        <w:r w:rsidR="00A92F52" w:rsidRPr="00A4602E">
          <w:rPr>
            <w:rStyle w:val="a6"/>
            <w:sz w:val="24"/>
            <w:lang w:val="en-US"/>
          </w:rPr>
          <w:t>ru</w:t>
        </w:r>
        <w:r w:rsidR="00A92F52" w:rsidRPr="00A4602E">
          <w:rPr>
            <w:rStyle w:val="a6"/>
            <w:sz w:val="24"/>
          </w:rPr>
          <w:t>/</w:t>
        </w:r>
        <w:r w:rsidR="00A92F52" w:rsidRPr="00A4602E">
          <w:rPr>
            <w:rStyle w:val="a6"/>
            <w:sz w:val="24"/>
            <w:lang w:val="en-US"/>
          </w:rPr>
          <w:t>ru</w:t>
        </w:r>
        <w:r w:rsidR="00A92F52" w:rsidRPr="00A4602E">
          <w:rPr>
            <w:rStyle w:val="a6"/>
            <w:sz w:val="24"/>
          </w:rPr>
          <w:t>/</w:t>
        </w:r>
        <w:r w:rsidR="00A92F52" w:rsidRPr="00A4602E">
          <w:rPr>
            <w:rStyle w:val="a6"/>
            <w:sz w:val="24"/>
            <w:lang w:val="en-US"/>
          </w:rPr>
          <w:t>perfomance</w:t>
        </w:r>
        <w:r w:rsidR="00A92F52" w:rsidRPr="00A4602E">
          <w:rPr>
            <w:rStyle w:val="a6"/>
            <w:sz w:val="24"/>
          </w:rPr>
          <w:t>/</w:t>
        </w:r>
        <w:r w:rsidR="00A92F52" w:rsidRPr="00A4602E">
          <w:rPr>
            <w:rStyle w:val="a6"/>
            <w:sz w:val="24"/>
            <w:lang w:val="en-US"/>
          </w:rPr>
          <w:t>regions</w:t>
        </w:r>
        <w:r w:rsidR="00A92F52" w:rsidRPr="00A4602E">
          <w:rPr>
            <w:rStyle w:val="a6"/>
            <w:sz w:val="24"/>
          </w:rPr>
          <w:t>/</w:t>
        </w:r>
        <w:r w:rsidR="00A92F52" w:rsidRPr="00A4602E">
          <w:rPr>
            <w:rStyle w:val="a6"/>
            <w:sz w:val="24"/>
            <w:lang w:val="en-US"/>
          </w:rPr>
          <w:t>monitoring</w:t>
        </w:r>
        <w:r w:rsidR="00A92F52" w:rsidRPr="00A4602E">
          <w:rPr>
            <w:rStyle w:val="a6"/>
            <w:sz w:val="24"/>
          </w:rPr>
          <w:t>_</w:t>
        </w:r>
        <w:r w:rsidR="00A92F52" w:rsidRPr="00A4602E">
          <w:rPr>
            <w:rStyle w:val="a6"/>
            <w:sz w:val="24"/>
            <w:lang w:val="en-US"/>
          </w:rPr>
          <w:t>results</w:t>
        </w:r>
        <w:r w:rsidR="00A92F52" w:rsidRPr="00A4602E">
          <w:rPr>
            <w:rStyle w:val="a6"/>
            <w:sz w:val="24"/>
          </w:rPr>
          <w:t>/</w:t>
        </w:r>
        <w:r w:rsidR="00A92F52" w:rsidRPr="00A4602E">
          <w:rPr>
            <w:rStyle w:val="a6"/>
            <w:sz w:val="24"/>
            <w:lang w:val="en-US"/>
          </w:rPr>
          <w:t>monitoring</w:t>
        </w:r>
        <w:r w:rsidR="00A92F52" w:rsidRPr="00A4602E">
          <w:rPr>
            <w:rStyle w:val="a6"/>
            <w:sz w:val="24"/>
          </w:rPr>
          <w:t>_</w:t>
        </w:r>
        <w:r w:rsidR="00A92F52" w:rsidRPr="00A4602E">
          <w:rPr>
            <w:rStyle w:val="a6"/>
            <w:sz w:val="24"/>
            <w:lang w:val="en-US"/>
          </w:rPr>
          <w:t>finance</w:t>
        </w:r>
        <w:r w:rsidR="00A92F52" w:rsidRPr="00A4602E">
          <w:rPr>
            <w:rStyle w:val="a6"/>
            <w:sz w:val="24"/>
          </w:rPr>
          <w:t>/</w:t>
        </w:r>
      </w:hyperlink>
    </w:p>
    <w:p w:rsidR="00EA6D04" w:rsidRPr="00EA6D04" w:rsidRDefault="00EA6D04" w:rsidP="00EA6D04">
      <w:pPr>
        <w:spacing w:after="0" w:line="240" w:lineRule="auto"/>
        <w:jc w:val="center"/>
        <w:rPr>
          <w:sz w:val="56"/>
        </w:rPr>
      </w:pPr>
      <w:bookmarkStart w:id="4" w:name="глоссарий"/>
      <w:r w:rsidRPr="00EA6D04">
        <w:rPr>
          <w:sz w:val="56"/>
        </w:rPr>
        <w:lastRenderedPageBreak/>
        <w:t>Глоссарий</w:t>
      </w:r>
    </w:p>
    <w:bookmarkEnd w:id="4"/>
    <w:p w:rsidR="00EA6D04" w:rsidRPr="00854EE3" w:rsidRDefault="00EA6D04" w:rsidP="00EA6D04">
      <w:pPr>
        <w:spacing w:after="0" w:line="240" w:lineRule="auto"/>
        <w:jc w:val="center"/>
        <w:rPr>
          <w:sz w:val="52"/>
        </w:rPr>
      </w:pP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Бюджет</w:t>
      </w:r>
      <w:r w:rsidRPr="00DA4738">
        <w:rPr>
          <w:sz w:val="36"/>
        </w:rPr>
        <w:t xml:space="preserve"> – план доходов и расходов государства на предстоящий финансовый год</w:t>
      </w:r>
      <w:r w:rsidR="00AD25A1">
        <w:rPr>
          <w:sz w:val="36"/>
        </w:rPr>
        <w:t xml:space="preserve"> и плановый период</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Доходы</w:t>
      </w:r>
      <w:r w:rsidRPr="00DA4738">
        <w:rPr>
          <w:sz w:val="36"/>
        </w:rPr>
        <w:t xml:space="preserve"> – денежные средства, поступающие в бюджет</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Расходы</w:t>
      </w:r>
      <w:r w:rsidRPr="00DA4738">
        <w:rPr>
          <w:sz w:val="36"/>
        </w:rPr>
        <w:t xml:space="preserve"> – денежные средства, выплачиваемые из бюджета</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Бюджетная система </w:t>
      </w:r>
      <w:r w:rsidRPr="00DA4738">
        <w:rPr>
          <w:sz w:val="36"/>
        </w:rPr>
        <w:t>– совокупность федерального бюджета, бюджетов субъектов РФ, местных бюджетов и бюджетов государственных внебюджетных фондов</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Межбюджетные трансферты </w:t>
      </w:r>
      <w:r w:rsidRPr="00DA4738">
        <w:rPr>
          <w:sz w:val="36"/>
        </w:rPr>
        <w:t xml:space="preserve">– средства, предоставляемые бюджетом вышестоящего уровня бюджетной системы бюджету нижестоящего уровня бюджетной системы </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Консолидированный бюджет </w:t>
      </w:r>
      <w:r w:rsidRPr="00DA4738">
        <w:rPr>
          <w:sz w:val="36"/>
        </w:rPr>
        <w:t xml:space="preserve">– свод </w:t>
      </w:r>
      <w:proofErr w:type="gramStart"/>
      <w:r w:rsidRPr="00DA4738">
        <w:rPr>
          <w:sz w:val="36"/>
        </w:rPr>
        <w:t>республиканского</w:t>
      </w:r>
      <w:proofErr w:type="gramEnd"/>
      <w:r w:rsidRPr="00DA4738">
        <w:rPr>
          <w:sz w:val="36"/>
        </w:rPr>
        <w:t xml:space="preserve"> и местных бюджетов</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Дефицит бюджета </w:t>
      </w:r>
      <w:r w:rsidRPr="00DA4738">
        <w:rPr>
          <w:sz w:val="36"/>
        </w:rPr>
        <w:t>– превышение расходов бюджета над его доходами</w:t>
      </w:r>
    </w:p>
    <w:p w:rsidR="00445C81" w:rsidRPr="00445C81" w:rsidRDefault="00EA6D04" w:rsidP="00D724A1">
      <w:pPr>
        <w:numPr>
          <w:ilvl w:val="0"/>
          <w:numId w:val="1"/>
        </w:numPr>
        <w:tabs>
          <w:tab w:val="clear" w:pos="720"/>
          <w:tab w:val="left" w:pos="426"/>
        </w:tabs>
        <w:spacing w:after="0" w:line="240" w:lineRule="auto"/>
        <w:ind w:left="0" w:firstLine="0"/>
        <w:jc w:val="both"/>
        <w:rPr>
          <w:sz w:val="40"/>
        </w:rPr>
      </w:pPr>
      <w:r w:rsidRPr="00445C81">
        <w:rPr>
          <w:b/>
          <w:bCs/>
          <w:sz w:val="36"/>
        </w:rPr>
        <w:t xml:space="preserve">Профицит бюджета </w:t>
      </w:r>
      <w:r w:rsidRPr="00445C81">
        <w:rPr>
          <w:sz w:val="36"/>
        </w:rPr>
        <w:t>– превышение доходов бюджета над его расходами</w:t>
      </w:r>
    </w:p>
    <w:p w:rsidR="00D724A1" w:rsidRPr="00445C81" w:rsidRDefault="009051F1" w:rsidP="00445C81">
      <w:pPr>
        <w:tabs>
          <w:tab w:val="left" w:pos="426"/>
        </w:tabs>
        <w:spacing w:after="0" w:line="240" w:lineRule="auto"/>
        <w:jc w:val="both"/>
        <w:rPr>
          <w:sz w:val="40"/>
        </w:rPr>
      </w:pPr>
      <w:r>
        <w:rPr>
          <w:noProof/>
          <w:sz w:val="40"/>
          <w:lang w:eastAsia="ru-RU"/>
        </w:rPr>
        <w:pict>
          <v:group id="_x0000_s1063" style="position:absolute;left:0;text-align:left;margin-left:17.9pt;margin-top:21.1pt;width:406.3pt;height:263.7pt;z-index:251838464" coordorigin="2059,10817" coordsize="8126,5274">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7" type="#_x0000_t87" style="position:absolute;left:4920;top:12577;width:240;height:144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regroupid="2"/>
            <v:group id="_x0000_s1062" style="position:absolute;left:2059;top:10817;width:8126;height:5274" coordorigin="2059,10817" coordsize="8126,5274">
              <v:rect id="_x0000_s1049" style="position:absolute;left:7911;top:10817;width:2274;height:3400;mso-wrap-distance-left:9pt;mso-wrap-distance-top:0;mso-wrap-distance-right:9pt;mso-wrap-distance-bottom:0;mso-position-horizontal-relative:text;mso-position-vertical-relative:text;mso-width-relative:page;mso-height-relative:page;mso-position-horizontal-col-start:0;mso-width-col-span:0;v-text-anchor:middle" o:regroupid="2" fillcolor="#000101 [36]" strokecolor="#5b9bd5 [3204]" strokeweight=".5pt">
                <v:fill color2="#5898d4 [3172]" rotate="t" colors="0 #71a6db;.5 #559bdb;1 #438ac9" focus="100%" type="gradient">
                  <o:fill v:ext="view" type="gradientUnscaled"/>
                </v:fill>
                <v:textbox style="mso-next-textbox:#_x0000_s1049">
                  <w:txbxContent>
                    <w:p w:rsidR="007120F7" w:rsidRDefault="007120F7" w:rsidP="00EC5694">
                      <w:pPr>
                        <w:pStyle w:val="a4"/>
                        <w:spacing w:before="0" w:beforeAutospacing="0" w:after="0" w:afterAutospacing="0"/>
                        <w:jc w:val="center"/>
                        <w:textAlignment w:val="baseline"/>
                      </w:pPr>
                      <w:r>
                        <w:rPr>
                          <w:rFonts w:asciiTheme="minorHAnsi" w:hAnsi="Calibri" w:cstheme="minorBidi"/>
                          <w:color w:val="FFFFFF" w:themeColor="light1"/>
                          <w:kern w:val="24"/>
                        </w:rPr>
                        <w:t>Бюджеты</w:t>
                      </w:r>
                    </w:p>
                    <w:p w:rsidR="007120F7" w:rsidRDefault="007120F7" w:rsidP="00EC5694">
                      <w:pPr>
                        <w:pStyle w:val="a4"/>
                        <w:spacing w:before="0" w:beforeAutospacing="0" w:after="0" w:afterAutospacing="0"/>
                        <w:jc w:val="center"/>
                        <w:textAlignment w:val="baseline"/>
                      </w:pPr>
                      <w:r>
                        <w:rPr>
                          <w:rFonts w:asciiTheme="minorHAnsi" w:hAnsi="Calibri" w:cstheme="minorBidi"/>
                          <w:color w:val="FFFFFF" w:themeColor="light1"/>
                          <w:kern w:val="24"/>
                        </w:rPr>
                        <w:t>государственных</w:t>
                      </w:r>
                    </w:p>
                    <w:p w:rsidR="007120F7" w:rsidRDefault="007120F7" w:rsidP="00EC5694">
                      <w:pPr>
                        <w:pStyle w:val="a4"/>
                        <w:spacing w:before="0" w:beforeAutospacing="0" w:after="0" w:afterAutospacing="0"/>
                        <w:jc w:val="center"/>
                        <w:textAlignment w:val="baseline"/>
                      </w:pPr>
                      <w:r>
                        <w:rPr>
                          <w:rFonts w:asciiTheme="minorHAnsi" w:hAnsi="Calibri" w:cstheme="minorBidi"/>
                          <w:color w:val="FFFFFF" w:themeColor="light1"/>
                          <w:kern w:val="24"/>
                        </w:rPr>
                        <w:t>внебюджетных</w:t>
                      </w:r>
                    </w:p>
                    <w:p w:rsidR="007120F7" w:rsidRDefault="007120F7" w:rsidP="00EC5694">
                      <w:pPr>
                        <w:pStyle w:val="a4"/>
                        <w:spacing w:before="0" w:beforeAutospacing="0" w:after="0" w:afterAutospacing="0"/>
                        <w:jc w:val="center"/>
                        <w:textAlignment w:val="baseline"/>
                      </w:pPr>
                      <w:r>
                        <w:rPr>
                          <w:rFonts w:asciiTheme="minorHAnsi" w:hAnsi="Calibri" w:cstheme="minorBidi"/>
                          <w:color w:val="FFFFFF" w:themeColor="light1"/>
                          <w:kern w:val="24"/>
                        </w:rPr>
                        <w:t>фондов</w:t>
                      </w:r>
                    </w:p>
                    <w:p w:rsidR="007120F7" w:rsidRDefault="007120F7" w:rsidP="00EC5694"/>
                  </w:txbxContent>
                </v:textbox>
              </v:rect>
              <v:rect id="_x0000_s1050" style="position:absolute;left:5160;top:10817;width:1796;height:804;mso-wrap-distance-left:9pt;mso-wrap-distance-top:0;mso-wrap-distance-right:9pt;mso-wrap-distance-bottom:0;mso-position-horizontal-relative:text;mso-position-vertical-relative:text;mso-width-relative:page;mso-height-relative:page;mso-position-horizontal-col-start:0;mso-width-col-span:0;v-text-anchor:middle" o:regroupid="2" fillcolor="#000101 [36]" strokecolor="#5b9bd5 [3204]" strokeweight=".5pt">
                <v:fill color2="#5898d4 [3172]" rotate="t" colors="0 #71a6db;.5 #559bdb;1 #438ac9" focus="100%" type="gradient">
                  <o:fill v:ext="view" type="gradientUnscaled"/>
                </v:fill>
                <v:textbox style="mso-next-textbox:#_x0000_s1050">
                  <w:txbxContent>
                    <w:p w:rsidR="007120F7" w:rsidRDefault="007120F7" w:rsidP="00EC5694">
                      <w:pPr>
                        <w:pStyle w:val="a4"/>
                        <w:spacing w:before="0" w:beforeAutospacing="0" w:after="0" w:afterAutospacing="0"/>
                        <w:jc w:val="center"/>
                        <w:textAlignment w:val="baseline"/>
                        <w:rPr>
                          <w:rFonts w:asciiTheme="minorHAnsi" w:hAnsi="Calibri" w:cstheme="minorBidi"/>
                          <w:color w:val="FFFFFF" w:themeColor="light1"/>
                          <w:kern w:val="24"/>
                        </w:rPr>
                      </w:pPr>
                      <w:r>
                        <w:rPr>
                          <w:rFonts w:asciiTheme="minorHAnsi" w:hAnsi="Calibri" w:cstheme="minorBidi"/>
                          <w:color w:val="FFFFFF" w:themeColor="light1"/>
                          <w:kern w:val="24"/>
                        </w:rPr>
                        <w:t>Федеральный</w:t>
                      </w:r>
                    </w:p>
                    <w:p w:rsidR="007120F7" w:rsidRDefault="007120F7" w:rsidP="00EC5694">
                      <w:pPr>
                        <w:pStyle w:val="a4"/>
                        <w:spacing w:before="0" w:beforeAutospacing="0" w:after="0" w:afterAutospacing="0"/>
                        <w:jc w:val="center"/>
                        <w:textAlignment w:val="baseline"/>
                      </w:pPr>
                      <w:r>
                        <w:rPr>
                          <w:rFonts w:asciiTheme="minorHAnsi" w:hAnsi="Calibri" w:cstheme="minorBidi"/>
                          <w:color w:val="FFFFFF" w:themeColor="light1"/>
                          <w:kern w:val="24"/>
                        </w:rPr>
                        <w:t xml:space="preserve"> бюджет</w:t>
                      </w:r>
                    </w:p>
                    <w:p w:rsidR="007120F7" w:rsidRDefault="007120F7"/>
                  </w:txbxContent>
                </v:textbox>
              </v:rect>
              <v:rect id="_x0000_s1051" style="position:absolute;left:5160;top:12219;width:2321;height:842;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middle" o:regroupid="2" fillcolor="#000101 [36]" strokecolor="#5b9bd5 [3204]" strokeweight=".5pt">
                <v:fill color2="#5898d4 [3172]" rotate="t" colors="0 #71a6db;.5 #559bdb;1 #438ac9" focus="100%" type="gradient">
                  <o:fill v:ext="view" type="gradientUnscaled"/>
                </v:fill>
                <v:textbox style="mso-next-textbox:#_x0000_s1051">
                  <w:txbxContent>
                    <w:p w:rsidR="007120F7" w:rsidRDefault="007120F7" w:rsidP="00EC5694">
                      <w:pPr>
                        <w:pStyle w:val="a4"/>
                        <w:spacing w:before="0" w:beforeAutospacing="0" w:after="0" w:afterAutospacing="0"/>
                        <w:jc w:val="center"/>
                        <w:textAlignment w:val="baseline"/>
                      </w:pPr>
                      <w:r>
                        <w:rPr>
                          <w:rFonts w:asciiTheme="minorHAnsi" w:hAnsi="Calibri" w:cstheme="minorBidi"/>
                          <w:color w:val="FFFFFF" w:themeColor="light1"/>
                          <w:kern w:val="24"/>
                        </w:rPr>
                        <w:t>Бюджет субъекта</w:t>
                      </w:r>
                    </w:p>
                    <w:p w:rsidR="007120F7" w:rsidRDefault="007120F7"/>
                  </w:txbxContent>
                </v:textbox>
              </v:rect>
              <v:rect id="_x0000_s1052" style="position:absolute;left:5160;top:13375;width:2321;height:84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middle" o:regroupid="2" fillcolor="#000101 [36]" strokecolor="#5b9bd5 [3204]" strokeweight=".5pt">
                <v:fill color2="#5898d4 [3172]" rotate="t" colors="0 #71a6db;.5 #559bdb;1 #438ac9" focus="100%" type="gradient">
                  <o:fill v:ext="view" type="gradientUnscaled"/>
                </v:fill>
                <v:textbox style="mso-next-textbox:#_x0000_s1052">
                  <w:txbxContent>
                    <w:p w:rsidR="007120F7" w:rsidRDefault="007120F7" w:rsidP="00EC5694">
                      <w:pPr>
                        <w:pStyle w:val="a4"/>
                        <w:spacing w:before="0" w:beforeAutospacing="0" w:after="0" w:afterAutospacing="0"/>
                        <w:jc w:val="center"/>
                        <w:textAlignment w:val="baseline"/>
                      </w:pPr>
                      <w:r>
                        <w:rPr>
                          <w:rFonts w:asciiTheme="minorHAnsi" w:hAnsi="Calibri" w:cstheme="minorBidi"/>
                          <w:color w:val="FFFFFF" w:themeColor="light1"/>
                          <w:kern w:val="24"/>
                        </w:rPr>
                        <w:t>Местный бюджет</w:t>
                      </w:r>
                    </w:p>
                    <w:p w:rsidR="007120F7" w:rsidRDefault="007120F7" w:rsidP="00EC5694"/>
                  </w:txbxContent>
                </v:textbox>
              </v:rect>
              <v:rect id="_x0000_s1053" style="position:absolute;left:5160;top:15006;width:5025;height:108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middle" o:regroupid="2" fillcolor="#000101 [36]" strokecolor="#5b9bd5 [3204]" strokeweight=".5pt">
                <v:fill color2="#5898d4 [3172]" rotate="t" colors="0 #71a6db;.5 #559bdb;1 #438ac9" focus="100%" type="gradient">
                  <o:fill v:ext="view" type="gradientUnscaled"/>
                </v:fill>
                <v:textbox style="mso-next-textbox:#_x0000_s1053">
                  <w:txbxContent>
                    <w:p w:rsidR="007120F7" w:rsidRDefault="007120F7" w:rsidP="00445C81">
                      <w:pPr>
                        <w:pStyle w:val="a4"/>
                        <w:spacing w:before="156" w:beforeAutospacing="0" w:after="0" w:afterAutospacing="0"/>
                        <w:jc w:val="center"/>
                        <w:textAlignment w:val="baseline"/>
                      </w:pPr>
                      <w:r>
                        <w:rPr>
                          <w:rFonts w:asciiTheme="minorHAnsi" w:hAnsi="Calibri" w:cstheme="minorBidi"/>
                          <w:b/>
                          <w:bCs/>
                          <w:color w:val="FFFFFF" w:themeColor="light1"/>
                          <w:kern w:val="24"/>
                          <w:sz w:val="26"/>
                          <w:szCs w:val="26"/>
                        </w:rPr>
                        <w:t>Бюджетная система Российской Федерации</w:t>
                      </w:r>
                    </w:p>
                    <w:p w:rsidR="007120F7" w:rsidRDefault="007120F7"/>
                  </w:txbxContent>
                </v:textbox>
              </v:rect>
              <v:rect id="_x0000_s1054" style="position:absolute;left:2059;top:12617;width:2861;height:1400;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middle" o:regroupid="2" fillcolor="#000101 [36]" strokecolor="#5b9bd5 [3204]" strokeweight=".5pt">
                <v:fill color2="#5898d4 [3172]" rotate="t" colors="0 #71a6db;.5 #559bdb;1 #438ac9" focus="100%" type="gradient">
                  <o:fill v:ext="view" type="gradientUnscaled"/>
                </v:fill>
                <v:textbox style="mso-next-textbox:#_x0000_s1054">
                  <w:txbxContent>
                    <w:p w:rsidR="007120F7" w:rsidRPr="00213CCF" w:rsidRDefault="007120F7" w:rsidP="00445C81">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Консолидированный бюджет</w:t>
                      </w:r>
                    </w:p>
                    <w:p w:rsidR="007120F7" w:rsidRDefault="007120F7"/>
                  </w:txbxContent>
                </v:textbox>
              </v:rect>
              <v:rect id="_x0000_s1055" style="position:absolute;left:2099;top:11060;width:2431;height:1159;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middle" o:regroupid="2" fillcolor="#000101 [36]" strokecolor="#5b9bd5 [3204]" strokeweight=".5pt">
                <v:fill color2="#5898d4 [3172]" rotate="t" colors="0 #71a6db;.5 #559bdb;1 #438ac9" focus="100%" type="gradient">
                  <o:fill v:ext="view" type="gradientUnscaled"/>
                </v:fill>
                <v:textbox style="mso-next-textbox:#_x0000_s1055">
                  <w:txbxContent>
                    <w:p w:rsidR="007120F7" w:rsidRPr="00213CCF" w:rsidRDefault="007120F7" w:rsidP="00445C81">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Межбюджетные трансферты</w:t>
                      </w:r>
                    </w:p>
                    <w:p w:rsidR="007120F7" w:rsidRDefault="007120F7"/>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56" type="#_x0000_t102" style="position:absolute;left:4530;top:10958;width:630;height:1619;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middle" o:regroupid="2" fillcolor="#000101 [36]" strokecolor="#5b9bd5 [3204]" strokeweight=".5pt">
                <v:fill color2="#5898d4 [3172]" rotate="t" colors="0 #71a6db;.5 #559bdb;1 #438ac9" focus="100%" type="gradient">
                  <o:fill v:ext="view" type="gradientUnscaled"/>
                </v:fill>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8" type="#_x0000_t88" style="position:absolute;left:7278;top:12099;width:789;height:5025;rotation:90" o:regroupid="2"/>
            </v:group>
          </v:group>
        </w:pict>
      </w:r>
      <w:r w:rsidR="00D724A1" w:rsidRPr="00445C81">
        <w:rPr>
          <w:sz w:val="40"/>
        </w:rPr>
        <w:tab/>
      </w:r>
    </w:p>
    <w:p w:rsidR="00EC5694" w:rsidRDefault="00EC5694" w:rsidP="00DA4738">
      <w:pPr>
        <w:spacing w:after="0" w:line="240" w:lineRule="auto"/>
        <w:jc w:val="center"/>
        <w:rPr>
          <w:b/>
          <w:bCs/>
          <w:sz w:val="40"/>
        </w:rPr>
      </w:pPr>
      <w:bookmarkStart w:id="5" w:name="бюдж_процесс"/>
    </w:p>
    <w:p w:rsidR="00EC5694" w:rsidRDefault="00EC5694" w:rsidP="00DA4738">
      <w:pPr>
        <w:spacing w:after="0" w:line="240" w:lineRule="auto"/>
        <w:jc w:val="center"/>
        <w:rPr>
          <w:b/>
          <w:bCs/>
          <w:sz w:val="40"/>
        </w:rPr>
      </w:pPr>
    </w:p>
    <w:p w:rsidR="00EC5694" w:rsidRDefault="00EC5694" w:rsidP="00DA4738">
      <w:pPr>
        <w:spacing w:after="0" w:line="240" w:lineRule="auto"/>
        <w:jc w:val="center"/>
        <w:rPr>
          <w:b/>
          <w:bCs/>
          <w:sz w:val="40"/>
        </w:rPr>
      </w:pPr>
    </w:p>
    <w:p w:rsidR="00EC5694" w:rsidRDefault="00EC5694" w:rsidP="00DA4738">
      <w:pPr>
        <w:spacing w:after="0" w:line="240" w:lineRule="auto"/>
        <w:jc w:val="center"/>
        <w:rPr>
          <w:b/>
          <w:bCs/>
          <w:sz w:val="40"/>
        </w:rPr>
      </w:pPr>
    </w:p>
    <w:p w:rsidR="00EC5694" w:rsidRDefault="00EC5694" w:rsidP="00DA4738">
      <w:pPr>
        <w:spacing w:after="0" w:line="240" w:lineRule="auto"/>
        <w:jc w:val="center"/>
        <w:rPr>
          <w:b/>
          <w:bCs/>
          <w:sz w:val="40"/>
        </w:rPr>
      </w:pPr>
    </w:p>
    <w:p w:rsidR="00EC5694" w:rsidRDefault="00EC5694" w:rsidP="00EC5694">
      <w:pPr>
        <w:tabs>
          <w:tab w:val="left" w:pos="1496"/>
        </w:tabs>
        <w:spacing w:after="0" w:line="240" w:lineRule="auto"/>
        <w:rPr>
          <w:b/>
          <w:bCs/>
          <w:sz w:val="40"/>
        </w:rPr>
      </w:pPr>
      <w:r>
        <w:rPr>
          <w:b/>
          <w:bCs/>
          <w:sz w:val="40"/>
        </w:rPr>
        <w:tab/>
      </w:r>
    </w:p>
    <w:p w:rsidR="00EC5694" w:rsidRDefault="00EC5694" w:rsidP="00EC5694">
      <w:pPr>
        <w:tabs>
          <w:tab w:val="left" w:pos="1496"/>
        </w:tabs>
        <w:spacing w:after="0" w:line="240" w:lineRule="auto"/>
        <w:rPr>
          <w:b/>
          <w:bCs/>
          <w:sz w:val="40"/>
        </w:rPr>
      </w:pPr>
    </w:p>
    <w:p w:rsidR="00EC5694" w:rsidRDefault="00EC5694" w:rsidP="00EC5694">
      <w:pPr>
        <w:tabs>
          <w:tab w:val="left" w:pos="1496"/>
        </w:tabs>
        <w:spacing w:after="0" w:line="240" w:lineRule="auto"/>
        <w:rPr>
          <w:b/>
          <w:bCs/>
          <w:sz w:val="40"/>
        </w:rPr>
      </w:pPr>
    </w:p>
    <w:p w:rsidR="00EC5694" w:rsidRDefault="00EC5694" w:rsidP="00EC5694">
      <w:pPr>
        <w:tabs>
          <w:tab w:val="left" w:pos="1496"/>
        </w:tabs>
        <w:spacing w:after="0" w:line="240" w:lineRule="auto"/>
        <w:rPr>
          <w:b/>
          <w:bCs/>
          <w:sz w:val="40"/>
        </w:rPr>
      </w:pPr>
    </w:p>
    <w:p w:rsidR="00DA4738" w:rsidRDefault="00DA4738" w:rsidP="00DA4738">
      <w:pPr>
        <w:spacing w:after="0" w:line="240" w:lineRule="auto"/>
        <w:jc w:val="center"/>
        <w:rPr>
          <w:sz w:val="40"/>
        </w:rPr>
      </w:pPr>
      <w:r w:rsidRPr="004B0547">
        <w:rPr>
          <w:b/>
          <w:bCs/>
          <w:sz w:val="40"/>
        </w:rPr>
        <w:lastRenderedPageBreak/>
        <w:t xml:space="preserve">Бюджетный процесс </w:t>
      </w:r>
      <w:r w:rsidRPr="004B0547">
        <w:rPr>
          <w:sz w:val="40"/>
        </w:rPr>
        <w:t>– ежегодное формирование и исполнение бюджета</w:t>
      </w:r>
    </w:p>
    <w:bookmarkEnd w:id="5"/>
    <w:p w:rsidR="00DA4738" w:rsidRPr="00854EE3" w:rsidRDefault="00DA4738" w:rsidP="00DA4738">
      <w:pPr>
        <w:spacing w:after="0" w:line="240" w:lineRule="auto"/>
        <w:jc w:val="center"/>
        <w:rPr>
          <w:sz w:val="40"/>
        </w:rPr>
      </w:pPr>
    </w:p>
    <w:p w:rsidR="00DA4738" w:rsidRPr="0074134E" w:rsidRDefault="00DA4738" w:rsidP="00DA4738">
      <w:pPr>
        <w:spacing w:after="0" w:line="240" w:lineRule="auto"/>
        <w:jc w:val="center"/>
        <w:rPr>
          <w:i/>
          <w:sz w:val="28"/>
          <w:szCs w:val="28"/>
        </w:rPr>
      </w:pPr>
      <w:r w:rsidRPr="0074134E">
        <w:rPr>
          <w:i/>
          <w:sz w:val="28"/>
          <w:szCs w:val="28"/>
        </w:rPr>
        <w:t>В ходе бюджетного процесса бюджет проходит следующие стадии</w:t>
      </w:r>
      <w:r>
        <w:rPr>
          <w:i/>
          <w:sz w:val="28"/>
          <w:szCs w:val="28"/>
        </w:rPr>
        <w:t>:</w:t>
      </w:r>
    </w:p>
    <w:p w:rsidR="00DA4738" w:rsidRDefault="009051F1" w:rsidP="00DA4738">
      <w:pPr>
        <w:rPr>
          <w:sz w:val="48"/>
        </w:rPr>
      </w:pPr>
      <w:r>
        <w:rPr>
          <w:noProof/>
          <w:sz w:val="48"/>
          <w:lang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 o:spid="_x0000_s1041" type="#_x0000_t55" style="position:absolute;margin-left:-42.3pt;margin-top:5.85pt;width:291.75pt;height:13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" adj="15434" fillcolor="#deeaf6 [660]" strokecolor="#5b9bd5 [3204]">
            <v:shadow on="t" color="black" opacity="41287f" offset="0,1.5pt"/>
            <v:textbox>
              <w:txbxContent>
                <w:p w:rsidR="007120F7" w:rsidRPr="0074134E" w:rsidRDefault="007120F7" w:rsidP="00DA4738">
                  <w:pPr>
                    <w:pStyle w:val="a4"/>
                    <w:spacing w:before="0" w:beforeAutospacing="0" w:after="0" w:afterAutospacing="0"/>
                    <w:jc w:val="center"/>
                    <w:textAlignment w:val="baseline"/>
                    <w:rPr>
                      <w:color w:val="2E74B5" w:themeColor="accent1" w:themeShade="BF"/>
                    </w:rPr>
                  </w:pPr>
                  <w:r>
                    <w:rPr>
                      <w:rFonts w:asciiTheme="minorHAnsi" w:hAnsi="Calibri" w:cstheme="minorBidi"/>
                      <w:b/>
                      <w:bCs/>
                      <w:color w:val="2E74B5" w:themeColor="accent1" w:themeShade="BF"/>
                      <w:kern w:val="24"/>
                      <w:sz w:val="40"/>
                      <w:szCs w:val="40"/>
                    </w:rPr>
                    <w:t xml:space="preserve">            </w:t>
                  </w:r>
                  <w:r w:rsidRPr="0074134E">
                    <w:rPr>
                      <w:rFonts w:asciiTheme="minorHAnsi" w:hAnsi="Calibri" w:cstheme="minorBidi"/>
                      <w:b/>
                      <w:bCs/>
                      <w:color w:val="2E74B5" w:themeColor="accent1" w:themeShade="BF"/>
                      <w:kern w:val="24"/>
                      <w:sz w:val="40"/>
                      <w:szCs w:val="40"/>
                    </w:rPr>
                    <w:t>Составление</w:t>
                  </w:r>
                </w:p>
              </w:txbxContent>
            </v:textbox>
          </v:shape>
        </w:pict>
      </w:r>
    </w:p>
    <w:p w:rsidR="00DA4738" w:rsidRDefault="00DA4738" w:rsidP="00DA4738">
      <w:pPr>
        <w:rPr>
          <w:sz w:val="48"/>
        </w:rPr>
      </w:pPr>
    </w:p>
    <w:p w:rsidR="00DA4738" w:rsidRDefault="00DA4738" w:rsidP="00DA4738">
      <w:pPr>
        <w:rPr>
          <w:sz w:val="48"/>
        </w:rPr>
      </w:pPr>
    </w:p>
    <w:p w:rsidR="00DA4738" w:rsidRDefault="00DA4738" w:rsidP="00DA4738">
      <w:pPr>
        <w:rPr>
          <w:sz w:val="28"/>
          <w:szCs w:val="28"/>
        </w:rPr>
      </w:pPr>
    </w:p>
    <w:p w:rsidR="00DA4738" w:rsidRPr="0074134E" w:rsidRDefault="009051F1" w:rsidP="00DA4738">
      <w:pPr>
        <w:rPr>
          <w:sz w:val="48"/>
        </w:rPr>
      </w:pPr>
      <w:r>
        <w:rPr>
          <w:noProof/>
          <w:sz w:val="48"/>
          <w:lang w:eastAsia="ru-RU"/>
        </w:rPr>
        <w:pict>
          <v:shape id="AutoShape 5" o:spid="_x0000_s1042" type="#_x0000_t55" style="position:absolute;margin-left:38.7pt;margin-top:22.6pt;width:306.75pt;height:1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" adj="15736" fillcolor="#bdd6ee [1300]" stroked="f">
            <v:shadow on="t" color="black" opacity="41287f" offset="0,1.5pt"/>
            <v:textbox style="mso-next-textbox:#AutoShape 5">
              <w:txbxContent>
                <w:p w:rsidR="007120F7" w:rsidRPr="0074134E" w:rsidRDefault="007120F7" w:rsidP="000F6A23">
                  <w:pPr>
                    <w:pStyle w:val="a4"/>
                    <w:spacing w:before="0" w:beforeAutospacing="0" w:after="0" w:afterAutospacing="0"/>
                    <w:jc w:val="center"/>
                    <w:textAlignment w:val="baseline"/>
                    <w:rPr>
                      <w:color w:val="2E74B5" w:themeColor="accent1" w:themeShade="BF"/>
                    </w:rPr>
                  </w:pPr>
                  <w:r>
                    <w:rPr>
                      <w:rFonts w:asciiTheme="minorHAnsi" w:hAnsi="Calibri" w:cstheme="minorBidi"/>
                      <w:b/>
                      <w:bCs/>
                      <w:color w:val="2E74B5" w:themeColor="accent1" w:themeShade="BF"/>
                      <w:kern w:val="24"/>
                      <w:sz w:val="40"/>
                      <w:szCs w:val="40"/>
                    </w:rPr>
                    <w:t xml:space="preserve">           </w:t>
                  </w:r>
                  <w:r w:rsidRPr="0074134E">
                    <w:rPr>
                      <w:rFonts w:asciiTheme="minorHAnsi" w:hAnsi="Calibri" w:cstheme="minorBidi"/>
                      <w:b/>
                      <w:bCs/>
                      <w:color w:val="2E74B5" w:themeColor="accent1" w:themeShade="BF"/>
                      <w:kern w:val="24"/>
                      <w:sz w:val="40"/>
                      <w:szCs w:val="40"/>
                    </w:rPr>
                    <w:t xml:space="preserve">Рассмотрение и </w:t>
                  </w:r>
                  <w:r>
                    <w:rPr>
                      <w:rFonts w:asciiTheme="minorHAnsi" w:hAnsi="Calibri" w:cstheme="minorBidi"/>
                      <w:b/>
                      <w:bCs/>
                      <w:color w:val="2E74B5" w:themeColor="accent1" w:themeShade="BF"/>
                      <w:kern w:val="24"/>
                      <w:sz w:val="40"/>
                      <w:szCs w:val="40"/>
                    </w:rPr>
                    <w:t xml:space="preserve">                    </w:t>
                  </w:r>
                  <w:r w:rsidRPr="0074134E">
                    <w:rPr>
                      <w:rFonts w:asciiTheme="minorHAnsi" w:hAnsi="Calibri" w:cstheme="minorBidi"/>
                      <w:b/>
                      <w:bCs/>
                      <w:color w:val="2E74B5" w:themeColor="accent1" w:themeShade="BF"/>
                      <w:kern w:val="24"/>
                      <w:sz w:val="40"/>
                      <w:szCs w:val="40"/>
                    </w:rPr>
                    <w:t>утверждение</w:t>
                  </w:r>
                </w:p>
              </w:txbxContent>
            </v:textbox>
          </v:shape>
        </w:pict>
      </w:r>
    </w:p>
    <w:p w:rsidR="00DA4738" w:rsidRDefault="00DA4738" w:rsidP="00DA4738">
      <w:pPr>
        <w:rPr>
          <w:sz w:val="48"/>
        </w:rPr>
      </w:pPr>
    </w:p>
    <w:p w:rsidR="00DA4738" w:rsidRDefault="00DA4738" w:rsidP="00DA4738">
      <w:pPr>
        <w:rPr>
          <w:sz w:val="48"/>
        </w:rPr>
      </w:pPr>
    </w:p>
    <w:p w:rsidR="00DA4738" w:rsidRDefault="009051F1" w:rsidP="00DA4738">
      <w:pPr>
        <w:rPr>
          <w:sz w:val="48"/>
        </w:rPr>
      </w:pPr>
      <w:r>
        <w:rPr>
          <w:noProof/>
          <w:sz w:val="48"/>
          <w:lang w:eastAsia="ru-RU"/>
        </w:rPr>
        <w:pict>
          <v:shape id="AutoShape 6" o:spid="_x0000_s1043" type="#_x0000_t55" style="position:absolute;margin-left:132.45pt;margin-top:65.25pt;width:291.75pt;height:13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" adj="15434" fillcolor="#9cc2e5 [1940]" stroked="f">
            <v:shadow on="t" color="black" opacity="41287f" offset="0,1.5pt"/>
            <v:textbox>
              <w:txbxContent>
                <w:p w:rsidR="007120F7" w:rsidRPr="0074134E" w:rsidRDefault="007120F7" w:rsidP="00DA4738">
                  <w:pPr>
                    <w:pStyle w:val="a4"/>
                    <w:spacing w:before="0" w:beforeAutospacing="0" w:after="0" w:afterAutospacing="0"/>
                    <w:jc w:val="center"/>
                    <w:textAlignment w:val="baseline"/>
                    <w:rPr>
                      <w:color w:val="2E74B5" w:themeColor="accent1" w:themeShade="BF"/>
                    </w:rPr>
                  </w:pPr>
                  <w:r>
                    <w:rPr>
                      <w:rFonts w:asciiTheme="minorHAnsi" w:hAnsi="Calibri" w:cstheme="minorBidi"/>
                      <w:b/>
                      <w:bCs/>
                      <w:color w:val="2E74B5" w:themeColor="accent1" w:themeShade="BF"/>
                      <w:kern w:val="24"/>
                      <w:sz w:val="40"/>
                      <w:szCs w:val="40"/>
                    </w:rPr>
                    <w:t xml:space="preserve">            </w:t>
                  </w:r>
                  <w:r w:rsidRPr="0074134E">
                    <w:rPr>
                      <w:rFonts w:asciiTheme="minorHAnsi" w:hAnsi="Calibri" w:cstheme="minorBidi"/>
                      <w:b/>
                      <w:bCs/>
                      <w:color w:val="2E74B5" w:themeColor="accent1" w:themeShade="BF"/>
                      <w:kern w:val="24"/>
                      <w:sz w:val="40"/>
                      <w:szCs w:val="40"/>
                    </w:rPr>
                    <w:t>Исполнение</w:t>
                  </w:r>
                </w:p>
              </w:txbxContent>
            </v:textbox>
          </v:shape>
        </w:pict>
      </w:r>
      <w:r>
        <w:rPr>
          <w:noProof/>
          <w:sz w:val="48"/>
          <w:lang w:eastAsia="ru-RU"/>
        </w:rPr>
        <w:pict>
          <v:shape id="AutoShape 7" o:spid="_x0000_s1044" type="#_x0000_t55" style="position:absolute;margin-left:172.95pt;margin-top:228.15pt;width:306.75pt;height:1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" adj="15736" fillcolor="#5b9bd5 [3204]" stroked="f">
            <v:shadow on="t" color="black" opacity="41287f" offset="0,1.5pt"/>
            <v:textbox>
              <w:txbxContent>
                <w:p w:rsidR="007120F7" w:rsidRDefault="007120F7"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 xml:space="preserve">       Составление,</w:t>
                  </w:r>
                </w:p>
                <w:p w:rsidR="007120F7" w:rsidRDefault="007120F7"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 xml:space="preserve">         рассмотрение и            утверждение</w:t>
                  </w:r>
                </w:p>
                <w:p w:rsidR="007120F7" w:rsidRDefault="007120F7"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 xml:space="preserve">   отчетности</w:t>
                  </w:r>
                </w:p>
              </w:txbxContent>
            </v:textbox>
          </v:shape>
        </w:pict>
      </w:r>
      <w:r w:rsidR="00DA4738">
        <w:rPr>
          <w:sz w:val="48"/>
        </w:rPr>
        <w:br w:type="page"/>
      </w:r>
    </w:p>
    <w:p w:rsidR="00DA4738" w:rsidRPr="00FD3E21" w:rsidRDefault="00DA4738" w:rsidP="00DA4738">
      <w:pPr>
        <w:spacing w:after="0" w:line="240" w:lineRule="auto"/>
        <w:jc w:val="center"/>
        <w:rPr>
          <w:i/>
          <w:sz w:val="44"/>
        </w:rPr>
      </w:pPr>
      <w:r w:rsidRPr="004B0547">
        <w:rPr>
          <w:b/>
          <w:bCs/>
          <w:sz w:val="48"/>
        </w:rPr>
        <w:lastRenderedPageBreak/>
        <w:t>Бюджетный процесс в Республике Мордовия</w:t>
      </w:r>
      <w:r w:rsidR="003E3CF0">
        <w:rPr>
          <w:b/>
          <w:bCs/>
          <w:sz w:val="48"/>
        </w:rPr>
        <w:t xml:space="preserve"> </w:t>
      </w:r>
      <w:r w:rsidRPr="00FD3E21">
        <w:rPr>
          <w:i/>
          <w:sz w:val="44"/>
        </w:rPr>
        <w:t>(на примере 2017 года)</w:t>
      </w:r>
    </w:p>
    <w:p w:rsidR="00DA4738" w:rsidRDefault="00DA4738" w:rsidP="00DA4738">
      <w:pPr>
        <w:spacing w:after="0" w:line="240" w:lineRule="auto"/>
        <w:jc w:val="center"/>
        <w:rPr>
          <w:sz w:val="48"/>
        </w:rPr>
      </w:pPr>
    </w:p>
    <w:tbl>
      <w:tblPr>
        <w:tblStyle w:val="a3"/>
        <w:tblpPr w:leftFromText="180" w:rightFromText="180" w:vertAnchor="text" w:horzAnchor="margin" w:tblpXSpec="center" w:tblpY="109"/>
        <w:tblW w:w="0" w:type="auto"/>
        <w:tblLook w:val="04A0" w:firstRow="1" w:lastRow="0" w:firstColumn="1" w:lastColumn="0" w:noHBand="0" w:noVBand="1"/>
      </w:tblPr>
      <w:tblGrid>
        <w:gridCol w:w="1022"/>
        <w:gridCol w:w="2816"/>
        <w:gridCol w:w="1526"/>
        <w:gridCol w:w="3828"/>
      </w:tblGrid>
      <w:tr w:rsidR="00DA4738" w:rsidRPr="00EF0085" w:rsidTr="00F54772">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2017 г.</w:t>
            </w:r>
          </w:p>
        </w:tc>
        <w:tc>
          <w:tcPr>
            <w:tcW w:w="2816" w:type="dxa"/>
            <w:shd w:val="clear" w:color="auto" w:fill="9CC2E5" w:themeFill="accent1" w:themeFillTint="99"/>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Бюджет 2016 г.</w:t>
            </w:r>
          </w:p>
        </w:tc>
        <w:tc>
          <w:tcPr>
            <w:tcW w:w="1526" w:type="dxa"/>
            <w:shd w:val="clear" w:color="auto" w:fill="BDD6EE" w:themeFill="accent1" w:themeFillTint="66"/>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Бюджет 2017-2019 гг.</w:t>
            </w:r>
          </w:p>
        </w:tc>
        <w:tc>
          <w:tcPr>
            <w:tcW w:w="3828" w:type="dxa"/>
            <w:shd w:val="clear" w:color="auto" w:fill="DEEAF6" w:themeFill="accent1" w:themeFillTint="33"/>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text1"/>
                <w:kern w:val="24"/>
                <w:sz w:val="20"/>
                <w:szCs w:val="20"/>
              </w:rPr>
              <w:t>Бюджет 2018-2020 гг.</w:t>
            </w:r>
          </w:p>
        </w:tc>
      </w:tr>
      <w:tr w:rsidR="00DA4738" w:rsidRPr="00EF0085" w:rsidTr="00F54772">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Январь-март</w:t>
            </w:r>
          </w:p>
        </w:tc>
        <w:tc>
          <w:tcPr>
            <w:tcW w:w="2816" w:type="dxa"/>
            <w:shd w:val="clear" w:color="auto" w:fill="9CC2E5" w:themeFill="accent1" w:themeFillTint="99"/>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dark1"/>
                <w:kern w:val="24"/>
                <w:sz w:val="20"/>
                <w:szCs w:val="20"/>
              </w:rPr>
              <w:t>Составление отчета об исполнении бюджета</w:t>
            </w:r>
          </w:p>
        </w:tc>
        <w:tc>
          <w:tcPr>
            <w:tcW w:w="1526" w:type="dxa"/>
            <w:vMerge w:val="restart"/>
            <w:shd w:val="clear" w:color="auto" w:fill="BDD6EE" w:themeFill="accent1" w:themeFillTint="66"/>
            <w:vAlign w:val="center"/>
          </w:tcPr>
          <w:p w:rsidR="00DA4738" w:rsidRPr="00EF0085" w:rsidRDefault="00DA4738" w:rsidP="00F54772">
            <w:pPr>
              <w:pStyle w:val="a4"/>
              <w:spacing w:before="0" w:beforeAutospacing="0" w:after="0" w:afterAutospacing="0" w:line="276" w:lineRule="auto"/>
              <w:contextualSpacing/>
              <w:textAlignment w:val="baseline"/>
              <w:rPr>
                <w:rFonts w:asciiTheme="minorHAnsi" w:hAnsiTheme="minorHAnsi" w:cs="Arial"/>
                <w:color w:val="000000" w:themeColor="dark1"/>
                <w:kern w:val="24"/>
                <w:sz w:val="20"/>
                <w:szCs w:val="20"/>
              </w:rPr>
            </w:pPr>
            <w:r w:rsidRPr="00EF0085">
              <w:rPr>
                <w:rFonts w:asciiTheme="minorHAnsi" w:hAnsiTheme="minorHAnsi" w:cs="Arial"/>
                <w:color w:val="000000" w:themeColor="dark1"/>
                <w:kern w:val="24"/>
                <w:sz w:val="20"/>
                <w:szCs w:val="20"/>
              </w:rPr>
              <w:t>Исполнение бюджета,</w:t>
            </w:r>
          </w:p>
          <w:p w:rsidR="00DA4738" w:rsidRPr="00EF0085" w:rsidRDefault="00DA4738" w:rsidP="00F54772">
            <w:pPr>
              <w:pStyle w:val="a4"/>
              <w:spacing w:before="0" w:beforeAutospacing="0" w:after="0" w:afterAutospacing="0" w:line="276" w:lineRule="auto"/>
              <w:contextualSpacing/>
              <w:textAlignment w:val="baseline"/>
              <w:rPr>
                <w:rFonts w:asciiTheme="minorHAnsi" w:hAnsiTheme="minorHAnsi" w:cs="Arial"/>
                <w:color w:val="000000" w:themeColor="dark1"/>
                <w:kern w:val="24"/>
                <w:sz w:val="20"/>
                <w:szCs w:val="20"/>
              </w:rPr>
            </w:pPr>
            <w:r w:rsidRPr="00EF0085">
              <w:rPr>
                <w:rFonts w:asciiTheme="minorHAnsi" w:hAnsiTheme="minorHAnsi" w:cs="Arial"/>
                <w:color w:val="000000" w:themeColor="dark1"/>
                <w:kern w:val="24"/>
                <w:sz w:val="20"/>
                <w:szCs w:val="20"/>
              </w:rPr>
              <w:t>составление отчетов об исполнении бюджета</w:t>
            </w:r>
          </w:p>
          <w:p w:rsidR="00DA4738" w:rsidRPr="00EF0085" w:rsidRDefault="00DA4738" w:rsidP="00F54772">
            <w:pPr>
              <w:pStyle w:val="a4"/>
              <w:spacing w:before="0" w:beforeAutospacing="0" w:after="0" w:afterAutospacing="0" w:line="276" w:lineRule="auto"/>
              <w:contextualSpacing/>
              <w:textAlignment w:val="baseline"/>
              <w:rPr>
                <w:rFonts w:asciiTheme="minorHAnsi" w:hAnsiTheme="minorHAnsi" w:cs="Arial"/>
                <w:color w:val="000000" w:themeColor="dark1"/>
                <w:kern w:val="24"/>
                <w:sz w:val="20"/>
                <w:szCs w:val="20"/>
              </w:rPr>
            </w:pPr>
            <w:r w:rsidRPr="00EF0085">
              <w:rPr>
                <w:rFonts w:asciiTheme="minorHAnsi" w:hAnsiTheme="minorHAnsi" w:cs="Arial"/>
                <w:color w:val="000000" w:themeColor="dark1"/>
                <w:kern w:val="24"/>
                <w:sz w:val="20"/>
                <w:szCs w:val="20"/>
              </w:rPr>
              <w:t>за 1 квартал,</w:t>
            </w:r>
          </w:p>
          <w:p w:rsidR="00DA4738" w:rsidRPr="00EF0085" w:rsidRDefault="00DA4738" w:rsidP="00F54772">
            <w:pPr>
              <w:pStyle w:val="a4"/>
              <w:spacing w:before="0" w:beforeAutospacing="0" w:after="0" w:afterAutospacing="0" w:line="276" w:lineRule="auto"/>
              <w:contextualSpacing/>
              <w:textAlignment w:val="baseline"/>
              <w:rPr>
                <w:rFonts w:asciiTheme="minorHAnsi" w:hAnsiTheme="minorHAnsi" w:cs="Arial"/>
                <w:color w:val="000000" w:themeColor="dark1"/>
                <w:kern w:val="24"/>
                <w:sz w:val="20"/>
                <w:szCs w:val="20"/>
              </w:rPr>
            </w:pPr>
            <w:r w:rsidRPr="00EF0085">
              <w:rPr>
                <w:rFonts w:asciiTheme="minorHAnsi" w:hAnsiTheme="minorHAnsi" w:cs="Arial"/>
                <w:color w:val="000000" w:themeColor="dark1"/>
                <w:kern w:val="24"/>
                <w:sz w:val="20"/>
                <w:szCs w:val="20"/>
              </w:rPr>
              <w:t>полугодие</w:t>
            </w:r>
          </w:p>
          <w:p w:rsidR="00DA4738" w:rsidRPr="00EF0085" w:rsidRDefault="00DA4738" w:rsidP="00F54772">
            <w:pPr>
              <w:pStyle w:val="a4"/>
              <w:spacing w:before="0" w:beforeAutospacing="0" w:after="0" w:afterAutospacing="0" w:line="276" w:lineRule="auto"/>
              <w:contextualSpacing/>
              <w:textAlignment w:val="baseline"/>
              <w:rPr>
                <w:rFonts w:asciiTheme="minorHAnsi" w:hAnsiTheme="minorHAnsi" w:cs="Arial"/>
                <w:sz w:val="20"/>
                <w:szCs w:val="20"/>
              </w:rPr>
            </w:pPr>
            <w:r w:rsidRPr="00EF0085">
              <w:rPr>
                <w:rFonts w:asciiTheme="minorHAnsi" w:hAnsiTheme="minorHAnsi" w:cs="Arial"/>
                <w:color w:val="000000" w:themeColor="dark1"/>
                <w:kern w:val="24"/>
                <w:sz w:val="20"/>
                <w:szCs w:val="20"/>
              </w:rPr>
              <w:t xml:space="preserve">и 9 месяцев текущего года </w:t>
            </w:r>
          </w:p>
        </w:tc>
        <w:tc>
          <w:tcPr>
            <w:tcW w:w="3828" w:type="dxa"/>
            <w:shd w:val="clear" w:color="auto" w:fill="DEEAF6" w:themeFill="accent1" w:themeFillTint="33"/>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text1"/>
                <w:kern w:val="24"/>
                <w:sz w:val="20"/>
                <w:szCs w:val="20"/>
              </w:rPr>
              <w:t>Определение основных подходов к формированию бюджета</w:t>
            </w:r>
          </w:p>
        </w:tc>
      </w:tr>
      <w:tr w:rsidR="00DA4738" w:rsidRPr="00EF0085" w:rsidTr="00F54772">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Апрель</w:t>
            </w:r>
          </w:p>
        </w:tc>
        <w:tc>
          <w:tcPr>
            <w:tcW w:w="2816" w:type="dxa"/>
            <w:shd w:val="clear" w:color="auto" w:fill="9CC2E5" w:themeFill="accent1" w:themeFillTint="99"/>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dark1"/>
                <w:kern w:val="24"/>
                <w:sz w:val="20"/>
                <w:szCs w:val="20"/>
              </w:rPr>
              <w:t>Внешняя проверка отчета в Счетной палате РМ, получение заключения Счетной палаты РМ</w:t>
            </w: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shd w:val="clear" w:color="auto" w:fill="DEEAF6" w:themeFill="accent1" w:themeFillTint="33"/>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text1"/>
                <w:kern w:val="24"/>
                <w:sz w:val="20"/>
                <w:szCs w:val="20"/>
              </w:rPr>
              <w:t>Разработка / корректировка методики и нормативов планирования бюджетных ассигнований</w:t>
            </w:r>
          </w:p>
        </w:tc>
      </w:tr>
      <w:tr w:rsidR="00DA4738" w:rsidRPr="00EF0085" w:rsidTr="00F54772">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Май</w:t>
            </w:r>
          </w:p>
        </w:tc>
        <w:tc>
          <w:tcPr>
            <w:tcW w:w="2816" w:type="dxa"/>
            <w:shd w:val="clear" w:color="auto" w:fill="9CC2E5" w:themeFill="accent1" w:themeFillTint="99"/>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dark1"/>
                <w:kern w:val="24"/>
                <w:sz w:val="20"/>
                <w:szCs w:val="20"/>
              </w:rPr>
              <w:t>Внесение Главой РМ отчета на рассмотрение в Государственное собрание РМ</w:t>
            </w: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shd w:val="clear" w:color="auto" w:fill="DEEAF6" w:themeFill="accent1" w:themeFillTint="33"/>
            <w:vAlign w:val="center"/>
          </w:tcPr>
          <w:p w:rsidR="00DA4738" w:rsidRPr="00EF0085" w:rsidRDefault="00DA4738" w:rsidP="00F54772">
            <w:pPr>
              <w:rPr>
                <w:rFonts w:cs="Arial"/>
                <w:sz w:val="20"/>
                <w:szCs w:val="20"/>
              </w:rPr>
            </w:pPr>
          </w:p>
        </w:tc>
      </w:tr>
      <w:tr w:rsidR="00DA4738" w:rsidRPr="00EF0085" w:rsidTr="00F54772">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Июнь</w:t>
            </w:r>
          </w:p>
        </w:tc>
        <w:tc>
          <w:tcPr>
            <w:tcW w:w="2816" w:type="dxa"/>
            <w:shd w:val="clear" w:color="auto" w:fill="9CC2E5" w:themeFill="accent1" w:themeFillTint="99"/>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dark1"/>
                <w:kern w:val="24"/>
                <w:sz w:val="20"/>
                <w:szCs w:val="20"/>
              </w:rPr>
              <w:t>Рассмотрение годового отчета Государственным Собранием РМ. Утверждение закона об исполнении республиканского бюджета</w:t>
            </w: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vMerge w:val="restart"/>
            <w:shd w:val="clear" w:color="auto" w:fill="DEEAF6" w:themeFill="accent1" w:themeFillTint="33"/>
            <w:vAlign w:val="center"/>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text1"/>
                <w:kern w:val="24"/>
                <w:sz w:val="20"/>
                <w:szCs w:val="20"/>
              </w:rPr>
              <w:t>Работа министерств по подготовке и обоснованию бюджетных ассигнований</w:t>
            </w:r>
          </w:p>
        </w:tc>
      </w:tr>
      <w:tr w:rsidR="00DA4738" w:rsidRPr="00EF0085" w:rsidTr="00F54772">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Июль</w:t>
            </w:r>
          </w:p>
        </w:tc>
        <w:tc>
          <w:tcPr>
            <w:tcW w:w="2816" w:type="dxa"/>
            <w:shd w:val="clear" w:color="auto" w:fill="9CC2E5" w:themeFill="accent1" w:themeFillTint="99"/>
          </w:tcPr>
          <w:p w:rsidR="00DA4738" w:rsidRPr="00EF0085" w:rsidRDefault="00DA4738" w:rsidP="00F54772">
            <w:pPr>
              <w:rPr>
                <w:rFonts w:cs="Arial"/>
                <w:sz w:val="20"/>
                <w:szCs w:val="20"/>
              </w:rPr>
            </w:pP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vMerge/>
            <w:shd w:val="clear" w:color="auto" w:fill="DEEAF6" w:themeFill="accent1" w:themeFillTint="33"/>
            <w:vAlign w:val="center"/>
          </w:tcPr>
          <w:p w:rsidR="00DA4738" w:rsidRPr="00EF0085" w:rsidRDefault="00DA4738" w:rsidP="00F54772">
            <w:pPr>
              <w:rPr>
                <w:rFonts w:cs="Arial"/>
                <w:sz w:val="20"/>
                <w:szCs w:val="20"/>
              </w:rPr>
            </w:pPr>
          </w:p>
        </w:tc>
      </w:tr>
      <w:tr w:rsidR="00DA4738" w:rsidRPr="00EF0085" w:rsidTr="00F54772">
        <w:trPr>
          <w:trHeight w:val="430"/>
        </w:trPr>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Август</w:t>
            </w:r>
          </w:p>
        </w:tc>
        <w:tc>
          <w:tcPr>
            <w:tcW w:w="2816" w:type="dxa"/>
            <w:shd w:val="clear" w:color="auto" w:fill="9CC2E5" w:themeFill="accent1" w:themeFillTint="99"/>
          </w:tcPr>
          <w:p w:rsidR="00DA4738" w:rsidRPr="00EF0085" w:rsidRDefault="00DA4738" w:rsidP="00F54772">
            <w:pPr>
              <w:rPr>
                <w:rFonts w:cs="Arial"/>
                <w:sz w:val="20"/>
                <w:szCs w:val="20"/>
              </w:rPr>
            </w:pP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vMerge w:val="restart"/>
            <w:shd w:val="clear" w:color="auto" w:fill="DEEAF6" w:themeFill="accent1" w:themeFillTint="33"/>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text1"/>
                <w:kern w:val="24"/>
                <w:sz w:val="20"/>
                <w:szCs w:val="20"/>
              </w:rPr>
              <w:t>Основные направления бюджетной политики РМ. Прогноз социально-экономического развития РМ</w:t>
            </w:r>
          </w:p>
        </w:tc>
      </w:tr>
      <w:tr w:rsidR="00DA4738" w:rsidRPr="00EF0085" w:rsidTr="00F54772">
        <w:trPr>
          <w:trHeight w:val="408"/>
        </w:trPr>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Сентябрь</w:t>
            </w:r>
          </w:p>
        </w:tc>
        <w:tc>
          <w:tcPr>
            <w:tcW w:w="2816" w:type="dxa"/>
            <w:shd w:val="clear" w:color="auto" w:fill="9CC2E5" w:themeFill="accent1" w:themeFillTint="99"/>
            <w:vAlign w:val="center"/>
          </w:tcPr>
          <w:p w:rsidR="00DA4738" w:rsidRPr="00EF0085" w:rsidRDefault="00DA4738" w:rsidP="00F54772">
            <w:pPr>
              <w:rPr>
                <w:rFonts w:cs="Arial"/>
                <w:sz w:val="20"/>
                <w:szCs w:val="20"/>
              </w:rPr>
            </w:pP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vMerge/>
            <w:shd w:val="clear" w:color="auto" w:fill="DEEAF6" w:themeFill="accent1" w:themeFillTint="33"/>
            <w:vAlign w:val="center"/>
          </w:tcPr>
          <w:p w:rsidR="00DA4738" w:rsidRPr="00EF0085" w:rsidRDefault="00DA4738" w:rsidP="00F54772">
            <w:pPr>
              <w:rPr>
                <w:rFonts w:cs="Arial"/>
                <w:sz w:val="20"/>
                <w:szCs w:val="20"/>
              </w:rPr>
            </w:pPr>
          </w:p>
        </w:tc>
      </w:tr>
      <w:tr w:rsidR="00DA4738" w:rsidRPr="00EF0085" w:rsidTr="00F54772">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Октябрь</w:t>
            </w:r>
          </w:p>
        </w:tc>
        <w:tc>
          <w:tcPr>
            <w:tcW w:w="2816" w:type="dxa"/>
            <w:shd w:val="clear" w:color="auto" w:fill="9CC2E5" w:themeFill="accent1" w:themeFillTint="99"/>
          </w:tcPr>
          <w:p w:rsidR="00DA4738" w:rsidRPr="00EF0085" w:rsidRDefault="00DA4738" w:rsidP="00F54772">
            <w:pPr>
              <w:rPr>
                <w:rFonts w:cs="Arial"/>
                <w:sz w:val="20"/>
                <w:szCs w:val="20"/>
              </w:rPr>
            </w:pP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shd w:val="clear" w:color="auto" w:fill="DEEAF6" w:themeFill="accent1" w:themeFillTint="33"/>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text1"/>
                <w:kern w:val="24"/>
                <w:sz w:val="20"/>
                <w:szCs w:val="20"/>
              </w:rPr>
              <w:t>Внесение Главой РМ проекта закона о республиканском бюджете РМ в Государственное Собрание РМ</w:t>
            </w:r>
          </w:p>
        </w:tc>
      </w:tr>
      <w:tr w:rsidR="00DA4738" w:rsidRPr="00EF0085" w:rsidTr="00F54772">
        <w:trPr>
          <w:trHeight w:val="989"/>
        </w:trPr>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Ноябрь</w:t>
            </w:r>
          </w:p>
        </w:tc>
        <w:tc>
          <w:tcPr>
            <w:tcW w:w="2816" w:type="dxa"/>
            <w:shd w:val="clear" w:color="auto" w:fill="9CC2E5" w:themeFill="accent1" w:themeFillTint="99"/>
          </w:tcPr>
          <w:p w:rsidR="00DA4738" w:rsidRPr="00EF0085" w:rsidRDefault="00DA4738" w:rsidP="00F54772">
            <w:pPr>
              <w:rPr>
                <w:rFonts w:cs="Arial"/>
                <w:sz w:val="20"/>
                <w:szCs w:val="20"/>
              </w:rPr>
            </w:pP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vMerge w:val="restart"/>
            <w:shd w:val="clear" w:color="auto" w:fill="DEEAF6" w:themeFill="accent1" w:themeFillTint="33"/>
            <w:vAlign w:val="center"/>
          </w:tcPr>
          <w:p w:rsidR="00DA4738" w:rsidRPr="00EF0085" w:rsidRDefault="00DA4738" w:rsidP="00F54772">
            <w:pPr>
              <w:pStyle w:val="a4"/>
              <w:spacing w:before="58" w:after="0"/>
              <w:jc w:val="center"/>
              <w:textAlignment w:val="baseline"/>
              <w:rPr>
                <w:rFonts w:asciiTheme="minorHAnsi" w:hAnsiTheme="minorHAnsi" w:cs="Arial"/>
                <w:sz w:val="20"/>
                <w:szCs w:val="20"/>
              </w:rPr>
            </w:pPr>
            <w:r w:rsidRPr="00EF0085">
              <w:rPr>
                <w:rFonts w:asciiTheme="minorHAnsi" w:hAnsiTheme="minorHAnsi" w:cs="Arial"/>
                <w:color w:val="000000" w:themeColor="text1"/>
                <w:kern w:val="24"/>
                <w:sz w:val="20"/>
                <w:szCs w:val="20"/>
              </w:rPr>
              <w:t>Рассмотрение Государственным Собранием РМ проекта закона о республиканском бюджете РМ. Проведение публичных слушаний по проекту закона о республиканском бюджете</w:t>
            </w:r>
          </w:p>
        </w:tc>
      </w:tr>
      <w:tr w:rsidR="00DA4738" w:rsidRPr="00EF0085" w:rsidTr="00F54772">
        <w:trPr>
          <w:trHeight w:val="467"/>
        </w:trPr>
        <w:tc>
          <w:tcPr>
            <w:tcW w:w="1007" w:type="dxa"/>
            <w:vMerge w:val="restart"/>
            <w:shd w:val="clear" w:color="auto" w:fill="4E93D2"/>
          </w:tcPr>
          <w:p w:rsidR="00DA4738" w:rsidRPr="00EF0085" w:rsidRDefault="00DA4738" w:rsidP="00F54772">
            <w:pPr>
              <w:pStyle w:val="a4"/>
              <w:spacing w:before="0" w:after="0"/>
              <w:jc w:val="center"/>
              <w:textAlignment w:val="baseline"/>
              <w:rPr>
                <w:rFonts w:asciiTheme="minorHAnsi" w:hAnsiTheme="minorHAnsi" w:cs="Arial"/>
                <w:b/>
                <w:color w:val="000000" w:themeColor="dark1"/>
                <w:kern w:val="24"/>
                <w:sz w:val="20"/>
                <w:szCs w:val="20"/>
              </w:rPr>
            </w:pPr>
            <w:r w:rsidRPr="00EF0085">
              <w:rPr>
                <w:rFonts w:asciiTheme="minorHAnsi" w:hAnsiTheme="minorHAnsi" w:cs="Arial"/>
                <w:b/>
                <w:color w:val="000000" w:themeColor="dark1"/>
                <w:kern w:val="24"/>
                <w:sz w:val="20"/>
                <w:szCs w:val="20"/>
              </w:rPr>
              <w:t>Декабрь</w:t>
            </w:r>
          </w:p>
        </w:tc>
        <w:tc>
          <w:tcPr>
            <w:tcW w:w="2816" w:type="dxa"/>
            <w:vMerge w:val="restart"/>
            <w:shd w:val="clear" w:color="auto" w:fill="9CC2E5" w:themeFill="accent1" w:themeFillTint="99"/>
          </w:tcPr>
          <w:p w:rsidR="00DA4738" w:rsidRPr="00EF0085" w:rsidRDefault="00DA4738" w:rsidP="00F54772">
            <w:pPr>
              <w:rPr>
                <w:rFonts w:cs="Arial"/>
                <w:sz w:val="20"/>
                <w:szCs w:val="20"/>
              </w:rPr>
            </w:pP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vMerge/>
            <w:shd w:val="clear" w:color="auto" w:fill="DEEAF6" w:themeFill="accent1" w:themeFillTint="33"/>
            <w:vAlign w:val="center"/>
          </w:tcPr>
          <w:p w:rsidR="00DA4738" w:rsidRPr="00EF0085" w:rsidRDefault="00DA4738" w:rsidP="00F54772">
            <w:pPr>
              <w:pStyle w:val="a4"/>
              <w:spacing w:before="58" w:after="0"/>
              <w:jc w:val="center"/>
              <w:textAlignment w:val="baseline"/>
              <w:rPr>
                <w:rFonts w:asciiTheme="minorHAnsi" w:hAnsiTheme="minorHAnsi" w:cs="Arial"/>
                <w:color w:val="000000" w:themeColor="text1"/>
                <w:kern w:val="24"/>
                <w:sz w:val="20"/>
                <w:szCs w:val="20"/>
              </w:rPr>
            </w:pPr>
          </w:p>
        </w:tc>
      </w:tr>
      <w:tr w:rsidR="00DA4738" w:rsidRPr="00EF0085" w:rsidTr="00F54772">
        <w:trPr>
          <w:trHeight w:val="133"/>
        </w:trPr>
        <w:tc>
          <w:tcPr>
            <w:tcW w:w="1007" w:type="dxa"/>
            <w:vMerge/>
            <w:shd w:val="clear" w:color="auto" w:fill="4E93D2"/>
          </w:tcPr>
          <w:p w:rsidR="00DA4738" w:rsidRPr="00EF0085" w:rsidRDefault="00DA4738" w:rsidP="00F54772">
            <w:pPr>
              <w:pStyle w:val="a4"/>
              <w:spacing w:before="0" w:beforeAutospacing="0" w:after="0" w:afterAutospacing="0"/>
              <w:jc w:val="center"/>
              <w:textAlignment w:val="baseline"/>
              <w:rPr>
                <w:rFonts w:asciiTheme="minorHAnsi" w:hAnsiTheme="minorHAnsi" w:cs="Arial"/>
                <w:sz w:val="20"/>
                <w:szCs w:val="20"/>
              </w:rPr>
            </w:pPr>
          </w:p>
        </w:tc>
        <w:tc>
          <w:tcPr>
            <w:tcW w:w="2816" w:type="dxa"/>
            <w:vMerge/>
            <w:shd w:val="clear" w:color="auto" w:fill="9CC2E5" w:themeFill="accent1" w:themeFillTint="99"/>
          </w:tcPr>
          <w:p w:rsidR="00DA4738" w:rsidRPr="00EF0085" w:rsidRDefault="00DA4738" w:rsidP="00F54772">
            <w:pPr>
              <w:rPr>
                <w:rFonts w:cs="Arial"/>
                <w:sz w:val="20"/>
                <w:szCs w:val="20"/>
              </w:rPr>
            </w:pP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shd w:val="clear" w:color="auto" w:fill="DEEAF6" w:themeFill="accent1" w:themeFillTint="33"/>
            <w:vAlign w:val="center"/>
          </w:tcPr>
          <w:p w:rsidR="00DA4738" w:rsidRPr="00EF0085" w:rsidRDefault="00DA4738" w:rsidP="00F54772">
            <w:pPr>
              <w:jc w:val="center"/>
              <w:rPr>
                <w:rFonts w:cs="Arial"/>
                <w:sz w:val="20"/>
                <w:szCs w:val="20"/>
              </w:rPr>
            </w:pPr>
            <w:r w:rsidRPr="00EF0085">
              <w:rPr>
                <w:rFonts w:cs="Arial"/>
                <w:sz w:val="20"/>
                <w:szCs w:val="20"/>
              </w:rPr>
              <w:t>Подписание Главой РМ закона о республиканском бюджете РМ</w:t>
            </w:r>
          </w:p>
        </w:tc>
      </w:tr>
    </w:tbl>
    <w:p w:rsidR="00DA4738" w:rsidRDefault="00DA4738" w:rsidP="00DA4738">
      <w:pPr>
        <w:rPr>
          <w:sz w:val="48"/>
        </w:rPr>
      </w:pPr>
      <w:r>
        <w:rPr>
          <w:sz w:val="48"/>
        </w:rPr>
        <w:br w:type="page"/>
      </w:r>
    </w:p>
    <w:p w:rsidR="008F5425" w:rsidRDefault="008F5425">
      <w:pPr>
        <w:rPr>
          <w:b/>
          <w:bCs/>
          <w:sz w:val="40"/>
        </w:rPr>
      </w:pPr>
      <w:r w:rsidRPr="008F5425">
        <w:rPr>
          <w:b/>
          <w:bCs/>
          <w:sz w:val="40"/>
        </w:rPr>
        <w:lastRenderedPageBreak/>
        <w:t xml:space="preserve">Составление бюджета основывается </w:t>
      </w:r>
      <w:proofErr w:type="gramStart"/>
      <w:r w:rsidRPr="008F5425">
        <w:rPr>
          <w:b/>
          <w:bCs/>
          <w:sz w:val="40"/>
        </w:rPr>
        <w:t>на</w:t>
      </w:r>
      <w:proofErr w:type="gramEnd"/>
      <w:r>
        <w:rPr>
          <w:b/>
          <w:bCs/>
          <w:sz w:val="40"/>
        </w:rPr>
        <w:t>:</w:t>
      </w:r>
    </w:p>
    <w:p w:rsidR="008F5425" w:rsidRPr="008F5425" w:rsidRDefault="008F5425">
      <w:pPr>
        <w:rPr>
          <w:b/>
          <w:bCs/>
          <w:sz w:val="28"/>
          <w:szCs w:val="28"/>
        </w:rPr>
      </w:pPr>
    </w:p>
    <w:p w:rsidR="00C80631" w:rsidRDefault="007C0C81" w:rsidP="008F5425">
      <w:pPr>
        <w:numPr>
          <w:ilvl w:val="0"/>
          <w:numId w:val="13"/>
        </w:numPr>
        <w:rPr>
          <w:bCs/>
          <w:sz w:val="40"/>
        </w:rPr>
      </w:pPr>
      <w:proofErr w:type="gramStart"/>
      <w:r w:rsidRPr="008F5425">
        <w:rPr>
          <w:bCs/>
          <w:color w:val="C00000"/>
          <w:sz w:val="40"/>
        </w:rPr>
        <w:t>Прогнозе</w:t>
      </w:r>
      <w:proofErr w:type="gramEnd"/>
      <w:r w:rsidRPr="008F5425">
        <w:rPr>
          <w:bCs/>
          <w:color w:val="C00000"/>
          <w:sz w:val="40"/>
        </w:rPr>
        <w:t xml:space="preserve"> социально-экономического развития Республики Мордовия </w:t>
      </w:r>
      <w:r w:rsidRPr="008F5425">
        <w:rPr>
          <w:bCs/>
          <w:sz w:val="40"/>
        </w:rPr>
        <w:t>(разрабатывает Министерство экономики Республики Мордовия)</w:t>
      </w:r>
    </w:p>
    <w:p w:rsidR="008F5425" w:rsidRPr="008F5425" w:rsidRDefault="008F5425" w:rsidP="008F5425">
      <w:pPr>
        <w:ind w:left="720"/>
        <w:rPr>
          <w:bCs/>
          <w:sz w:val="20"/>
          <w:szCs w:val="20"/>
        </w:rPr>
      </w:pPr>
    </w:p>
    <w:p w:rsidR="00C80631" w:rsidRDefault="007C0C81" w:rsidP="008F5425">
      <w:pPr>
        <w:numPr>
          <w:ilvl w:val="0"/>
          <w:numId w:val="13"/>
        </w:numPr>
        <w:rPr>
          <w:bCs/>
          <w:sz w:val="40"/>
        </w:rPr>
      </w:pPr>
      <w:r w:rsidRPr="008F5425">
        <w:rPr>
          <w:bCs/>
          <w:color w:val="C00000"/>
          <w:sz w:val="40"/>
        </w:rPr>
        <w:t xml:space="preserve">Основных </w:t>
      </w:r>
      <w:proofErr w:type="gramStart"/>
      <w:r w:rsidRPr="008F5425">
        <w:rPr>
          <w:bCs/>
          <w:color w:val="C00000"/>
          <w:sz w:val="40"/>
        </w:rPr>
        <w:t>направлениях</w:t>
      </w:r>
      <w:proofErr w:type="gramEnd"/>
      <w:r w:rsidRPr="008F5425">
        <w:rPr>
          <w:bCs/>
          <w:color w:val="C00000"/>
          <w:sz w:val="40"/>
        </w:rPr>
        <w:t xml:space="preserve"> бюджетной политики, основных направлениях налоговой политики Республики Мордовия</w:t>
      </w:r>
      <w:r w:rsidRPr="008F5425">
        <w:rPr>
          <w:bCs/>
          <w:sz w:val="40"/>
        </w:rPr>
        <w:t xml:space="preserve"> (разрабатывает Министерство финансов Республики Мордовия)</w:t>
      </w:r>
    </w:p>
    <w:p w:rsidR="008F5425" w:rsidRPr="008F5425" w:rsidRDefault="008F5425" w:rsidP="008F5425">
      <w:pPr>
        <w:rPr>
          <w:bCs/>
          <w:sz w:val="20"/>
          <w:szCs w:val="20"/>
        </w:rPr>
      </w:pPr>
    </w:p>
    <w:p w:rsidR="00C80631" w:rsidRPr="008F5425" w:rsidRDefault="007C0C81" w:rsidP="008F5425">
      <w:pPr>
        <w:numPr>
          <w:ilvl w:val="0"/>
          <w:numId w:val="13"/>
        </w:numPr>
        <w:rPr>
          <w:bCs/>
          <w:sz w:val="40"/>
        </w:rPr>
      </w:pPr>
      <w:r w:rsidRPr="008F5425">
        <w:rPr>
          <w:bCs/>
          <w:color w:val="C00000"/>
          <w:sz w:val="40"/>
        </w:rPr>
        <w:t xml:space="preserve">Государственных программах </w:t>
      </w:r>
      <w:r w:rsidR="008F5425" w:rsidRPr="008F5425">
        <w:rPr>
          <w:bCs/>
          <w:color w:val="C00000"/>
          <w:sz w:val="40"/>
        </w:rPr>
        <w:t>Республики Мордовия</w:t>
      </w:r>
      <w:r w:rsidRPr="008F5425">
        <w:rPr>
          <w:bCs/>
          <w:sz w:val="40"/>
        </w:rPr>
        <w:t xml:space="preserve"> – разрабатывают отраслевые министерства и ведомства</w:t>
      </w:r>
    </w:p>
    <w:p w:rsidR="008F5425" w:rsidRDefault="008F5425">
      <w:pPr>
        <w:rPr>
          <w:b/>
          <w:bCs/>
          <w:sz w:val="40"/>
        </w:rPr>
      </w:pPr>
      <w:r>
        <w:rPr>
          <w:b/>
          <w:bCs/>
          <w:sz w:val="40"/>
        </w:rPr>
        <w:br w:type="page"/>
      </w:r>
    </w:p>
    <w:p w:rsidR="00EA6D04" w:rsidRPr="00D31C44" w:rsidRDefault="00EA6D04" w:rsidP="00EA6D04">
      <w:pPr>
        <w:spacing w:after="0" w:line="240" w:lineRule="auto"/>
        <w:ind w:left="360"/>
        <w:jc w:val="center"/>
        <w:rPr>
          <w:b/>
          <w:bCs/>
          <w:color w:val="C00000"/>
          <w:sz w:val="44"/>
          <w:szCs w:val="44"/>
        </w:rPr>
      </w:pPr>
      <w:bookmarkStart w:id="6" w:name="ОНБП"/>
      <w:r w:rsidRPr="00D31C44">
        <w:rPr>
          <w:b/>
          <w:bCs/>
          <w:color w:val="C00000"/>
          <w:sz w:val="44"/>
          <w:szCs w:val="44"/>
        </w:rPr>
        <w:lastRenderedPageBreak/>
        <w:t>Основные направления бюджетной политики Республики Мордовия на 2017 год и на плановый период 2018 и 2019 годов</w:t>
      </w:r>
    </w:p>
    <w:bookmarkEnd w:id="6"/>
    <w:p w:rsidR="00EA6D04" w:rsidRDefault="00EA6D04" w:rsidP="00EA6D04">
      <w:pPr>
        <w:spacing w:after="0" w:line="240" w:lineRule="auto"/>
        <w:ind w:left="360"/>
        <w:jc w:val="center"/>
        <w:rPr>
          <w:b/>
          <w:bCs/>
          <w:sz w:val="36"/>
        </w:rPr>
      </w:pP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cs="Times New Roman"/>
          <w:iCs/>
          <w:sz w:val="30"/>
          <w:szCs w:val="30"/>
        </w:rPr>
        <w:t>обеспечение долгосрочной сбалансированности и финансовой устойчивости республиканского бюджета в условиях ограниченности его доходных источников;</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sz w:val="30"/>
          <w:szCs w:val="30"/>
        </w:rPr>
        <w:t>обеспечение стабильности налоговых поступлений в республиканский бюджет и роста собственных доходов;</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sz w:val="30"/>
          <w:szCs w:val="30"/>
        </w:rPr>
        <w:t>совершенствование программно-целевого принципа планирования республиканского бюджета;</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sz w:val="30"/>
          <w:szCs w:val="30"/>
        </w:rPr>
        <w:t>ф</w:t>
      </w:r>
      <w:r w:rsidRPr="00EA6D04">
        <w:rPr>
          <w:rFonts w:asciiTheme="minorHAnsi" w:hAnsiTheme="minorHAnsi"/>
          <w:iCs/>
          <w:sz w:val="30"/>
          <w:szCs w:val="30"/>
        </w:rPr>
        <w:t xml:space="preserve">ормирование бюджетных параметров исходя из необходимости безусловного исполнения действующих расходных обязательств, в том числе обязательств, связанных с исполнением указов </w:t>
      </w:r>
      <w:r w:rsidRPr="00EA6D04">
        <w:rPr>
          <w:rFonts w:asciiTheme="minorHAnsi" w:hAnsiTheme="minorHAnsi"/>
          <w:sz w:val="30"/>
          <w:szCs w:val="30"/>
        </w:rPr>
        <w:t xml:space="preserve">Президента Российской Федерации от 7 мая </w:t>
      </w:r>
      <w:smartTag w:uri="urn:schemas-microsoft-com:office:smarttags" w:element="metricconverter">
        <w:smartTagPr>
          <w:attr w:name="ProductID" w:val="2012 г"/>
        </w:smartTagPr>
        <w:r w:rsidRPr="00EA6D04">
          <w:rPr>
            <w:rFonts w:asciiTheme="minorHAnsi" w:hAnsiTheme="minorHAnsi"/>
            <w:sz w:val="30"/>
            <w:szCs w:val="30"/>
          </w:rPr>
          <w:t>2012 г</w:t>
        </w:r>
      </w:smartTag>
      <w:r w:rsidRPr="00EA6D04">
        <w:rPr>
          <w:rFonts w:asciiTheme="minorHAnsi" w:hAnsiTheme="minorHAnsi"/>
          <w:sz w:val="30"/>
          <w:szCs w:val="30"/>
        </w:rPr>
        <w:t>.;</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cs="Times New Roman"/>
          <w:sz w:val="30"/>
          <w:szCs w:val="30"/>
        </w:rPr>
        <w:t>повышение эффективности бюджетных расходов, в том числе за счет перераспределения бюджетных ассигнований в рамках существующих бюджетных ограничений на реализацию приоритетных направлений государственной политики Республики Мордовия;</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iCs/>
          <w:sz w:val="30"/>
          <w:szCs w:val="30"/>
        </w:rPr>
        <w:t>соблюдение ограничений допустимого уровня дефицита республиканского бюджета и предельного объема государственного долга Республики Мордовия, установленных Бюджетным кодексом Российской Федерации;</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cs="Times New Roman"/>
          <w:sz w:val="30"/>
          <w:szCs w:val="30"/>
        </w:rPr>
        <w:t>повышение доступности и качества оказания (выполнения) государственных услуг (работ);</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sz w:val="30"/>
          <w:szCs w:val="30"/>
        </w:rPr>
        <w:t>повышение государственными учреждениями Республики Мордовия эффективности их деятельности за счет всех источников доходов государственного учреждения, в том числе за счет доходов, полученных ими от приносящей доход деятельности, направляемых на достижение целей деятельности государственных учреждений, определенных уставами;</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cs="Times New Roman"/>
          <w:iCs/>
          <w:sz w:val="30"/>
          <w:szCs w:val="30"/>
        </w:rPr>
        <w:t>повышение эффективности и качества осуществления государственного финансового контроля и финансового аудита;</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sz w:val="30"/>
          <w:szCs w:val="30"/>
        </w:rPr>
        <w:t>совершенствование и развитие межбюджетных отношений;</w:t>
      </w:r>
    </w:p>
    <w:p w:rsidR="00270096" w:rsidRPr="00EA6D04" w:rsidRDefault="00EA6D04" w:rsidP="00F54772">
      <w:pPr>
        <w:pStyle w:val="ConsPlusNormal"/>
        <w:numPr>
          <w:ilvl w:val="0"/>
          <w:numId w:val="5"/>
        </w:numPr>
        <w:ind w:left="426" w:hanging="426"/>
        <w:jc w:val="both"/>
        <w:rPr>
          <w:sz w:val="24"/>
        </w:rPr>
      </w:pPr>
      <w:r w:rsidRPr="00EA6D04">
        <w:rPr>
          <w:rFonts w:asciiTheme="minorHAnsi" w:hAnsiTheme="minorHAnsi" w:cs="Times New Roman"/>
          <w:sz w:val="30"/>
          <w:szCs w:val="30"/>
        </w:rPr>
        <w:t>обеспечение прозрачности и открытости государственных финансов, повышения доступности и понятности информации о республиканском бюджете</w:t>
      </w:r>
    </w:p>
    <w:p w:rsidR="00270096" w:rsidRDefault="00270096">
      <w:pPr>
        <w:rPr>
          <w:sz w:val="24"/>
        </w:rPr>
      </w:pPr>
      <w:r>
        <w:rPr>
          <w:sz w:val="24"/>
        </w:rPr>
        <w:br w:type="page"/>
      </w:r>
    </w:p>
    <w:p w:rsidR="000B7A16" w:rsidRDefault="000B7A16" w:rsidP="000B7A16">
      <w:pPr>
        <w:spacing w:after="0" w:line="240" w:lineRule="auto"/>
        <w:jc w:val="center"/>
        <w:rPr>
          <w:sz w:val="96"/>
        </w:rPr>
      </w:pPr>
    </w:p>
    <w:p w:rsidR="000B7A16" w:rsidRDefault="000B7A16" w:rsidP="000B7A16">
      <w:pPr>
        <w:spacing w:after="0" w:line="240" w:lineRule="auto"/>
        <w:jc w:val="center"/>
        <w:rPr>
          <w:sz w:val="96"/>
        </w:rPr>
      </w:pPr>
    </w:p>
    <w:p w:rsidR="000B7A16" w:rsidRDefault="000B7A16" w:rsidP="000B7A16">
      <w:pPr>
        <w:spacing w:after="0" w:line="240" w:lineRule="auto"/>
        <w:jc w:val="center"/>
        <w:rPr>
          <w:sz w:val="96"/>
        </w:rPr>
      </w:pPr>
    </w:p>
    <w:p w:rsidR="000B7A16" w:rsidRPr="007A295C" w:rsidRDefault="000B7A16" w:rsidP="00D518EB">
      <w:pPr>
        <w:pStyle w:val="a5"/>
        <w:numPr>
          <w:ilvl w:val="0"/>
          <w:numId w:val="8"/>
        </w:numPr>
        <w:spacing w:after="0" w:line="240" w:lineRule="auto"/>
        <w:ind w:left="0" w:firstLine="0"/>
        <w:jc w:val="center"/>
        <w:rPr>
          <w:color w:val="C00000"/>
          <w:sz w:val="96"/>
        </w:rPr>
      </w:pPr>
      <w:bookmarkStart w:id="7" w:name="характеристики"/>
      <w:r w:rsidRPr="007A295C">
        <w:rPr>
          <w:color w:val="C00000"/>
          <w:sz w:val="96"/>
        </w:rPr>
        <w:t>Основные характеристики</w:t>
      </w:r>
      <w:r w:rsidR="00CD2896">
        <w:rPr>
          <w:color w:val="C00000"/>
          <w:sz w:val="96"/>
        </w:rPr>
        <w:t xml:space="preserve"> </w:t>
      </w:r>
      <w:r w:rsidRPr="007A295C">
        <w:rPr>
          <w:color w:val="C00000"/>
          <w:sz w:val="96"/>
        </w:rPr>
        <w:t>республиканского бюджета</w:t>
      </w:r>
    </w:p>
    <w:bookmarkEnd w:id="7"/>
    <w:p w:rsidR="004B0547" w:rsidRPr="00DA4738" w:rsidRDefault="004B0547">
      <w:pPr>
        <w:rPr>
          <w:sz w:val="96"/>
        </w:rPr>
      </w:pPr>
      <w:r>
        <w:rPr>
          <w:sz w:val="40"/>
        </w:rPr>
        <w:br w:type="page"/>
      </w:r>
    </w:p>
    <w:p w:rsidR="007F29C5" w:rsidRPr="00153D3D" w:rsidRDefault="007F29C5" w:rsidP="007F29C5">
      <w:pPr>
        <w:jc w:val="center"/>
        <w:rPr>
          <w:color w:val="C00000"/>
          <w:sz w:val="48"/>
        </w:rPr>
      </w:pPr>
      <w:r w:rsidRPr="00153D3D">
        <w:rPr>
          <w:color w:val="C00000"/>
          <w:sz w:val="48"/>
        </w:rPr>
        <w:lastRenderedPageBreak/>
        <w:t>Оглавление раздела</w:t>
      </w:r>
    </w:p>
    <w:p w:rsidR="007F29C5" w:rsidRPr="00F60D5E" w:rsidRDefault="007F29C5" w:rsidP="007F29C5">
      <w:pPr>
        <w:jc w:val="center"/>
        <w:rPr>
          <w:sz w:val="10"/>
          <w:szCs w:val="10"/>
        </w:rPr>
      </w:pPr>
    </w:p>
    <w:p w:rsidR="009E4025" w:rsidRDefault="009051F1" w:rsidP="009E4025">
      <w:pPr>
        <w:pStyle w:val="a5"/>
        <w:numPr>
          <w:ilvl w:val="0"/>
          <w:numId w:val="22"/>
        </w:numPr>
        <w:spacing w:after="0" w:line="240" w:lineRule="auto"/>
        <w:ind w:hanging="720"/>
        <w:rPr>
          <w:sz w:val="40"/>
          <w:szCs w:val="40"/>
        </w:rPr>
      </w:pPr>
      <w:hyperlink w:anchor="пфо_на_душу" w:history="1">
        <w:r w:rsidR="009E4025" w:rsidRPr="009E4025">
          <w:rPr>
            <w:rStyle w:val="a6"/>
            <w:sz w:val="40"/>
            <w:szCs w:val="40"/>
          </w:rPr>
          <w:t>Исполнение консолидированных бюджетов субъектов Приволжского федерального округа на душу населения</w:t>
        </w:r>
      </w:hyperlink>
    </w:p>
    <w:p w:rsidR="009E4025" w:rsidRPr="009E4025" w:rsidRDefault="009E4025" w:rsidP="009E4025">
      <w:pPr>
        <w:pStyle w:val="a5"/>
        <w:spacing w:after="0" w:line="240" w:lineRule="auto"/>
        <w:rPr>
          <w:szCs w:val="40"/>
        </w:rPr>
      </w:pPr>
    </w:p>
    <w:p w:rsidR="001008B2" w:rsidRDefault="009051F1" w:rsidP="0009394A">
      <w:pPr>
        <w:pStyle w:val="a5"/>
        <w:numPr>
          <w:ilvl w:val="0"/>
          <w:numId w:val="22"/>
        </w:numPr>
        <w:spacing w:after="0" w:line="240" w:lineRule="auto"/>
        <w:ind w:hanging="720"/>
        <w:rPr>
          <w:sz w:val="40"/>
          <w:szCs w:val="40"/>
        </w:rPr>
      </w:pPr>
      <w:hyperlink w:anchor="пфо" w:history="1">
        <w:r w:rsidR="001008B2" w:rsidRPr="009E4025">
          <w:rPr>
            <w:rStyle w:val="a6"/>
            <w:sz w:val="40"/>
            <w:szCs w:val="40"/>
          </w:rPr>
          <w:t>Исполнение консолидированных бюджетов субъектов Приволжского федерального округа</w:t>
        </w:r>
      </w:hyperlink>
    </w:p>
    <w:p w:rsidR="001008B2" w:rsidRPr="009E4025" w:rsidRDefault="001008B2" w:rsidP="0009394A">
      <w:pPr>
        <w:pStyle w:val="a5"/>
        <w:spacing w:after="0" w:line="240" w:lineRule="auto"/>
        <w:ind w:hanging="720"/>
        <w:rPr>
          <w:sz w:val="8"/>
          <w:szCs w:val="20"/>
        </w:rPr>
      </w:pPr>
    </w:p>
    <w:p w:rsidR="001008B2" w:rsidRPr="009E4025" w:rsidRDefault="001008B2" w:rsidP="0009394A">
      <w:pPr>
        <w:pStyle w:val="a5"/>
        <w:spacing w:after="0" w:line="240" w:lineRule="auto"/>
        <w:ind w:hanging="720"/>
        <w:rPr>
          <w:sz w:val="8"/>
          <w:szCs w:val="20"/>
        </w:rPr>
      </w:pPr>
    </w:p>
    <w:p w:rsidR="007F29C5" w:rsidRDefault="009051F1" w:rsidP="0009394A">
      <w:pPr>
        <w:pStyle w:val="a5"/>
        <w:numPr>
          <w:ilvl w:val="0"/>
          <w:numId w:val="22"/>
        </w:numPr>
        <w:spacing w:after="0" w:line="240" w:lineRule="auto"/>
        <w:ind w:hanging="720"/>
        <w:rPr>
          <w:sz w:val="40"/>
          <w:szCs w:val="40"/>
        </w:rPr>
      </w:pPr>
      <w:hyperlink w:anchor="консолидированный" w:history="1">
        <w:r w:rsidR="007F29C5" w:rsidRPr="00C62412">
          <w:rPr>
            <w:rStyle w:val="a6"/>
            <w:sz w:val="40"/>
          </w:rPr>
          <w:t xml:space="preserve">Основные </w:t>
        </w:r>
        <w:r w:rsidR="007F29C5" w:rsidRPr="00C62412">
          <w:rPr>
            <w:rStyle w:val="a6"/>
            <w:sz w:val="40"/>
            <w:szCs w:val="40"/>
          </w:rPr>
          <w:t>характеристики консолидированного бюджета Республики Мордовия</w:t>
        </w:r>
      </w:hyperlink>
    </w:p>
    <w:p w:rsidR="0034348F" w:rsidRPr="0034348F" w:rsidRDefault="0034348F" w:rsidP="0009394A">
      <w:pPr>
        <w:pStyle w:val="a5"/>
        <w:spacing w:after="0" w:line="240" w:lineRule="auto"/>
        <w:ind w:hanging="720"/>
        <w:rPr>
          <w:sz w:val="20"/>
          <w:szCs w:val="20"/>
        </w:rPr>
      </w:pPr>
    </w:p>
    <w:p w:rsidR="007F29C5" w:rsidRDefault="009051F1" w:rsidP="0009394A">
      <w:pPr>
        <w:pStyle w:val="a5"/>
        <w:numPr>
          <w:ilvl w:val="0"/>
          <w:numId w:val="22"/>
        </w:numPr>
        <w:spacing w:after="0" w:line="240" w:lineRule="auto"/>
        <w:ind w:hanging="720"/>
        <w:rPr>
          <w:sz w:val="40"/>
          <w:szCs w:val="40"/>
        </w:rPr>
      </w:pPr>
      <w:hyperlink w:anchor="республиканский" w:history="1">
        <w:r w:rsidR="007F29C5" w:rsidRPr="00F60D5E">
          <w:rPr>
            <w:rStyle w:val="a6"/>
            <w:sz w:val="40"/>
            <w:szCs w:val="40"/>
          </w:rPr>
          <w:t>О</w:t>
        </w:r>
        <w:r w:rsidR="007F29C5" w:rsidRPr="00F60D5E">
          <w:rPr>
            <w:rStyle w:val="a6"/>
            <w:sz w:val="40"/>
          </w:rPr>
          <w:t xml:space="preserve">сновные </w:t>
        </w:r>
        <w:r w:rsidR="007F29C5" w:rsidRPr="00F60D5E">
          <w:rPr>
            <w:rStyle w:val="a6"/>
            <w:sz w:val="40"/>
            <w:szCs w:val="40"/>
          </w:rPr>
          <w:t>характеристики республиканского бюджета Республики Мордовия</w:t>
        </w:r>
      </w:hyperlink>
    </w:p>
    <w:p w:rsidR="00F60D5E" w:rsidRPr="00F60D5E" w:rsidRDefault="00F60D5E" w:rsidP="0009394A">
      <w:pPr>
        <w:pStyle w:val="a5"/>
        <w:ind w:hanging="720"/>
        <w:rPr>
          <w:sz w:val="20"/>
          <w:szCs w:val="20"/>
        </w:rPr>
      </w:pPr>
    </w:p>
    <w:p w:rsidR="00F60D5E" w:rsidRDefault="009051F1" w:rsidP="0009394A">
      <w:pPr>
        <w:pStyle w:val="a5"/>
        <w:numPr>
          <w:ilvl w:val="0"/>
          <w:numId w:val="22"/>
        </w:numPr>
        <w:spacing w:after="0" w:line="240" w:lineRule="auto"/>
        <w:ind w:hanging="720"/>
        <w:rPr>
          <w:sz w:val="40"/>
          <w:szCs w:val="40"/>
        </w:rPr>
      </w:pPr>
      <w:hyperlink w:anchor="дефицит" w:history="1">
        <w:r w:rsidR="00F60D5E" w:rsidRPr="00F60D5E">
          <w:rPr>
            <w:rStyle w:val="a6"/>
            <w:sz w:val="40"/>
            <w:szCs w:val="40"/>
          </w:rPr>
          <w:t>Дефицит республиканского бюджета Республики Мордовия</w:t>
        </w:r>
      </w:hyperlink>
    </w:p>
    <w:p w:rsidR="00F60D5E" w:rsidRPr="00F60D5E" w:rsidRDefault="00F60D5E" w:rsidP="0009394A">
      <w:pPr>
        <w:pStyle w:val="a5"/>
        <w:ind w:hanging="720"/>
        <w:rPr>
          <w:sz w:val="20"/>
          <w:szCs w:val="20"/>
        </w:rPr>
      </w:pPr>
    </w:p>
    <w:p w:rsidR="00F60D5E" w:rsidRDefault="009051F1" w:rsidP="0009394A">
      <w:pPr>
        <w:pStyle w:val="a5"/>
        <w:numPr>
          <w:ilvl w:val="0"/>
          <w:numId w:val="22"/>
        </w:numPr>
        <w:spacing w:after="0" w:line="240" w:lineRule="auto"/>
        <w:ind w:hanging="720"/>
        <w:rPr>
          <w:sz w:val="40"/>
          <w:szCs w:val="40"/>
        </w:rPr>
      </w:pPr>
      <w:hyperlink w:anchor="долг" w:history="1">
        <w:r w:rsidR="00F60D5E" w:rsidRPr="00F60D5E">
          <w:rPr>
            <w:rStyle w:val="a6"/>
            <w:sz w:val="40"/>
            <w:szCs w:val="40"/>
          </w:rPr>
          <w:t>Государственный долг Республики Мордовия</w:t>
        </w:r>
      </w:hyperlink>
    </w:p>
    <w:p w:rsidR="00F60D5E" w:rsidRPr="00F60D5E" w:rsidRDefault="00F60D5E" w:rsidP="0009394A">
      <w:pPr>
        <w:pStyle w:val="a5"/>
        <w:ind w:hanging="720"/>
        <w:rPr>
          <w:sz w:val="20"/>
          <w:szCs w:val="20"/>
        </w:rPr>
      </w:pPr>
    </w:p>
    <w:p w:rsidR="00F60D5E" w:rsidRDefault="009051F1" w:rsidP="0009394A">
      <w:pPr>
        <w:pStyle w:val="a5"/>
        <w:numPr>
          <w:ilvl w:val="0"/>
          <w:numId w:val="22"/>
        </w:numPr>
        <w:spacing w:after="0" w:line="240" w:lineRule="auto"/>
        <w:ind w:hanging="720"/>
        <w:rPr>
          <w:sz w:val="40"/>
          <w:szCs w:val="40"/>
        </w:rPr>
      </w:pPr>
      <w:hyperlink w:anchor="МБТ" w:history="1">
        <w:r w:rsidR="00F60D5E" w:rsidRPr="00F60D5E">
          <w:rPr>
            <w:rStyle w:val="a6"/>
            <w:sz w:val="40"/>
            <w:szCs w:val="40"/>
          </w:rPr>
          <w:t>Межбюджетные трансферты</w:t>
        </w:r>
      </w:hyperlink>
    </w:p>
    <w:p w:rsidR="00F60D5E" w:rsidRPr="00F60D5E" w:rsidRDefault="00F60D5E" w:rsidP="0009394A">
      <w:pPr>
        <w:pStyle w:val="a5"/>
        <w:ind w:hanging="720"/>
        <w:rPr>
          <w:sz w:val="20"/>
          <w:szCs w:val="20"/>
        </w:rPr>
      </w:pPr>
    </w:p>
    <w:p w:rsidR="00F60D5E" w:rsidRDefault="009051F1" w:rsidP="0009394A">
      <w:pPr>
        <w:pStyle w:val="a5"/>
        <w:numPr>
          <w:ilvl w:val="0"/>
          <w:numId w:val="22"/>
        </w:numPr>
        <w:spacing w:after="0" w:line="240" w:lineRule="auto"/>
        <w:ind w:hanging="720"/>
        <w:rPr>
          <w:sz w:val="40"/>
          <w:szCs w:val="40"/>
        </w:rPr>
      </w:pPr>
      <w:hyperlink w:anchor="общ_проекты" w:history="1">
        <w:r w:rsidR="00F60D5E" w:rsidRPr="00F60D5E">
          <w:rPr>
            <w:rStyle w:val="a6"/>
            <w:sz w:val="40"/>
            <w:szCs w:val="40"/>
          </w:rPr>
          <w:t>Реализация общественно значимых проектов в Республике Мордовия</w:t>
        </w:r>
      </w:hyperlink>
    </w:p>
    <w:p w:rsidR="00F60D5E" w:rsidRPr="00F60D5E" w:rsidRDefault="00F60D5E" w:rsidP="0009394A">
      <w:pPr>
        <w:pStyle w:val="a5"/>
        <w:ind w:hanging="720"/>
        <w:rPr>
          <w:sz w:val="20"/>
          <w:szCs w:val="20"/>
        </w:rPr>
      </w:pPr>
    </w:p>
    <w:p w:rsidR="00F60D5E" w:rsidRDefault="009051F1" w:rsidP="0009394A">
      <w:pPr>
        <w:pStyle w:val="a5"/>
        <w:numPr>
          <w:ilvl w:val="0"/>
          <w:numId w:val="22"/>
        </w:numPr>
        <w:spacing w:after="0" w:line="240" w:lineRule="auto"/>
        <w:ind w:hanging="720"/>
        <w:rPr>
          <w:sz w:val="40"/>
          <w:szCs w:val="40"/>
        </w:rPr>
      </w:pPr>
      <w:hyperlink w:anchor="программный" w:history="1">
        <w:r w:rsidR="00F60D5E" w:rsidRPr="00F60D5E">
          <w:rPr>
            <w:rStyle w:val="a6"/>
            <w:sz w:val="40"/>
            <w:szCs w:val="40"/>
          </w:rPr>
          <w:t>Программный бюджет в Республике Мордовия</w:t>
        </w:r>
      </w:hyperlink>
    </w:p>
    <w:p w:rsidR="00F60D5E" w:rsidRPr="00F60D5E" w:rsidRDefault="00F60D5E" w:rsidP="0009394A">
      <w:pPr>
        <w:pStyle w:val="a5"/>
        <w:ind w:hanging="720"/>
        <w:rPr>
          <w:sz w:val="20"/>
          <w:szCs w:val="20"/>
        </w:rPr>
      </w:pPr>
    </w:p>
    <w:p w:rsidR="007F29C5" w:rsidRPr="00F60D5E" w:rsidRDefault="009051F1" w:rsidP="0009394A">
      <w:pPr>
        <w:pStyle w:val="a5"/>
        <w:numPr>
          <w:ilvl w:val="0"/>
          <w:numId w:val="22"/>
        </w:numPr>
        <w:spacing w:after="0" w:line="240" w:lineRule="auto"/>
        <w:ind w:hanging="720"/>
        <w:rPr>
          <w:sz w:val="40"/>
          <w:szCs w:val="40"/>
        </w:rPr>
      </w:pPr>
      <w:hyperlink w:anchor="социальные" w:history="1">
        <w:r w:rsidR="00F60D5E" w:rsidRPr="00F60D5E">
          <w:rPr>
            <w:rStyle w:val="a6"/>
            <w:sz w:val="40"/>
            <w:szCs w:val="40"/>
          </w:rPr>
          <w:t>Доля расходов республиканского бюджета Республики Мордовия на социальную сферу</w:t>
        </w:r>
      </w:hyperlink>
    </w:p>
    <w:p w:rsidR="007F29C5" w:rsidRPr="008C13E1" w:rsidRDefault="007F29C5" w:rsidP="007F29C5">
      <w:pPr>
        <w:spacing w:after="0" w:line="240" w:lineRule="auto"/>
        <w:contextualSpacing/>
        <w:rPr>
          <w:sz w:val="20"/>
          <w:szCs w:val="20"/>
        </w:rPr>
      </w:pPr>
    </w:p>
    <w:p w:rsidR="007F29C5" w:rsidRDefault="007F29C5">
      <w:pPr>
        <w:rPr>
          <w:sz w:val="48"/>
          <w:szCs w:val="48"/>
        </w:rPr>
      </w:pPr>
      <w:r>
        <w:rPr>
          <w:sz w:val="48"/>
          <w:szCs w:val="48"/>
        </w:rPr>
        <w:br w:type="page"/>
      </w:r>
    </w:p>
    <w:p w:rsidR="00634E2C" w:rsidRDefault="00634E2C" w:rsidP="00634E2C">
      <w:pPr>
        <w:spacing w:after="0" w:line="240" w:lineRule="auto"/>
        <w:jc w:val="center"/>
        <w:rPr>
          <w:sz w:val="48"/>
          <w:szCs w:val="48"/>
        </w:rPr>
      </w:pPr>
      <w:bookmarkStart w:id="8" w:name="пфо_на_душу"/>
      <w:r>
        <w:rPr>
          <w:sz w:val="48"/>
          <w:szCs w:val="48"/>
        </w:rPr>
        <w:lastRenderedPageBreak/>
        <w:t>Исполнение консолидированных субъектов Приволжского федерального округа</w:t>
      </w:r>
    </w:p>
    <w:p w:rsidR="00634E2C" w:rsidRPr="001D1092" w:rsidRDefault="00634E2C" w:rsidP="00634E2C">
      <w:pPr>
        <w:spacing w:after="0" w:line="240" w:lineRule="auto"/>
        <w:jc w:val="center"/>
        <w:rPr>
          <w:b/>
          <w:sz w:val="48"/>
          <w:szCs w:val="48"/>
        </w:rPr>
      </w:pPr>
      <w:r w:rsidRPr="001D1092">
        <w:rPr>
          <w:b/>
          <w:sz w:val="48"/>
          <w:szCs w:val="48"/>
        </w:rPr>
        <w:t>на душу населения</w:t>
      </w:r>
    </w:p>
    <w:bookmarkEnd w:id="8"/>
    <w:p w:rsidR="00634E2C" w:rsidRPr="0007734D" w:rsidRDefault="00634E2C" w:rsidP="00634E2C">
      <w:pPr>
        <w:spacing w:after="0" w:line="240" w:lineRule="auto"/>
        <w:jc w:val="center"/>
        <w:rPr>
          <w:sz w:val="20"/>
          <w:szCs w:val="20"/>
        </w:rPr>
      </w:pPr>
    </w:p>
    <w:p w:rsidR="00634E2C" w:rsidRDefault="00634E2C" w:rsidP="00634E2C">
      <w:pPr>
        <w:jc w:val="center"/>
        <w:rPr>
          <w:i/>
          <w:sz w:val="28"/>
          <w:szCs w:val="48"/>
        </w:rPr>
      </w:pPr>
      <w:r w:rsidRPr="0007734D">
        <w:rPr>
          <w:i/>
          <w:sz w:val="28"/>
          <w:szCs w:val="48"/>
        </w:rPr>
        <w:t>на 01.01.2016 г., тыс. рублей / человека</w:t>
      </w:r>
    </w:p>
    <w:p w:rsidR="00634E2C" w:rsidRDefault="00A7032F" w:rsidP="00A7032F">
      <w:pPr>
        <w:jc w:val="center"/>
        <w:rPr>
          <w:i/>
          <w:sz w:val="28"/>
          <w:szCs w:val="48"/>
        </w:rPr>
      </w:pPr>
      <w:r>
        <w:rPr>
          <w:noProof/>
          <w:lang w:eastAsia="ru-RU"/>
        </w:rPr>
        <w:drawing>
          <wp:inline distT="0" distB="0" distL="0" distR="0">
            <wp:extent cx="3171825" cy="7191375"/>
            <wp:effectExtent l="0" t="0" r="9525" b="9525"/>
            <wp:docPr id="21523" name="Диаграмма 21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lang w:eastAsia="ru-RU"/>
        </w:rPr>
        <w:drawing>
          <wp:inline distT="0" distB="0" distL="0" distR="0">
            <wp:extent cx="2905125" cy="7191375"/>
            <wp:effectExtent l="0" t="0" r="9525" b="9525"/>
            <wp:docPr id="21524" name="Диаграмма 21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7032F" w:rsidRPr="00A7032F" w:rsidRDefault="00A7032F" w:rsidP="00A7032F">
      <w:pPr>
        <w:jc w:val="center"/>
        <w:rPr>
          <w:i/>
          <w:sz w:val="28"/>
          <w:szCs w:val="48"/>
        </w:rPr>
      </w:pPr>
    </w:p>
    <w:p w:rsidR="00634E2C" w:rsidRDefault="00634E2C" w:rsidP="00634E2C">
      <w:pPr>
        <w:jc w:val="center"/>
        <w:rPr>
          <w:i/>
          <w:sz w:val="32"/>
        </w:rPr>
      </w:pPr>
      <w:bookmarkStart w:id="9" w:name="пфо"/>
      <w:r w:rsidRPr="002260A9">
        <w:rPr>
          <w:sz w:val="48"/>
        </w:rPr>
        <w:lastRenderedPageBreak/>
        <w:t>Исполнение консолидированных бюджетов субъектов П</w:t>
      </w:r>
      <w:r>
        <w:rPr>
          <w:sz w:val="48"/>
        </w:rPr>
        <w:t>риволжского федерального округа</w:t>
      </w:r>
      <w:bookmarkEnd w:id="9"/>
      <w:r w:rsidR="003E3CF0">
        <w:rPr>
          <w:sz w:val="48"/>
        </w:rPr>
        <w:t xml:space="preserve"> </w:t>
      </w:r>
      <w:r w:rsidRPr="002260A9">
        <w:rPr>
          <w:i/>
          <w:sz w:val="32"/>
        </w:rPr>
        <w:t>на 01.0</w:t>
      </w:r>
      <w:r>
        <w:rPr>
          <w:i/>
          <w:sz w:val="32"/>
        </w:rPr>
        <w:t>1</w:t>
      </w:r>
      <w:r w:rsidRPr="002260A9">
        <w:rPr>
          <w:i/>
          <w:sz w:val="32"/>
        </w:rPr>
        <w:t>.2016 г.</w:t>
      </w:r>
      <w:r>
        <w:rPr>
          <w:i/>
          <w:sz w:val="32"/>
        </w:rPr>
        <w:t>, млн. рублей</w:t>
      </w:r>
    </w:p>
    <w:p w:rsidR="00634E2C" w:rsidRDefault="00E40355" w:rsidP="00634E2C">
      <w:pPr>
        <w:jc w:val="center"/>
        <w:rPr>
          <w:sz w:val="48"/>
        </w:rPr>
      </w:pPr>
      <w:r>
        <w:rPr>
          <w:noProof/>
          <w:lang w:eastAsia="ru-RU"/>
        </w:rPr>
        <w:drawing>
          <wp:inline distT="0" distB="0" distL="0" distR="0">
            <wp:extent cx="3057525" cy="7743825"/>
            <wp:effectExtent l="0" t="0" r="9525" b="9525"/>
            <wp:docPr id="21521" name="Диаграмма 21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C4E5D">
        <w:rPr>
          <w:noProof/>
          <w:lang w:eastAsia="ru-RU"/>
        </w:rPr>
        <w:drawing>
          <wp:inline distT="0" distB="0" distL="0" distR="0">
            <wp:extent cx="2981325" cy="7743825"/>
            <wp:effectExtent l="0" t="0" r="9525" b="9525"/>
            <wp:docPr id="21522" name="Диаграмма 21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08B2" w:rsidRDefault="001008B2" w:rsidP="00634E2C">
      <w:pPr>
        <w:jc w:val="center"/>
        <w:rPr>
          <w:i/>
          <w:sz w:val="32"/>
        </w:rPr>
      </w:pPr>
      <w:r w:rsidRPr="002260A9">
        <w:rPr>
          <w:sz w:val="48"/>
        </w:rPr>
        <w:lastRenderedPageBreak/>
        <w:t>Исполнение консолидированных бюджетов субъектов П</w:t>
      </w:r>
      <w:r>
        <w:rPr>
          <w:sz w:val="48"/>
        </w:rPr>
        <w:t>риволжского федерального округа</w:t>
      </w:r>
      <w:r w:rsidR="003E3CF0">
        <w:rPr>
          <w:sz w:val="48"/>
        </w:rPr>
        <w:t xml:space="preserve"> </w:t>
      </w:r>
      <w:r w:rsidRPr="002260A9">
        <w:rPr>
          <w:i/>
          <w:sz w:val="32"/>
        </w:rPr>
        <w:t>на 01.</w:t>
      </w:r>
      <w:r w:rsidR="008C466E">
        <w:rPr>
          <w:i/>
          <w:sz w:val="32"/>
        </w:rPr>
        <w:t>10</w:t>
      </w:r>
      <w:r w:rsidRPr="002260A9">
        <w:rPr>
          <w:i/>
          <w:sz w:val="32"/>
        </w:rPr>
        <w:t>.2016 г.</w:t>
      </w:r>
      <w:r>
        <w:rPr>
          <w:i/>
          <w:sz w:val="32"/>
        </w:rPr>
        <w:t>, млн. рублей</w:t>
      </w:r>
    </w:p>
    <w:p w:rsidR="001008B2" w:rsidRPr="00956645" w:rsidRDefault="00EA3C8E" w:rsidP="001008B2">
      <w:pPr>
        <w:pStyle w:val="a5"/>
        <w:spacing w:after="0" w:line="240" w:lineRule="auto"/>
        <w:ind w:left="0"/>
        <w:rPr>
          <w:color w:val="C00000"/>
          <w:sz w:val="48"/>
          <w:szCs w:val="48"/>
        </w:rPr>
      </w:pPr>
      <w:r>
        <w:rPr>
          <w:noProof/>
          <w:lang w:eastAsia="ru-RU"/>
        </w:rPr>
        <w:drawing>
          <wp:inline distT="0" distB="0" distL="0" distR="0">
            <wp:extent cx="3038475" cy="7743825"/>
            <wp:effectExtent l="0" t="0" r="9525" b="9525"/>
            <wp:docPr id="21507" name="Диаграмма 21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2C4B8C">
        <w:rPr>
          <w:noProof/>
          <w:lang w:eastAsia="ru-RU"/>
        </w:rPr>
        <w:drawing>
          <wp:inline distT="0" distB="0" distL="0" distR="0">
            <wp:extent cx="2905125" cy="7743825"/>
            <wp:effectExtent l="0" t="0" r="9525" b="9525"/>
            <wp:docPr id="21509" name="Диаграмма 21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60D5E" w:rsidRDefault="002062FF" w:rsidP="002062FF">
      <w:pPr>
        <w:spacing w:after="0" w:line="240" w:lineRule="auto"/>
        <w:jc w:val="center"/>
        <w:rPr>
          <w:sz w:val="48"/>
          <w:szCs w:val="48"/>
        </w:rPr>
      </w:pPr>
      <w:bookmarkStart w:id="10" w:name="консолидированный"/>
      <w:r w:rsidRPr="000F00EF">
        <w:rPr>
          <w:sz w:val="48"/>
          <w:szCs w:val="48"/>
        </w:rPr>
        <w:lastRenderedPageBreak/>
        <w:t xml:space="preserve">Основные характеристики </w:t>
      </w:r>
      <w:r w:rsidRPr="007809DF">
        <w:rPr>
          <w:b/>
          <w:sz w:val="48"/>
          <w:szCs w:val="48"/>
        </w:rPr>
        <w:t>консолидированного</w:t>
      </w:r>
      <w:r w:rsidRPr="000F00EF">
        <w:rPr>
          <w:sz w:val="48"/>
          <w:szCs w:val="48"/>
        </w:rPr>
        <w:t xml:space="preserve"> бюджета</w:t>
      </w:r>
    </w:p>
    <w:p w:rsidR="002062FF" w:rsidRDefault="002062FF" w:rsidP="002062FF">
      <w:pPr>
        <w:spacing w:after="0" w:line="240" w:lineRule="auto"/>
        <w:jc w:val="center"/>
        <w:rPr>
          <w:sz w:val="48"/>
          <w:szCs w:val="48"/>
        </w:rPr>
      </w:pPr>
      <w:r w:rsidRPr="000F00EF">
        <w:rPr>
          <w:sz w:val="48"/>
          <w:szCs w:val="48"/>
        </w:rPr>
        <w:t xml:space="preserve">Республики Мордовия </w:t>
      </w:r>
      <w:bookmarkEnd w:id="10"/>
    </w:p>
    <w:p w:rsidR="007809DF" w:rsidRPr="000F00EF" w:rsidRDefault="007809DF" w:rsidP="002062FF">
      <w:pPr>
        <w:spacing w:after="0" w:line="240" w:lineRule="auto"/>
        <w:jc w:val="center"/>
        <w:rPr>
          <w:sz w:val="48"/>
          <w:szCs w:val="48"/>
        </w:rPr>
      </w:pPr>
    </w:p>
    <w:p w:rsidR="009E4025" w:rsidRDefault="007809DF" w:rsidP="009E4025">
      <w:pPr>
        <w:rPr>
          <w:sz w:val="48"/>
          <w:szCs w:val="48"/>
        </w:rPr>
      </w:pPr>
      <w:r>
        <w:rPr>
          <w:noProof/>
          <w:sz w:val="20"/>
          <w:szCs w:val="20"/>
          <w:lang w:eastAsia="ru-RU"/>
        </w:rPr>
        <w:drawing>
          <wp:inline distT="0" distB="0" distL="0" distR="0">
            <wp:extent cx="5867400" cy="6817020"/>
            <wp:effectExtent l="0" t="0" r="0" b="317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94099" w:rsidRDefault="00194099" w:rsidP="00663319">
      <w:pPr>
        <w:spacing w:after="0" w:line="240" w:lineRule="auto"/>
        <w:jc w:val="both"/>
        <w:rPr>
          <w:sz w:val="14"/>
        </w:rPr>
      </w:pPr>
    </w:p>
    <w:p w:rsidR="00194099" w:rsidRDefault="00194099" w:rsidP="00663319">
      <w:pPr>
        <w:spacing w:after="0" w:line="240" w:lineRule="auto"/>
        <w:jc w:val="both"/>
        <w:rPr>
          <w:sz w:val="14"/>
        </w:rPr>
      </w:pPr>
    </w:p>
    <w:p w:rsidR="00194099" w:rsidRDefault="00194099" w:rsidP="00663319">
      <w:pPr>
        <w:spacing w:after="0" w:line="240" w:lineRule="auto"/>
        <w:jc w:val="both"/>
        <w:rPr>
          <w:sz w:val="14"/>
        </w:rPr>
      </w:pPr>
    </w:p>
    <w:p w:rsidR="00194099" w:rsidRDefault="00194099" w:rsidP="00663319">
      <w:pPr>
        <w:spacing w:after="0" w:line="240" w:lineRule="auto"/>
        <w:jc w:val="both"/>
        <w:rPr>
          <w:sz w:val="14"/>
        </w:rPr>
      </w:pPr>
    </w:p>
    <w:p w:rsidR="00194099" w:rsidRDefault="00194099" w:rsidP="00663319">
      <w:pPr>
        <w:spacing w:after="0" w:line="240" w:lineRule="auto"/>
        <w:jc w:val="both"/>
        <w:rPr>
          <w:sz w:val="14"/>
        </w:rPr>
      </w:pPr>
    </w:p>
    <w:p w:rsidR="00194099" w:rsidRDefault="00194099" w:rsidP="00663319">
      <w:pPr>
        <w:spacing w:after="0" w:line="240" w:lineRule="auto"/>
        <w:jc w:val="both"/>
        <w:rPr>
          <w:sz w:val="14"/>
        </w:rPr>
      </w:pPr>
    </w:p>
    <w:p w:rsidR="00663319" w:rsidRDefault="00194099" w:rsidP="00194099">
      <w:pPr>
        <w:spacing w:after="0" w:line="240" w:lineRule="auto"/>
        <w:jc w:val="both"/>
        <w:rPr>
          <w:sz w:val="48"/>
          <w:szCs w:val="48"/>
        </w:rPr>
      </w:pPr>
      <w:r w:rsidRPr="00194099">
        <w:rPr>
          <w:sz w:val="14"/>
        </w:rPr>
        <w:t>По 2016г. указаны плановые значения</w:t>
      </w:r>
      <w:bookmarkStart w:id="11" w:name="республиканский"/>
    </w:p>
    <w:p w:rsidR="00F60D5E" w:rsidRDefault="0022190A" w:rsidP="009E4025">
      <w:pPr>
        <w:spacing w:after="0" w:line="240" w:lineRule="auto"/>
        <w:jc w:val="center"/>
        <w:rPr>
          <w:sz w:val="48"/>
          <w:szCs w:val="48"/>
        </w:rPr>
      </w:pPr>
      <w:r w:rsidRPr="000F00EF">
        <w:rPr>
          <w:sz w:val="48"/>
          <w:szCs w:val="48"/>
        </w:rPr>
        <w:lastRenderedPageBreak/>
        <w:t>Основные характеристики</w:t>
      </w:r>
    </w:p>
    <w:p w:rsidR="00F60D5E" w:rsidRDefault="0022190A" w:rsidP="009E4025">
      <w:pPr>
        <w:spacing w:after="0" w:line="240" w:lineRule="auto"/>
        <w:jc w:val="center"/>
        <w:rPr>
          <w:sz w:val="48"/>
          <w:szCs w:val="48"/>
        </w:rPr>
      </w:pPr>
      <w:r w:rsidRPr="00360754">
        <w:rPr>
          <w:b/>
          <w:sz w:val="48"/>
          <w:szCs w:val="48"/>
        </w:rPr>
        <w:t>республиканского</w:t>
      </w:r>
      <w:r w:rsidRPr="000F00EF">
        <w:rPr>
          <w:sz w:val="48"/>
          <w:szCs w:val="48"/>
        </w:rPr>
        <w:t xml:space="preserve"> бюджета</w:t>
      </w:r>
    </w:p>
    <w:p w:rsidR="00854EE3" w:rsidRPr="000F00EF" w:rsidRDefault="0022190A" w:rsidP="000B7A16">
      <w:pPr>
        <w:spacing w:after="0" w:line="240" w:lineRule="auto"/>
        <w:jc w:val="center"/>
        <w:rPr>
          <w:sz w:val="48"/>
          <w:szCs w:val="48"/>
        </w:rPr>
      </w:pPr>
      <w:r w:rsidRPr="000F00EF">
        <w:rPr>
          <w:sz w:val="48"/>
          <w:szCs w:val="48"/>
        </w:rPr>
        <w:t xml:space="preserve">Республики Мордовия </w:t>
      </w:r>
    </w:p>
    <w:bookmarkEnd w:id="11"/>
    <w:p w:rsidR="0022190A" w:rsidRDefault="0022190A" w:rsidP="000B7A16">
      <w:pPr>
        <w:spacing w:after="0" w:line="240" w:lineRule="auto"/>
        <w:jc w:val="center"/>
        <w:rPr>
          <w:sz w:val="32"/>
        </w:rPr>
      </w:pPr>
    </w:p>
    <w:p w:rsidR="00360754" w:rsidRDefault="00360754" w:rsidP="000B7A16">
      <w:pPr>
        <w:spacing w:after="0" w:line="240" w:lineRule="auto"/>
        <w:jc w:val="center"/>
        <w:rPr>
          <w:sz w:val="32"/>
        </w:rPr>
      </w:pPr>
      <w:r>
        <w:rPr>
          <w:noProof/>
          <w:sz w:val="20"/>
          <w:szCs w:val="20"/>
          <w:lang w:eastAsia="ru-RU"/>
        </w:rPr>
        <w:drawing>
          <wp:inline distT="0" distB="0" distL="0" distR="0">
            <wp:extent cx="5486400" cy="63817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21127" w:rsidRDefault="00021127" w:rsidP="00021127">
      <w:pPr>
        <w:spacing w:after="0" w:line="240" w:lineRule="auto"/>
        <w:jc w:val="both"/>
        <w:rPr>
          <w:sz w:val="20"/>
        </w:rPr>
      </w:pPr>
    </w:p>
    <w:p w:rsidR="00021127" w:rsidRPr="00021127" w:rsidRDefault="00021127" w:rsidP="00021127">
      <w:pPr>
        <w:spacing w:after="0" w:line="240" w:lineRule="auto"/>
        <w:jc w:val="both"/>
        <w:rPr>
          <w:sz w:val="20"/>
        </w:rPr>
      </w:pPr>
      <w:r w:rsidRPr="00021127">
        <w:rPr>
          <w:sz w:val="20"/>
        </w:rPr>
        <w:t xml:space="preserve">* Здесь и далее, если не указано иное, </w:t>
      </w:r>
      <w:r w:rsidR="00BF2571">
        <w:rPr>
          <w:sz w:val="20"/>
        </w:rPr>
        <w:t>данные</w:t>
      </w:r>
      <w:r w:rsidRPr="00021127">
        <w:rPr>
          <w:sz w:val="20"/>
        </w:rPr>
        <w:t xml:space="preserve"> представлены в соответствии </w:t>
      </w:r>
      <w:proofErr w:type="gramStart"/>
      <w:r w:rsidRPr="00021127">
        <w:rPr>
          <w:sz w:val="20"/>
        </w:rPr>
        <w:t>с</w:t>
      </w:r>
      <w:proofErr w:type="gramEnd"/>
      <w:r w:rsidRPr="00021127">
        <w:rPr>
          <w:sz w:val="20"/>
        </w:rPr>
        <w:t>:</w:t>
      </w:r>
    </w:p>
    <w:p w:rsidR="00021127" w:rsidRPr="00021127" w:rsidRDefault="00021127" w:rsidP="00021127">
      <w:pPr>
        <w:spacing w:after="0" w:line="240" w:lineRule="auto"/>
        <w:jc w:val="both"/>
        <w:rPr>
          <w:sz w:val="20"/>
        </w:rPr>
      </w:pPr>
      <w:r w:rsidRPr="00021127">
        <w:rPr>
          <w:sz w:val="20"/>
        </w:rPr>
        <w:t>2015 г. – Закон Республики Мордовия от 26.06.2016 г. №46-З «Об исполнении республиканского бюджета Республики Мордовия за 2015 год»</w:t>
      </w:r>
    </w:p>
    <w:p w:rsidR="00021127" w:rsidRPr="00021127" w:rsidRDefault="00021127" w:rsidP="00021127">
      <w:pPr>
        <w:spacing w:after="0" w:line="240" w:lineRule="auto"/>
        <w:jc w:val="both"/>
        <w:rPr>
          <w:sz w:val="20"/>
        </w:rPr>
      </w:pPr>
      <w:r w:rsidRPr="00021127">
        <w:rPr>
          <w:sz w:val="20"/>
        </w:rPr>
        <w:t>2016 г. – Закон Республики Мордовия от 19.12.2016 г. №89-З «О республиканском бюджете Республики Мордовия на 2016 год»</w:t>
      </w:r>
      <w:r w:rsidR="00D35EEB">
        <w:rPr>
          <w:sz w:val="20"/>
        </w:rPr>
        <w:t xml:space="preserve"> (</w:t>
      </w:r>
      <w:r w:rsidR="00684207">
        <w:rPr>
          <w:sz w:val="20"/>
        </w:rPr>
        <w:t xml:space="preserve">в </w:t>
      </w:r>
      <w:r w:rsidR="00D35EEB">
        <w:rPr>
          <w:sz w:val="20"/>
        </w:rPr>
        <w:t xml:space="preserve">ред. </w:t>
      </w:r>
      <w:r w:rsidR="00684207" w:rsidRPr="00021127">
        <w:rPr>
          <w:sz w:val="20"/>
        </w:rPr>
        <w:t>Закон</w:t>
      </w:r>
      <w:r w:rsidR="00684207">
        <w:rPr>
          <w:sz w:val="20"/>
        </w:rPr>
        <w:t>а</w:t>
      </w:r>
      <w:r w:rsidR="00684207" w:rsidRPr="00021127">
        <w:rPr>
          <w:sz w:val="20"/>
        </w:rPr>
        <w:t xml:space="preserve"> Республики Мордовия </w:t>
      </w:r>
      <w:r w:rsidR="00D35EEB">
        <w:rPr>
          <w:sz w:val="20"/>
        </w:rPr>
        <w:t xml:space="preserve">от </w:t>
      </w:r>
      <w:r w:rsidR="00BC2930">
        <w:rPr>
          <w:sz w:val="20"/>
        </w:rPr>
        <w:t>28.12.2016 г. №105-З</w:t>
      </w:r>
      <w:r w:rsidR="00D35EEB">
        <w:rPr>
          <w:sz w:val="20"/>
        </w:rPr>
        <w:t>)</w:t>
      </w:r>
    </w:p>
    <w:p w:rsidR="00021127" w:rsidRPr="00021127" w:rsidRDefault="00000894" w:rsidP="00021127">
      <w:pPr>
        <w:spacing w:after="0" w:line="240" w:lineRule="auto"/>
        <w:jc w:val="both"/>
        <w:rPr>
          <w:sz w:val="20"/>
        </w:rPr>
      </w:pPr>
      <w:r>
        <w:rPr>
          <w:sz w:val="20"/>
        </w:rPr>
        <w:t>2017-2019 гг. – Закон</w:t>
      </w:r>
      <w:r w:rsidR="00021127" w:rsidRPr="00021127">
        <w:rPr>
          <w:sz w:val="20"/>
        </w:rPr>
        <w:t xml:space="preserve"> Республики Мордовия </w:t>
      </w:r>
      <w:r>
        <w:rPr>
          <w:sz w:val="20"/>
        </w:rPr>
        <w:t>от 26.12.2016г. №94-З «О</w:t>
      </w:r>
      <w:r w:rsidR="00021127" w:rsidRPr="00021127">
        <w:rPr>
          <w:sz w:val="20"/>
        </w:rPr>
        <w:t xml:space="preserve"> республиканском бюджете Республики Мордовия на 2017 год и на плановый период 2018 и 2019 годов</w:t>
      </w:r>
      <w:r>
        <w:rPr>
          <w:sz w:val="20"/>
        </w:rPr>
        <w:t>»</w:t>
      </w:r>
    </w:p>
    <w:p w:rsidR="00854F38" w:rsidRPr="000F00EF" w:rsidRDefault="0022190A" w:rsidP="00021127">
      <w:pPr>
        <w:jc w:val="center"/>
        <w:rPr>
          <w:sz w:val="48"/>
          <w:szCs w:val="48"/>
        </w:rPr>
      </w:pPr>
      <w:r>
        <w:rPr>
          <w:sz w:val="32"/>
        </w:rPr>
        <w:br w:type="page"/>
      </w:r>
      <w:bookmarkStart w:id="12" w:name="дефицит"/>
      <w:r w:rsidRPr="000F00EF">
        <w:rPr>
          <w:sz w:val="48"/>
          <w:szCs w:val="48"/>
        </w:rPr>
        <w:lastRenderedPageBreak/>
        <w:t>Дефицит республиканского бюджета Республики Мордовия</w:t>
      </w:r>
    </w:p>
    <w:bookmarkEnd w:id="12"/>
    <w:p w:rsidR="00C319B2" w:rsidRDefault="00C319B2">
      <w:pPr>
        <w:rPr>
          <w:sz w:val="32"/>
        </w:rPr>
      </w:pPr>
    </w:p>
    <w:tbl>
      <w:tblPr>
        <w:tblStyle w:val="a3"/>
        <w:tblW w:w="9701" w:type="dxa"/>
        <w:tblLayout w:type="fixed"/>
        <w:tblLook w:val="04A0" w:firstRow="1" w:lastRow="0" w:firstColumn="1" w:lastColumn="0" w:noHBand="0" w:noVBand="1"/>
      </w:tblPr>
      <w:tblGrid>
        <w:gridCol w:w="3085"/>
        <w:gridCol w:w="1276"/>
        <w:gridCol w:w="1304"/>
        <w:gridCol w:w="1389"/>
        <w:gridCol w:w="1305"/>
        <w:gridCol w:w="1342"/>
      </w:tblGrid>
      <w:tr w:rsidR="00DA1E06" w:rsidRPr="00EB56F9" w:rsidTr="00B21F6A">
        <w:tc>
          <w:tcPr>
            <w:tcW w:w="3085" w:type="dxa"/>
          </w:tcPr>
          <w:p w:rsidR="00DA1E06" w:rsidRPr="00DA1E06" w:rsidRDefault="00DA1E06" w:rsidP="00B17829">
            <w:pPr>
              <w:jc w:val="center"/>
              <w:rPr>
                <w:b/>
                <w:sz w:val="28"/>
                <w:szCs w:val="28"/>
              </w:rPr>
            </w:pPr>
            <w:r w:rsidRPr="00DA1E06">
              <w:rPr>
                <w:b/>
                <w:sz w:val="28"/>
                <w:szCs w:val="28"/>
              </w:rPr>
              <w:t>Показатель</w:t>
            </w:r>
          </w:p>
        </w:tc>
        <w:tc>
          <w:tcPr>
            <w:tcW w:w="1276" w:type="dxa"/>
          </w:tcPr>
          <w:p w:rsidR="00DA1E06" w:rsidRPr="00DA1E06" w:rsidRDefault="00DA1E06" w:rsidP="00B17829">
            <w:pPr>
              <w:jc w:val="center"/>
              <w:rPr>
                <w:b/>
                <w:sz w:val="28"/>
                <w:szCs w:val="28"/>
              </w:rPr>
            </w:pPr>
            <w:r w:rsidRPr="00DA1E06">
              <w:rPr>
                <w:b/>
                <w:sz w:val="28"/>
                <w:szCs w:val="28"/>
              </w:rPr>
              <w:t>2015 год</w:t>
            </w:r>
          </w:p>
        </w:tc>
        <w:tc>
          <w:tcPr>
            <w:tcW w:w="1304" w:type="dxa"/>
          </w:tcPr>
          <w:p w:rsidR="00DA1E06" w:rsidRPr="00DA1E06" w:rsidRDefault="00DA1E06" w:rsidP="00B17829">
            <w:pPr>
              <w:jc w:val="center"/>
              <w:rPr>
                <w:b/>
                <w:sz w:val="28"/>
                <w:szCs w:val="28"/>
              </w:rPr>
            </w:pPr>
            <w:r w:rsidRPr="00DA1E06">
              <w:rPr>
                <w:b/>
                <w:sz w:val="28"/>
                <w:szCs w:val="28"/>
              </w:rPr>
              <w:t>2016 год</w:t>
            </w:r>
          </w:p>
        </w:tc>
        <w:tc>
          <w:tcPr>
            <w:tcW w:w="1389" w:type="dxa"/>
          </w:tcPr>
          <w:p w:rsidR="00DA1E06" w:rsidRPr="00DA1E06" w:rsidRDefault="00B21F6A" w:rsidP="00B21F6A">
            <w:pPr>
              <w:rPr>
                <w:b/>
                <w:sz w:val="28"/>
                <w:szCs w:val="28"/>
              </w:rPr>
            </w:pPr>
            <w:r>
              <w:rPr>
                <w:b/>
                <w:sz w:val="28"/>
                <w:szCs w:val="28"/>
              </w:rPr>
              <w:t xml:space="preserve">2017 </w:t>
            </w:r>
            <w:r w:rsidR="00DA1E06" w:rsidRPr="00DA1E06">
              <w:rPr>
                <w:b/>
                <w:sz w:val="28"/>
                <w:szCs w:val="28"/>
              </w:rPr>
              <w:t>год</w:t>
            </w:r>
          </w:p>
        </w:tc>
        <w:tc>
          <w:tcPr>
            <w:tcW w:w="1305" w:type="dxa"/>
          </w:tcPr>
          <w:p w:rsidR="00DA1E06" w:rsidRPr="00DA1E06" w:rsidRDefault="00DA1E06" w:rsidP="00B17829">
            <w:pPr>
              <w:jc w:val="center"/>
              <w:rPr>
                <w:b/>
                <w:sz w:val="28"/>
                <w:szCs w:val="28"/>
              </w:rPr>
            </w:pPr>
            <w:r w:rsidRPr="00DA1E06">
              <w:rPr>
                <w:b/>
                <w:sz w:val="28"/>
                <w:szCs w:val="28"/>
              </w:rPr>
              <w:t>2018 год</w:t>
            </w:r>
          </w:p>
        </w:tc>
        <w:tc>
          <w:tcPr>
            <w:tcW w:w="1342" w:type="dxa"/>
          </w:tcPr>
          <w:p w:rsidR="00DA1E06" w:rsidRPr="00DA1E06" w:rsidRDefault="00DA1E06" w:rsidP="00B17829">
            <w:pPr>
              <w:jc w:val="center"/>
              <w:rPr>
                <w:b/>
                <w:sz w:val="28"/>
                <w:szCs w:val="28"/>
              </w:rPr>
            </w:pPr>
            <w:r w:rsidRPr="00DA1E06">
              <w:rPr>
                <w:b/>
                <w:sz w:val="28"/>
                <w:szCs w:val="28"/>
              </w:rPr>
              <w:t>2019 год</w:t>
            </w:r>
          </w:p>
        </w:tc>
      </w:tr>
      <w:tr w:rsidR="00DA1E06" w:rsidRPr="00EB56F9" w:rsidTr="00DA1E06">
        <w:tc>
          <w:tcPr>
            <w:tcW w:w="9701" w:type="dxa"/>
            <w:gridSpan w:val="6"/>
            <w:shd w:val="clear" w:color="auto" w:fill="FFD347"/>
          </w:tcPr>
          <w:p w:rsidR="00DA1E06" w:rsidRPr="00EB56F9" w:rsidRDefault="00DA1E06" w:rsidP="00B17829">
            <w:pPr>
              <w:jc w:val="center"/>
              <w:rPr>
                <w:sz w:val="28"/>
                <w:szCs w:val="28"/>
              </w:rPr>
            </w:pPr>
            <w:r w:rsidRPr="00EB56F9">
              <w:rPr>
                <w:sz w:val="28"/>
                <w:szCs w:val="28"/>
              </w:rPr>
              <w:t>Дефицит</w:t>
            </w:r>
          </w:p>
        </w:tc>
      </w:tr>
      <w:tr w:rsidR="00DA1E06" w:rsidRPr="00EB56F9" w:rsidTr="00B21F6A">
        <w:tc>
          <w:tcPr>
            <w:tcW w:w="3085" w:type="dxa"/>
          </w:tcPr>
          <w:p w:rsidR="00DA1E06" w:rsidRPr="00EB56F9" w:rsidRDefault="00DA1E06" w:rsidP="00B17829">
            <w:pPr>
              <w:rPr>
                <w:sz w:val="28"/>
                <w:szCs w:val="28"/>
              </w:rPr>
            </w:pPr>
            <w:r w:rsidRPr="00EB56F9">
              <w:rPr>
                <w:sz w:val="28"/>
                <w:szCs w:val="28"/>
              </w:rPr>
              <w:t>млн. рублей</w:t>
            </w:r>
          </w:p>
        </w:tc>
        <w:tc>
          <w:tcPr>
            <w:tcW w:w="1276" w:type="dxa"/>
          </w:tcPr>
          <w:p w:rsidR="00DA1E06" w:rsidRPr="00EB56F9" w:rsidRDefault="00DA1E06" w:rsidP="00492DB6">
            <w:pPr>
              <w:jc w:val="right"/>
              <w:rPr>
                <w:sz w:val="28"/>
                <w:szCs w:val="28"/>
                <w:lang w:val="en-US"/>
              </w:rPr>
            </w:pPr>
            <w:r w:rsidRPr="00EB56F9">
              <w:rPr>
                <w:sz w:val="28"/>
                <w:szCs w:val="28"/>
              </w:rPr>
              <w:t>6</w:t>
            </w:r>
            <w:r w:rsidRPr="00EB56F9">
              <w:rPr>
                <w:sz w:val="28"/>
                <w:szCs w:val="28"/>
                <w:lang w:val="en-US"/>
              </w:rPr>
              <w:t> </w:t>
            </w:r>
            <w:r w:rsidRPr="00EB56F9">
              <w:rPr>
                <w:sz w:val="28"/>
                <w:szCs w:val="28"/>
              </w:rPr>
              <w:t>026</w:t>
            </w:r>
          </w:p>
        </w:tc>
        <w:tc>
          <w:tcPr>
            <w:tcW w:w="1304" w:type="dxa"/>
          </w:tcPr>
          <w:p w:rsidR="00450E90" w:rsidRPr="00EB56F9" w:rsidRDefault="00450E90" w:rsidP="00450E90">
            <w:pPr>
              <w:jc w:val="right"/>
              <w:rPr>
                <w:sz w:val="28"/>
                <w:szCs w:val="28"/>
              </w:rPr>
            </w:pPr>
            <w:r>
              <w:rPr>
                <w:sz w:val="28"/>
                <w:szCs w:val="28"/>
              </w:rPr>
              <w:t>3 666</w:t>
            </w:r>
          </w:p>
        </w:tc>
        <w:tc>
          <w:tcPr>
            <w:tcW w:w="1389" w:type="dxa"/>
          </w:tcPr>
          <w:p w:rsidR="00DA1E06" w:rsidRPr="00EB56F9" w:rsidRDefault="00B21F6A" w:rsidP="00492DB6">
            <w:pPr>
              <w:jc w:val="right"/>
              <w:rPr>
                <w:sz w:val="28"/>
                <w:szCs w:val="28"/>
              </w:rPr>
            </w:pPr>
            <w:r>
              <w:rPr>
                <w:sz w:val="28"/>
                <w:szCs w:val="28"/>
              </w:rPr>
              <w:t>2 201</w:t>
            </w:r>
          </w:p>
        </w:tc>
        <w:tc>
          <w:tcPr>
            <w:tcW w:w="1305" w:type="dxa"/>
          </w:tcPr>
          <w:p w:rsidR="00DA1E06" w:rsidRPr="00EB56F9" w:rsidRDefault="00B21F6A" w:rsidP="00492DB6">
            <w:pPr>
              <w:jc w:val="right"/>
              <w:rPr>
                <w:sz w:val="28"/>
                <w:szCs w:val="28"/>
              </w:rPr>
            </w:pPr>
            <w:r>
              <w:rPr>
                <w:sz w:val="28"/>
                <w:szCs w:val="28"/>
              </w:rPr>
              <w:t>1 032</w:t>
            </w:r>
          </w:p>
        </w:tc>
        <w:tc>
          <w:tcPr>
            <w:tcW w:w="1342" w:type="dxa"/>
          </w:tcPr>
          <w:p w:rsidR="00DA1E06" w:rsidRPr="00EB56F9" w:rsidRDefault="00B21F6A" w:rsidP="00492DB6">
            <w:pPr>
              <w:jc w:val="right"/>
              <w:rPr>
                <w:sz w:val="28"/>
                <w:szCs w:val="28"/>
              </w:rPr>
            </w:pPr>
            <w:r>
              <w:rPr>
                <w:sz w:val="28"/>
                <w:szCs w:val="28"/>
              </w:rPr>
              <w:t>2 201</w:t>
            </w:r>
          </w:p>
        </w:tc>
      </w:tr>
      <w:tr w:rsidR="00DA1E06" w:rsidRPr="00EB56F9" w:rsidTr="00B21F6A">
        <w:tc>
          <w:tcPr>
            <w:tcW w:w="3085" w:type="dxa"/>
          </w:tcPr>
          <w:p w:rsidR="00DA1E06" w:rsidRPr="00EB56F9" w:rsidRDefault="00DA1E06" w:rsidP="00B17829">
            <w:pPr>
              <w:rPr>
                <w:sz w:val="28"/>
                <w:szCs w:val="28"/>
              </w:rPr>
            </w:pPr>
            <w:r w:rsidRPr="00EB56F9">
              <w:rPr>
                <w:sz w:val="28"/>
                <w:szCs w:val="28"/>
              </w:rPr>
              <w:t>% от налоговых и неналоговых доходов бюджета</w:t>
            </w:r>
            <w:r>
              <w:rPr>
                <w:sz w:val="28"/>
                <w:szCs w:val="28"/>
              </w:rPr>
              <w:t xml:space="preserve"> (</w:t>
            </w:r>
            <w:r w:rsidRPr="00EB56F9">
              <w:rPr>
                <w:sz w:val="28"/>
                <w:szCs w:val="28"/>
              </w:rPr>
              <w:t>с корректировкой до 1.01.2017 г. в соответствии с положениями ст. 92.1 Бюджетного кодекса РФ и положениями Федерального закона от 09.04.2009 г. №58-ФЗ)</w:t>
            </w:r>
          </w:p>
        </w:tc>
        <w:tc>
          <w:tcPr>
            <w:tcW w:w="1276" w:type="dxa"/>
          </w:tcPr>
          <w:p w:rsidR="00DA1E06" w:rsidRPr="00F90E27" w:rsidRDefault="00DA1E06" w:rsidP="00492DB6">
            <w:pPr>
              <w:jc w:val="right"/>
              <w:rPr>
                <w:sz w:val="28"/>
                <w:szCs w:val="28"/>
              </w:rPr>
            </w:pPr>
            <w:r w:rsidRPr="00F90E27">
              <w:rPr>
                <w:sz w:val="28"/>
                <w:szCs w:val="28"/>
              </w:rPr>
              <w:t>14,5</w:t>
            </w:r>
          </w:p>
        </w:tc>
        <w:tc>
          <w:tcPr>
            <w:tcW w:w="1304" w:type="dxa"/>
          </w:tcPr>
          <w:p w:rsidR="00DA1E06" w:rsidRPr="00F90E27" w:rsidRDefault="00DA1E06" w:rsidP="00F90E27">
            <w:pPr>
              <w:jc w:val="right"/>
              <w:rPr>
                <w:sz w:val="28"/>
                <w:szCs w:val="28"/>
              </w:rPr>
            </w:pPr>
            <w:r w:rsidRPr="00F90E27">
              <w:rPr>
                <w:sz w:val="28"/>
                <w:szCs w:val="28"/>
              </w:rPr>
              <w:t>1</w:t>
            </w:r>
            <w:r w:rsidR="00F90E27" w:rsidRPr="00F90E27">
              <w:rPr>
                <w:sz w:val="28"/>
                <w:szCs w:val="28"/>
              </w:rPr>
              <w:t>4,4</w:t>
            </w:r>
          </w:p>
        </w:tc>
        <w:tc>
          <w:tcPr>
            <w:tcW w:w="1389" w:type="dxa"/>
          </w:tcPr>
          <w:p w:rsidR="00DA1E06" w:rsidRPr="00F90E27" w:rsidRDefault="00F90E27" w:rsidP="00492DB6">
            <w:pPr>
              <w:jc w:val="right"/>
              <w:rPr>
                <w:sz w:val="28"/>
                <w:szCs w:val="28"/>
              </w:rPr>
            </w:pPr>
            <w:r w:rsidRPr="00F90E27">
              <w:rPr>
                <w:sz w:val="28"/>
                <w:szCs w:val="28"/>
              </w:rPr>
              <w:t>9,9</w:t>
            </w:r>
          </w:p>
        </w:tc>
        <w:tc>
          <w:tcPr>
            <w:tcW w:w="1305" w:type="dxa"/>
          </w:tcPr>
          <w:p w:rsidR="00DA1E06" w:rsidRPr="00F90E27" w:rsidRDefault="00F90E27" w:rsidP="00492DB6">
            <w:pPr>
              <w:jc w:val="right"/>
              <w:rPr>
                <w:sz w:val="28"/>
                <w:szCs w:val="28"/>
              </w:rPr>
            </w:pPr>
            <w:r w:rsidRPr="00F90E27">
              <w:rPr>
                <w:sz w:val="28"/>
                <w:szCs w:val="28"/>
              </w:rPr>
              <w:t>4,4</w:t>
            </w:r>
          </w:p>
        </w:tc>
        <w:tc>
          <w:tcPr>
            <w:tcW w:w="1342" w:type="dxa"/>
          </w:tcPr>
          <w:p w:rsidR="00DA1E06" w:rsidRPr="00F90E27" w:rsidRDefault="00F90E27" w:rsidP="00492DB6">
            <w:pPr>
              <w:jc w:val="right"/>
              <w:rPr>
                <w:sz w:val="28"/>
                <w:szCs w:val="28"/>
              </w:rPr>
            </w:pPr>
            <w:r w:rsidRPr="00F90E27">
              <w:rPr>
                <w:sz w:val="28"/>
                <w:szCs w:val="28"/>
              </w:rPr>
              <w:t>8,9</w:t>
            </w:r>
          </w:p>
        </w:tc>
      </w:tr>
      <w:tr w:rsidR="00DA1E06" w:rsidRPr="00EB56F9" w:rsidTr="00B21F6A">
        <w:tc>
          <w:tcPr>
            <w:tcW w:w="3085" w:type="dxa"/>
          </w:tcPr>
          <w:p w:rsidR="00DA1E06" w:rsidRPr="00EB56F9" w:rsidRDefault="00DA1E06" w:rsidP="00B17829">
            <w:pPr>
              <w:rPr>
                <w:sz w:val="28"/>
                <w:szCs w:val="28"/>
              </w:rPr>
            </w:pPr>
            <w:r w:rsidRPr="00EB56F9">
              <w:rPr>
                <w:sz w:val="28"/>
                <w:szCs w:val="28"/>
              </w:rPr>
              <w:t>Предельный объем дефицита, % (в соответствии со ст. 92.1 Бюджетного кодекса РФ и положениями Федерального закона от 09.04.2009 г. №58-ФЗ)</w:t>
            </w:r>
          </w:p>
        </w:tc>
        <w:tc>
          <w:tcPr>
            <w:tcW w:w="1276" w:type="dxa"/>
          </w:tcPr>
          <w:p w:rsidR="00DA1E06" w:rsidRPr="00F90E27" w:rsidRDefault="00DA1E06" w:rsidP="00492DB6">
            <w:pPr>
              <w:jc w:val="right"/>
              <w:rPr>
                <w:sz w:val="28"/>
                <w:szCs w:val="28"/>
              </w:rPr>
            </w:pPr>
            <w:r w:rsidRPr="00F90E27">
              <w:rPr>
                <w:sz w:val="28"/>
                <w:szCs w:val="28"/>
              </w:rPr>
              <w:t>15</w:t>
            </w:r>
          </w:p>
        </w:tc>
        <w:tc>
          <w:tcPr>
            <w:tcW w:w="1304" w:type="dxa"/>
          </w:tcPr>
          <w:p w:rsidR="00DA1E06" w:rsidRPr="00F90E27" w:rsidRDefault="00DA1E06" w:rsidP="00492DB6">
            <w:pPr>
              <w:jc w:val="right"/>
              <w:rPr>
                <w:sz w:val="28"/>
                <w:szCs w:val="28"/>
              </w:rPr>
            </w:pPr>
            <w:r w:rsidRPr="00F90E27">
              <w:rPr>
                <w:sz w:val="28"/>
                <w:szCs w:val="28"/>
              </w:rPr>
              <w:t>15</w:t>
            </w:r>
          </w:p>
        </w:tc>
        <w:tc>
          <w:tcPr>
            <w:tcW w:w="1389" w:type="dxa"/>
          </w:tcPr>
          <w:p w:rsidR="00DA1E06" w:rsidRPr="00F90E27" w:rsidRDefault="00DA1E06" w:rsidP="00492DB6">
            <w:pPr>
              <w:jc w:val="right"/>
              <w:rPr>
                <w:sz w:val="28"/>
                <w:szCs w:val="28"/>
              </w:rPr>
            </w:pPr>
            <w:r w:rsidRPr="00F90E27">
              <w:rPr>
                <w:sz w:val="28"/>
                <w:szCs w:val="28"/>
              </w:rPr>
              <w:t>15</w:t>
            </w:r>
          </w:p>
        </w:tc>
        <w:tc>
          <w:tcPr>
            <w:tcW w:w="1305" w:type="dxa"/>
          </w:tcPr>
          <w:p w:rsidR="00DA1E06" w:rsidRPr="00F90E27" w:rsidRDefault="00DA1E06" w:rsidP="00492DB6">
            <w:pPr>
              <w:jc w:val="right"/>
              <w:rPr>
                <w:sz w:val="28"/>
                <w:szCs w:val="28"/>
              </w:rPr>
            </w:pPr>
            <w:r w:rsidRPr="00F90E27">
              <w:rPr>
                <w:sz w:val="28"/>
                <w:szCs w:val="28"/>
              </w:rPr>
              <w:t>15</w:t>
            </w:r>
          </w:p>
        </w:tc>
        <w:tc>
          <w:tcPr>
            <w:tcW w:w="1342" w:type="dxa"/>
          </w:tcPr>
          <w:p w:rsidR="00DA1E06" w:rsidRPr="00F90E27" w:rsidRDefault="00DA1E06" w:rsidP="00492DB6">
            <w:pPr>
              <w:jc w:val="right"/>
              <w:rPr>
                <w:sz w:val="28"/>
                <w:szCs w:val="28"/>
              </w:rPr>
            </w:pPr>
            <w:r w:rsidRPr="00F90E27">
              <w:rPr>
                <w:sz w:val="28"/>
                <w:szCs w:val="28"/>
              </w:rPr>
              <w:t>15</w:t>
            </w:r>
          </w:p>
        </w:tc>
      </w:tr>
      <w:tr w:rsidR="00DA1E06" w:rsidRPr="00EB56F9" w:rsidTr="00DA1E06">
        <w:tc>
          <w:tcPr>
            <w:tcW w:w="9701" w:type="dxa"/>
            <w:gridSpan w:val="6"/>
            <w:shd w:val="clear" w:color="auto" w:fill="A8D08D" w:themeFill="accent6" w:themeFillTint="99"/>
          </w:tcPr>
          <w:p w:rsidR="00DA1E06" w:rsidRPr="00EB56F9" w:rsidRDefault="00DA1E06" w:rsidP="00DA1E06">
            <w:pPr>
              <w:jc w:val="center"/>
              <w:rPr>
                <w:sz w:val="28"/>
                <w:szCs w:val="28"/>
              </w:rPr>
            </w:pPr>
            <w:r w:rsidRPr="00EB56F9">
              <w:rPr>
                <w:sz w:val="28"/>
                <w:szCs w:val="28"/>
              </w:rPr>
              <w:t>Источники финансирования дефицита</w:t>
            </w:r>
            <w:r>
              <w:rPr>
                <w:sz w:val="28"/>
                <w:szCs w:val="28"/>
              </w:rPr>
              <w:t>, млн. рублей</w:t>
            </w:r>
          </w:p>
        </w:tc>
      </w:tr>
      <w:tr w:rsidR="00DA1E06" w:rsidRPr="00EB56F9" w:rsidTr="00B21F6A">
        <w:tc>
          <w:tcPr>
            <w:tcW w:w="3085" w:type="dxa"/>
          </w:tcPr>
          <w:p w:rsidR="00DA1E06" w:rsidRPr="00EB56F9" w:rsidRDefault="00DA1E06" w:rsidP="00B17829">
            <w:pPr>
              <w:pStyle w:val="a4"/>
              <w:spacing w:before="0" w:beforeAutospacing="0" w:after="0" w:afterAutospacing="0"/>
              <w:rPr>
                <w:rFonts w:asciiTheme="minorHAnsi" w:eastAsiaTheme="minorHAnsi" w:hAnsiTheme="minorHAnsi" w:cstheme="minorBidi"/>
                <w:sz w:val="28"/>
                <w:szCs w:val="28"/>
                <w:lang w:eastAsia="en-US"/>
              </w:rPr>
            </w:pPr>
            <w:r w:rsidRPr="00EB56F9">
              <w:rPr>
                <w:rFonts w:asciiTheme="minorHAnsi" w:eastAsiaTheme="minorHAnsi" w:hAnsiTheme="minorHAnsi" w:cstheme="minorBidi"/>
                <w:sz w:val="28"/>
                <w:szCs w:val="28"/>
                <w:lang w:eastAsia="en-US"/>
              </w:rPr>
              <w:t>Банковские кредиты</w:t>
            </w:r>
          </w:p>
        </w:tc>
        <w:tc>
          <w:tcPr>
            <w:tcW w:w="1276" w:type="dxa"/>
          </w:tcPr>
          <w:p w:rsidR="00DA1E06" w:rsidRPr="00EB56F9" w:rsidRDefault="00492DB6" w:rsidP="00492DB6">
            <w:pPr>
              <w:jc w:val="right"/>
              <w:rPr>
                <w:sz w:val="28"/>
                <w:szCs w:val="28"/>
              </w:rPr>
            </w:pPr>
            <w:r>
              <w:rPr>
                <w:sz w:val="28"/>
                <w:szCs w:val="28"/>
              </w:rPr>
              <w:t>3 100</w:t>
            </w:r>
          </w:p>
        </w:tc>
        <w:tc>
          <w:tcPr>
            <w:tcW w:w="1304" w:type="dxa"/>
          </w:tcPr>
          <w:p w:rsidR="00DA1E06" w:rsidRPr="00EB56F9" w:rsidRDefault="00540C1D" w:rsidP="00492DB6">
            <w:pPr>
              <w:jc w:val="right"/>
              <w:rPr>
                <w:sz w:val="28"/>
                <w:szCs w:val="28"/>
              </w:rPr>
            </w:pPr>
            <w:r>
              <w:rPr>
                <w:sz w:val="28"/>
                <w:szCs w:val="28"/>
              </w:rPr>
              <w:t>-3 541</w:t>
            </w:r>
          </w:p>
        </w:tc>
        <w:tc>
          <w:tcPr>
            <w:tcW w:w="1389" w:type="dxa"/>
          </w:tcPr>
          <w:p w:rsidR="00DA1E06" w:rsidRPr="00EB56F9" w:rsidRDefault="00540C1D" w:rsidP="00492DB6">
            <w:pPr>
              <w:jc w:val="right"/>
              <w:rPr>
                <w:sz w:val="28"/>
                <w:szCs w:val="28"/>
              </w:rPr>
            </w:pPr>
            <w:r>
              <w:rPr>
                <w:sz w:val="28"/>
                <w:szCs w:val="28"/>
              </w:rPr>
              <w:t>-6 122</w:t>
            </w:r>
          </w:p>
        </w:tc>
        <w:tc>
          <w:tcPr>
            <w:tcW w:w="1305" w:type="dxa"/>
          </w:tcPr>
          <w:p w:rsidR="00DA1E06" w:rsidRPr="00EB56F9" w:rsidRDefault="00540C1D" w:rsidP="00492DB6">
            <w:pPr>
              <w:jc w:val="right"/>
              <w:rPr>
                <w:sz w:val="28"/>
                <w:szCs w:val="28"/>
              </w:rPr>
            </w:pPr>
            <w:r>
              <w:rPr>
                <w:sz w:val="28"/>
                <w:szCs w:val="28"/>
              </w:rPr>
              <w:t>1 262</w:t>
            </w:r>
          </w:p>
        </w:tc>
        <w:tc>
          <w:tcPr>
            <w:tcW w:w="1342" w:type="dxa"/>
          </w:tcPr>
          <w:p w:rsidR="00DA1E06" w:rsidRPr="00EB56F9" w:rsidRDefault="00540C1D" w:rsidP="00492DB6">
            <w:pPr>
              <w:jc w:val="right"/>
              <w:rPr>
                <w:sz w:val="28"/>
                <w:szCs w:val="28"/>
              </w:rPr>
            </w:pPr>
            <w:r>
              <w:rPr>
                <w:sz w:val="28"/>
                <w:szCs w:val="28"/>
              </w:rPr>
              <w:t>454</w:t>
            </w:r>
          </w:p>
        </w:tc>
      </w:tr>
      <w:tr w:rsidR="00DA1E06" w:rsidRPr="00EB56F9" w:rsidTr="00B21F6A">
        <w:tc>
          <w:tcPr>
            <w:tcW w:w="3085" w:type="dxa"/>
          </w:tcPr>
          <w:p w:rsidR="00DA1E06" w:rsidRPr="00EB56F9" w:rsidRDefault="00DA1E06" w:rsidP="00B17829">
            <w:pPr>
              <w:pStyle w:val="a4"/>
              <w:spacing w:before="0" w:beforeAutospacing="0" w:after="0" w:afterAutospacing="0"/>
              <w:rPr>
                <w:rFonts w:asciiTheme="minorHAnsi" w:eastAsiaTheme="minorHAnsi" w:hAnsiTheme="minorHAnsi" w:cstheme="minorBidi"/>
                <w:sz w:val="28"/>
                <w:szCs w:val="28"/>
                <w:lang w:eastAsia="en-US"/>
              </w:rPr>
            </w:pPr>
            <w:r w:rsidRPr="00EB56F9">
              <w:rPr>
                <w:rFonts w:asciiTheme="minorHAnsi" w:eastAsiaTheme="minorHAnsi" w:hAnsiTheme="minorHAnsi" w:cstheme="minorBidi"/>
                <w:sz w:val="28"/>
                <w:szCs w:val="28"/>
                <w:lang w:eastAsia="en-US"/>
              </w:rPr>
              <w:t>Облигации</w:t>
            </w:r>
          </w:p>
        </w:tc>
        <w:tc>
          <w:tcPr>
            <w:tcW w:w="1276" w:type="dxa"/>
          </w:tcPr>
          <w:p w:rsidR="00DA1E06" w:rsidRPr="00EB56F9" w:rsidRDefault="00DA1E06" w:rsidP="00492DB6">
            <w:pPr>
              <w:jc w:val="right"/>
              <w:rPr>
                <w:sz w:val="28"/>
                <w:szCs w:val="28"/>
              </w:rPr>
            </w:pPr>
            <w:r>
              <w:rPr>
                <w:sz w:val="28"/>
                <w:szCs w:val="28"/>
              </w:rPr>
              <w:t>2 400</w:t>
            </w:r>
          </w:p>
        </w:tc>
        <w:tc>
          <w:tcPr>
            <w:tcW w:w="1304" w:type="dxa"/>
          </w:tcPr>
          <w:p w:rsidR="00DA1E06" w:rsidRPr="00EB56F9" w:rsidRDefault="00DA1E06" w:rsidP="00492DB6">
            <w:pPr>
              <w:jc w:val="right"/>
              <w:rPr>
                <w:sz w:val="28"/>
                <w:szCs w:val="28"/>
              </w:rPr>
            </w:pPr>
            <w:r>
              <w:rPr>
                <w:sz w:val="28"/>
                <w:szCs w:val="28"/>
              </w:rPr>
              <w:t>4 400</w:t>
            </w:r>
          </w:p>
        </w:tc>
        <w:tc>
          <w:tcPr>
            <w:tcW w:w="1389" w:type="dxa"/>
          </w:tcPr>
          <w:p w:rsidR="00DA1E06" w:rsidRPr="00EB56F9" w:rsidRDefault="00540C1D" w:rsidP="00492DB6">
            <w:pPr>
              <w:jc w:val="right"/>
              <w:rPr>
                <w:sz w:val="28"/>
                <w:szCs w:val="28"/>
              </w:rPr>
            </w:pPr>
            <w:r>
              <w:rPr>
                <w:sz w:val="28"/>
                <w:szCs w:val="28"/>
              </w:rPr>
              <w:t>-9 800</w:t>
            </w:r>
          </w:p>
        </w:tc>
        <w:tc>
          <w:tcPr>
            <w:tcW w:w="1305" w:type="dxa"/>
          </w:tcPr>
          <w:p w:rsidR="00DA1E06" w:rsidRPr="00EB56F9" w:rsidRDefault="00540C1D" w:rsidP="00492DB6">
            <w:pPr>
              <w:jc w:val="right"/>
              <w:rPr>
                <w:sz w:val="28"/>
                <w:szCs w:val="28"/>
              </w:rPr>
            </w:pPr>
            <w:r>
              <w:rPr>
                <w:sz w:val="28"/>
                <w:szCs w:val="28"/>
              </w:rPr>
              <w:t>5 000</w:t>
            </w:r>
          </w:p>
        </w:tc>
        <w:tc>
          <w:tcPr>
            <w:tcW w:w="1342" w:type="dxa"/>
          </w:tcPr>
          <w:p w:rsidR="00DA1E06" w:rsidRPr="00EB56F9" w:rsidRDefault="00540C1D" w:rsidP="00492DB6">
            <w:pPr>
              <w:jc w:val="right"/>
              <w:rPr>
                <w:sz w:val="28"/>
                <w:szCs w:val="28"/>
              </w:rPr>
            </w:pPr>
            <w:r>
              <w:rPr>
                <w:sz w:val="28"/>
                <w:szCs w:val="28"/>
              </w:rPr>
              <w:t>5 000</w:t>
            </w:r>
          </w:p>
        </w:tc>
      </w:tr>
      <w:tr w:rsidR="00DA1E06" w:rsidRPr="00EB56F9" w:rsidTr="00B21F6A">
        <w:tc>
          <w:tcPr>
            <w:tcW w:w="3085" w:type="dxa"/>
          </w:tcPr>
          <w:p w:rsidR="00DA1E06" w:rsidRPr="00EB56F9" w:rsidRDefault="00DA1E06" w:rsidP="00B17829">
            <w:pPr>
              <w:pStyle w:val="a4"/>
              <w:spacing w:before="0" w:beforeAutospacing="0" w:after="0" w:afterAutospacing="0"/>
              <w:rPr>
                <w:rFonts w:asciiTheme="minorHAnsi" w:eastAsiaTheme="minorHAnsi" w:hAnsiTheme="minorHAnsi" w:cstheme="minorBidi"/>
                <w:sz w:val="28"/>
                <w:szCs w:val="28"/>
                <w:lang w:eastAsia="en-US"/>
              </w:rPr>
            </w:pPr>
            <w:r w:rsidRPr="00EB56F9">
              <w:rPr>
                <w:rFonts w:asciiTheme="minorHAnsi" w:eastAsiaTheme="minorHAnsi" w:hAnsiTheme="minorHAnsi" w:cstheme="minorBidi"/>
                <w:sz w:val="28"/>
                <w:szCs w:val="28"/>
                <w:lang w:eastAsia="en-US"/>
              </w:rPr>
              <w:t>Бюджетные кредиты</w:t>
            </w:r>
          </w:p>
        </w:tc>
        <w:tc>
          <w:tcPr>
            <w:tcW w:w="1276" w:type="dxa"/>
          </w:tcPr>
          <w:p w:rsidR="00DA1E06" w:rsidRPr="00EB56F9" w:rsidRDefault="00DA1E06" w:rsidP="00492DB6">
            <w:pPr>
              <w:jc w:val="right"/>
              <w:rPr>
                <w:sz w:val="28"/>
                <w:szCs w:val="28"/>
              </w:rPr>
            </w:pPr>
            <w:r>
              <w:rPr>
                <w:sz w:val="28"/>
                <w:szCs w:val="28"/>
              </w:rPr>
              <w:t>2 000</w:t>
            </w:r>
          </w:p>
        </w:tc>
        <w:tc>
          <w:tcPr>
            <w:tcW w:w="1304" w:type="dxa"/>
          </w:tcPr>
          <w:p w:rsidR="00DA1E06" w:rsidRPr="00EB56F9" w:rsidRDefault="00540C1D" w:rsidP="00492DB6">
            <w:pPr>
              <w:jc w:val="right"/>
              <w:rPr>
                <w:sz w:val="28"/>
                <w:szCs w:val="28"/>
              </w:rPr>
            </w:pPr>
            <w:r>
              <w:rPr>
                <w:sz w:val="28"/>
                <w:szCs w:val="28"/>
              </w:rPr>
              <w:t>3 717</w:t>
            </w:r>
          </w:p>
        </w:tc>
        <w:tc>
          <w:tcPr>
            <w:tcW w:w="1389" w:type="dxa"/>
          </w:tcPr>
          <w:p w:rsidR="00DA1E06" w:rsidRPr="00EB56F9" w:rsidRDefault="00540C1D" w:rsidP="00492DB6">
            <w:pPr>
              <w:jc w:val="right"/>
              <w:rPr>
                <w:sz w:val="28"/>
                <w:szCs w:val="28"/>
              </w:rPr>
            </w:pPr>
            <w:r>
              <w:rPr>
                <w:sz w:val="28"/>
                <w:szCs w:val="28"/>
              </w:rPr>
              <w:t>-1 565</w:t>
            </w:r>
          </w:p>
        </w:tc>
        <w:tc>
          <w:tcPr>
            <w:tcW w:w="1305" w:type="dxa"/>
          </w:tcPr>
          <w:p w:rsidR="00DA1E06" w:rsidRPr="00EB56F9" w:rsidRDefault="00540C1D" w:rsidP="00492DB6">
            <w:pPr>
              <w:jc w:val="right"/>
              <w:rPr>
                <w:sz w:val="28"/>
                <w:szCs w:val="28"/>
              </w:rPr>
            </w:pPr>
            <w:r>
              <w:rPr>
                <w:sz w:val="28"/>
                <w:szCs w:val="28"/>
              </w:rPr>
              <w:t>-5 241</w:t>
            </w:r>
          </w:p>
        </w:tc>
        <w:tc>
          <w:tcPr>
            <w:tcW w:w="1342" w:type="dxa"/>
          </w:tcPr>
          <w:p w:rsidR="00DA1E06" w:rsidRPr="00EB56F9" w:rsidRDefault="00540C1D" w:rsidP="00492DB6">
            <w:pPr>
              <w:jc w:val="right"/>
              <w:rPr>
                <w:sz w:val="28"/>
                <w:szCs w:val="28"/>
              </w:rPr>
            </w:pPr>
            <w:r>
              <w:rPr>
                <w:sz w:val="28"/>
                <w:szCs w:val="28"/>
              </w:rPr>
              <w:t>-3 265</w:t>
            </w:r>
          </w:p>
        </w:tc>
      </w:tr>
      <w:tr w:rsidR="00DA1E06" w:rsidRPr="00EB56F9" w:rsidTr="00B21F6A">
        <w:tc>
          <w:tcPr>
            <w:tcW w:w="3085" w:type="dxa"/>
          </w:tcPr>
          <w:p w:rsidR="00DA1E06" w:rsidRPr="00EB56F9" w:rsidRDefault="00DA1E06" w:rsidP="00B17829">
            <w:pPr>
              <w:pStyle w:val="a4"/>
              <w:spacing w:before="0" w:beforeAutospacing="0" w:after="0" w:afterAutospacing="0"/>
              <w:rPr>
                <w:rFonts w:asciiTheme="minorHAnsi" w:eastAsiaTheme="minorHAnsi" w:hAnsiTheme="minorHAnsi" w:cstheme="minorBidi"/>
                <w:sz w:val="28"/>
                <w:szCs w:val="28"/>
                <w:lang w:eastAsia="en-US"/>
              </w:rPr>
            </w:pPr>
            <w:r w:rsidRPr="00EB56F9">
              <w:rPr>
                <w:rFonts w:asciiTheme="minorHAnsi" w:eastAsiaTheme="minorHAnsi" w:hAnsiTheme="minorHAnsi" w:cstheme="minorBidi"/>
                <w:sz w:val="28"/>
                <w:szCs w:val="28"/>
                <w:lang w:eastAsia="en-US"/>
              </w:rPr>
              <w:t>Иные источники</w:t>
            </w:r>
          </w:p>
        </w:tc>
        <w:tc>
          <w:tcPr>
            <w:tcW w:w="1276" w:type="dxa"/>
          </w:tcPr>
          <w:p w:rsidR="00DA1E06" w:rsidRPr="00EB56F9" w:rsidRDefault="00DA1E06" w:rsidP="00492DB6">
            <w:pPr>
              <w:jc w:val="right"/>
              <w:rPr>
                <w:sz w:val="28"/>
                <w:szCs w:val="28"/>
              </w:rPr>
            </w:pPr>
            <w:r>
              <w:rPr>
                <w:sz w:val="28"/>
                <w:szCs w:val="28"/>
              </w:rPr>
              <w:t>-2 625</w:t>
            </w:r>
          </w:p>
        </w:tc>
        <w:tc>
          <w:tcPr>
            <w:tcW w:w="1304" w:type="dxa"/>
          </w:tcPr>
          <w:p w:rsidR="00DA1E06" w:rsidRPr="00EB56F9" w:rsidRDefault="00540C1D" w:rsidP="00492DB6">
            <w:pPr>
              <w:jc w:val="right"/>
              <w:rPr>
                <w:sz w:val="28"/>
                <w:szCs w:val="28"/>
              </w:rPr>
            </w:pPr>
            <w:r>
              <w:rPr>
                <w:sz w:val="28"/>
                <w:szCs w:val="28"/>
              </w:rPr>
              <w:t>- 1 055</w:t>
            </w:r>
          </w:p>
        </w:tc>
        <w:tc>
          <w:tcPr>
            <w:tcW w:w="1389" w:type="dxa"/>
          </w:tcPr>
          <w:p w:rsidR="00DA1E06" w:rsidRPr="00EB56F9" w:rsidRDefault="00540C1D" w:rsidP="00492DB6">
            <w:pPr>
              <w:jc w:val="right"/>
              <w:rPr>
                <w:sz w:val="28"/>
                <w:szCs w:val="28"/>
              </w:rPr>
            </w:pPr>
            <w:r>
              <w:rPr>
                <w:sz w:val="28"/>
                <w:szCs w:val="28"/>
              </w:rPr>
              <w:t>19 688</w:t>
            </w:r>
          </w:p>
        </w:tc>
        <w:tc>
          <w:tcPr>
            <w:tcW w:w="1305" w:type="dxa"/>
          </w:tcPr>
          <w:p w:rsidR="00DA1E06" w:rsidRPr="00EB56F9" w:rsidRDefault="00540C1D" w:rsidP="00492DB6">
            <w:pPr>
              <w:jc w:val="right"/>
              <w:rPr>
                <w:sz w:val="28"/>
                <w:szCs w:val="28"/>
              </w:rPr>
            </w:pPr>
            <w:r>
              <w:rPr>
                <w:sz w:val="28"/>
                <w:szCs w:val="28"/>
              </w:rPr>
              <w:t>12</w:t>
            </w:r>
          </w:p>
        </w:tc>
        <w:tc>
          <w:tcPr>
            <w:tcW w:w="1342" w:type="dxa"/>
          </w:tcPr>
          <w:p w:rsidR="00DA1E06" w:rsidRPr="00EB56F9" w:rsidRDefault="00540C1D" w:rsidP="00492DB6">
            <w:pPr>
              <w:jc w:val="right"/>
              <w:rPr>
                <w:sz w:val="28"/>
                <w:szCs w:val="28"/>
              </w:rPr>
            </w:pPr>
            <w:r>
              <w:rPr>
                <w:sz w:val="28"/>
                <w:szCs w:val="28"/>
              </w:rPr>
              <w:t>12</w:t>
            </w:r>
          </w:p>
        </w:tc>
      </w:tr>
      <w:tr w:rsidR="00DA1E06" w:rsidRPr="00EB56F9" w:rsidTr="00B21F6A">
        <w:tc>
          <w:tcPr>
            <w:tcW w:w="3085" w:type="dxa"/>
          </w:tcPr>
          <w:p w:rsidR="00DA1E06" w:rsidRPr="00EB56F9" w:rsidRDefault="00DA1E06" w:rsidP="00B17829">
            <w:pPr>
              <w:pStyle w:val="a4"/>
              <w:spacing w:before="0" w:beforeAutospacing="0" w:after="0" w:afterAutospacing="0"/>
              <w:rPr>
                <w:rFonts w:asciiTheme="minorHAnsi" w:eastAsiaTheme="minorHAnsi" w:hAnsiTheme="minorHAnsi" w:cstheme="minorBidi"/>
                <w:sz w:val="28"/>
                <w:szCs w:val="28"/>
                <w:lang w:eastAsia="en-US"/>
              </w:rPr>
            </w:pPr>
            <w:r w:rsidRPr="00EB56F9">
              <w:rPr>
                <w:rFonts w:asciiTheme="minorHAnsi" w:eastAsiaTheme="minorHAnsi" w:hAnsiTheme="minorHAnsi" w:cstheme="minorBidi"/>
                <w:sz w:val="28"/>
                <w:szCs w:val="28"/>
                <w:lang w:eastAsia="en-US"/>
              </w:rPr>
              <w:t>Изменение остатков средств</w:t>
            </w:r>
          </w:p>
        </w:tc>
        <w:tc>
          <w:tcPr>
            <w:tcW w:w="1276" w:type="dxa"/>
          </w:tcPr>
          <w:p w:rsidR="00DA1E06" w:rsidRPr="00EB56F9" w:rsidRDefault="00DA1E06" w:rsidP="00492DB6">
            <w:pPr>
              <w:jc w:val="right"/>
              <w:rPr>
                <w:sz w:val="28"/>
                <w:szCs w:val="28"/>
              </w:rPr>
            </w:pPr>
            <w:r>
              <w:rPr>
                <w:sz w:val="28"/>
                <w:szCs w:val="28"/>
              </w:rPr>
              <w:t>1 15</w:t>
            </w:r>
            <w:r w:rsidR="00492DB6">
              <w:rPr>
                <w:sz w:val="28"/>
                <w:szCs w:val="28"/>
              </w:rPr>
              <w:t>1</w:t>
            </w:r>
          </w:p>
        </w:tc>
        <w:tc>
          <w:tcPr>
            <w:tcW w:w="1304" w:type="dxa"/>
          </w:tcPr>
          <w:p w:rsidR="00DA1E06" w:rsidRPr="00EB56F9" w:rsidRDefault="00540C1D" w:rsidP="00492DB6">
            <w:pPr>
              <w:jc w:val="right"/>
              <w:rPr>
                <w:sz w:val="28"/>
                <w:szCs w:val="28"/>
              </w:rPr>
            </w:pPr>
            <w:r>
              <w:rPr>
                <w:sz w:val="28"/>
                <w:szCs w:val="28"/>
              </w:rPr>
              <w:t>146</w:t>
            </w:r>
          </w:p>
        </w:tc>
        <w:tc>
          <w:tcPr>
            <w:tcW w:w="1389" w:type="dxa"/>
          </w:tcPr>
          <w:p w:rsidR="00DA1E06" w:rsidRPr="00EB56F9" w:rsidRDefault="00DA1E06" w:rsidP="00492DB6">
            <w:pPr>
              <w:jc w:val="right"/>
              <w:rPr>
                <w:sz w:val="28"/>
                <w:szCs w:val="28"/>
              </w:rPr>
            </w:pPr>
            <w:r>
              <w:rPr>
                <w:sz w:val="28"/>
                <w:szCs w:val="28"/>
              </w:rPr>
              <w:t>0</w:t>
            </w:r>
          </w:p>
        </w:tc>
        <w:tc>
          <w:tcPr>
            <w:tcW w:w="1305" w:type="dxa"/>
          </w:tcPr>
          <w:p w:rsidR="00DA1E06" w:rsidRPr="00EB56F9" w:rsidRDefault="00DA1E06" w:rsidP="00492DB6">
            <w:pPr>
              <w:jc w:val="right"/>
              <w:rPr>
                <w:sz w:val="28"/>
                <w:szCs w:val="28"/>
              </w:rPr>
            </w:pPr>
            <w:r>
              <w:rPr>
                <w:sz w:val="28"/>
                <w:szCs w:val="28"/>
              </w:rPr>
              <w:t>0</w:t>
            </w:r>
          </w:p>
        </w:tc>
        <w:tc>
          <w:tcPr>
            <w:tcW w:w="1342" w:type="dxa"/>
          </w:tcPr>
          <w:p w:rsidR="00DA1E06" w:rsidRPr="00EB56F9" w:rsidRDefault="00DA1E06" w:rsidP="00492DB6">
            <w:pPr>
              <w:jc w:val="right"/>
              <w:rPr>
                <w:sz w:val="28"/>
                <w:szCs w:val="28"/>
              </w:rPr>
            </w:pPr>
            <w:r>
              <w:rPr>
                <w:sz w:val="28"/>
                <w:szCs w:val="28"/>
              </w:rPr>
              <w:t>0</w:t>
            </w:r>
          </w:p>
        </w:tc>
      </w:tr>
    </w:tbl>
    <w:p w:rsidR="00854F38" w:rsidRDefault="00854F38">
      <w:pPr>
        <w:rPr>
          <w:sz w:val="32"/>
        </w:rPr>
      </w:pPr>
      <w:r>
        <w:rPr>
          <w:sz w:val="32"/>
        </w:rPr>
        <w:br w:type="page"/>
      </w:r>
    </w:p>
    <w:p w:rsidR="00854F38" w:rsidRPr="000F00EF" w:rsidRDefault="00854F38" w:rsidP="000B7A16">
      <w:pPr>
        <w:spacing w:after="0" w:line="240" w:lineRule="auto"/>
        <w:jc w:val="center"/>
        <w:rPr>
          <w:sz w:val="48"/>
          <w:szCs w:val="48"/>
        </w:rPr>
      </w:pPr>
      <w:bookmarkStart w:id="13" w:name="долг"/>
      <w:r w:rsidRPr="000F00EF">
        <w:rPr>
          <w:sz w:val="48"/>
          <w:szCs w:val="48"/>
        </w:rPr>
        <w:lastRenderedPageBreak/>
        <w:t>Государственный долг Республики Мордовия</w:t>
      </w:r>
    </w:p>
    <w:bookmarkEnd w:id="13"/>
    <w:p w:rsidR="00CE5263" w:rsidRDefault="00EF7781" w:rsidP="00EF7781">
      <w:pPr>
        <w:jc w:val="center"/>
        <w:rPr>
          <w:i/>
          <w:sz w:val="28"/>
        </w:rPr>
      </w:pPr>
      <w:r w:rsidRPr="00EF7781">
        <w:rPr>
          <w:i/>
          <w:sz w:val="28"/>
        </w:rPr>
        <w:t>(млн. рублей)</w:t>
      </w:r>
    </w:p>
    <w:p w:rsidR="001C048A" w:rsidRPr="001C048A" w:rsidRDefault="001C048A" w:rsidP="00B42CB6">
      <w:pPr>
        <w:rPr>
          <w:sz w:val="28"/>
        </w:rPr>
      </w:pPr>
      <w:r>
        <w:rPr>
          <w:noProof/>
          <w:sz w:val="28"/>
          <w:lang w:eastAsia="ru-RU"/>
        </w:rPr>
        <w:drawing>
          <wp:inline distT="0" distB="0" distL="0" distR="0">
            <wp:extent cx="581025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F7781" w:rsidRDefault="00EF7781">
      <w:pPr>
        <w:rPr>
          <w:sz w:val="32"/>
        </w:rPr>
      </w:pPr>
    </w:p>
    <w:p w:rsidR="00EF7781" w:rsidRDefault="00EF7781" w:rsidP="00EF7781">
      <w:pPr>
        <w:spacing w:after="0" w:line="240" w:lineRule="auto"/>
        <w:jc w:val="center"/>
        <w:rPr>
          <w:sz w:val="48"/>
          <w:szCs w:val="48"/>
        </w:rPr>
      </w:pPr>
      <w:r w:rsidRPr="000F00EF">
        <w:rPr>
          <w:sz w:val="48"/>
          <w:szCs w:val="48"/>
        </w:rPr>
        <w:t>Структура государственного долга</w:t>
      </w:r>
    </w:p>
    <w:p w:rsidR="00EF7781" w:rsidRDefault="00EF7781" w:rsidP="00EF7781">
      <w:pPr>
        <w:spacing w:after="0" w:line="240" w:lineRule="auto"/>
        <w:jc w:val="center"/>
        <w:rPr>
          <w:sz w:val="48"/>
          <w:szCs w:val="48"/>
        </w:rPr>
      </w:pPr>
      <w:r w:rsidRPr="000F00EF">
        <w:rPr>
          <w:sz w:val="48"/>
          <w:szCs w:val="48"/>
        </w:rPr>
        <w:t>Республики Мордовия</w:t>
      </w:r>
    </w:p>
    <w:p w:rsidR="00EF7781" w:rsidRPr="00EF7781" w:rsidRDefault="00EF7781" w:rsidP="00EF7781">
      <w:pPr>
        <w:jc w:val="center"/>
        <w:rPr>
          <w:i/>
          <w:sz w:val="28"/>
        </w:rPr>
      </w:pPr>
      <w:r w:rsidRPr="00EF7781">
        <w:rPr>
          <w:i/>
          <w:sz w:val="28"/>
        </w:rPr>
        <w:t>(млн. рублей)</w:t>
      </w:r>
    </w:p>
    <w:p w:rsidR="00854F38" w:rsidRDefault="003F5949" w:rsidP="003F5949">
      <w:pPr>
        <w:spacing w:after="0" w:line="240" w:lineRule="auto"/>
        <w:jc w:val="center"/>
        <w:rPr>
          <w:sz w:val="20"/>
          <w:szCs w:val="20"/>
        </w:rPr>
      </w:pPr>
      <w:r w:rsidRPr="00642241">
        <w:rPr>
          <w:noProof/>
          <w:sz w:val="20"/>
          <w:szCs w:val="20"/>
          <w:lang w:eastAsia="ru-RU"/>
        </w:rPr>
        <w:drawing>
          <wp:inline distT="0" distB="0" distL="0" distR="0">
            <wp:extent cx="5567680" cy="3552825"/>
            <wp:effectExtent l="0" t="0" r="13970" b="9525"/>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42CB6" w:rsidRPr="003F5949" w:rsidRDefault="00B42CB6" w:rsidP="003F5949">
      <w:pPr>
        <w:spacing w:after="0" w:line="240" w:lineRule="auto"/>
        <w:jc w:val="center"/>
        <w:rPr>
          <w:sz w:val="20"/>
          <w:szCs w:val="20"/>
        </w:rPr>
      </w:pPr>
    </w:p>
    <w:p w:rsidR="004A3BB2" w:rsidRPr="000F00EF" w:rsidRDefault="004A3BB2" w:rsidP="000B7A16">
      <w:pPr>
        <w:spacing w:after="0" w:line="240" w:lineRule="auto"/>
        <w:jc w:val="center"/>
        <w:rPr>
          <w:sz w:val="48"/>
          <w:szCs w:val="48"/>
        </w:rPr>
      </w:pPr>
      <w:bookmarkStart w:id="14" w:name="МБТ"/>
      <w:r w:rsidRPr="000F00EF">
        <w:rPr>
          <w:b/>
          <w:bCs/>
          <w:sz w:val="48"/>
          <w:szCs w:val="48"/>
        </w:rPr>
        <w:lastRenderedPageBreak/>
        <w:t>Межбюджетные трансферты</w:t>
      </w:r>
      <w:r w:rsidRPr="000F00EF">
        <w:rPr>
          <w:sz w:val="48"/>
          <w:szCs w:val="48"/>
        </w:rPr>
        <w:t xml:space="preserve"> – помощь, передаваемая бюджету другого уровня</w:t>
      </w:r>
    </w:p>
    <w:bookmarkEnd w:id="14"/>
    <w:p w:rsidR="004A3BB2" w:rsidRPr="00216F4E" w:rsidRDefault="004A3BB2" w:rsidP="000B7A16">
      <w:pPr>
        <w:spacing w:after="0" w:line="240" w:lineRule="auto"/>
        <w:jc w:val="center"/>
        <w:rPr>
          <w:sz w:val="20"/>
          <w:szCs w:val="20"/>
        </w:rPr>
      </w:pPr>
    </w:p>
    <w:tbl>
      <w:tblPr>
        <w:tblW w:w="9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19"/>
        <w:gridCol w:w="7114"/>
      </w:tblGrid>
      <w:tr w:rsidR="004A3BB2" w:rsidRPr="004A3BB2" w:rsidTr="00216F4E">
        <w:trPr>
          <w:trHeight w:val="608"/>
        </w:trPr>
        <w:tc>
          <w:tcPr>
            <w:tcW w:w="1820" w:type="dxa"/>
            <w:shd w:val="clear" w:color="auto" w:fill="auto"/>
            <w:tcMar>
              <w:top w:w="72" w:type="dxa"/>
              <w:left w:w="144" w:type="dxa"/>
              <w:bottom w:w="72" w:type="dxa"/>
              <w:right w:w="144" w:type="dxa"/>
            </w:tcMar>
          </w:tcPr>
          <w:p w:rsidR="004A3BB2" w:rsidRPr="00290082" w:rsidRDefault="004A3BB2" w:rsidP="004A3BB2">
            <w:pPr>
              <w:spacing w:after="0" w:line="240" w:lineRule="auto"/>
              <w:jc w:val="center"/>
              <w:rPr>
                <w:b/>
                <w:sz w:val="26"/>
                <w:szCs w:val="26"/>
              </w:rPr>
            </w:pPr>
            <w:r w:rsidRPr="00290082">
              <w:rPr>
                <w:b/>
                <w:sz w:val="26"/>
                <w:szCs w:val="26"/>
              </w:rPr>
              <w:t>Межбюджетный трансферт</w:t>
            </w:r>
          </w:p>
        </w:tc>
        <w:tc>
          <w:tcPr>
            <w:tcW w:w="7513" w:type="dxa"/>
            <w:shd w:val="clear" w:color="auto" w:fill="auto"/>
            <w:tcMar>
              <w:top w:w="72" w:type="dxa"/>
              <w:left w:w="144" w:type="dxa"/>
              <w:bottom w:w="72" w:type="dxa"/>
              <w:right w:w="144" w:type="dxa"/>
            </w:tcMar>
            <w:vAlign w:val="center"/>
          </w:tcPr>
          <w:p w:rsidR="004A3BB2" w:rsidRPr="00290082" w:rsidRDefault="004A3BB2" w:rsidP="004A3BB2">
            <w:pPr>
              <w:spacing w:after="0" w:line="240" w:lineRule="auto"/>
              <w:jc w:val="center"/>
              <w:rPr>
                <w:b/>
                <w:sz w:val="26"/>
                <w:szCs w:val="26"/>
              </w:rPr>
            </w:pPr>
            <w:r w:rsidRPr="00290082">
              <w:rPr>
                <w:b/>
                <w:sz w:val="26"/>
                <w:szCs w:val="26"/>
              </w:rPr>
              <w:t>Характеристика</w:t>
            </w:r>
          </w:p>
        </w:tc>
      </w:tr>
      <w:tr w:rsidR="004A3BB2" w:rsidRPr="004A3BB2" w:rsidTr="00216F4E">
        <w:trPr>
          <w:trHeight w:val="238"/>
        </w:trPr>
        <w:tc>
          <w:tcPr>
            <w:tcW w:w="1820"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Субвенции</w:t>
            </w:r>
          </w:p>
        </w:tc>
        <w:tc>
          <w:tcPr>
            <w:tcW w:w="7513"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 xml:space="preserve">- предоставляются на </w:t>
            </w:r>
            <w:r w:rsidRPr="00290082">
              <w:rPr>
                <w:b/>
                <w:bCs/>
                <w:color w:val="C00000"/>
                <w:sz w:val="26"/>
                <w:szCs w:val="26"/>
              </w:rPr>
              <w:t>определенные цели</w:t>
            </w:r>
          </w:p>
        </w:tc>
      </w:tr>
      <w:tr w:rsidR="004A3BB2" w:rsidRPr="004A3BB2" w:rsidTr="00216F4E">
        <w:trPr>
          <w:trHeight w:val="755"/>
        </w:trPr>
        <w:tc>
          <w:tcPr>
            <w:tcW w:w="1820"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Субсидии</w:t>
            </w:r>
          </w:p>
        </w:tc>
        <w:tc>
          <w:tcPr>
            <w:tcW w:w="7513" w:type="dxa"/>
            <w:shd w:val="clear" w:color="auto" w:fill="FFFFFF"/>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 xml:space="preserve">- предоставляются </w:t>
            </w:r>
            <w:r w:rsidRPr="00290082">
              <w:rPr>
                <w:b/>
                <w:bCs/>
                <w:color w:val="C00000"/>
                <w:sz w:val="26"/>
                <w:szCs w:val="26"/>
              </w:rPr>
              <w:t>на определенные цели</w:t>
            </w:r>
            <w:r w:rsidR="00872FD1">
              <w:rPr>
                <w:b/>
                <w:bCs/>
                <w:color w:val="C00000"/>
                <w:sz w:val="26"/>
                <w:szCs w:val="26"/>
              </w:rPr>
              <w:t xml:space="preserve"> </w:t>
            </w:r>
            <w:r w:rsidRPr="00290082">
              <w:rPr>
                <w:sz w:val="26"/>
                <w:szCs w:val="26"/>
              </w:rPr>
              <w:t xml:space="preserve">на условиях </w:t>
            </w:r>
            <w:proofErr w:type="spellStart"/>
            <w:r w:rsidRPr="00290082">
              <w:rPr>
                <w:b/>
                <w:bCs/>
                <w:color w:val="4E93D2"/>
                <w:sz w:val="26"/>
                <w:szCs w:val="26"/>
              </w:rPr>
              <w:t>софинансирования</w:t>
            </w:r>
            <w:proofErr w:type="spellEnd"/>
            <w:r w:rsidR="00872FD1">
              <w:rPr>
                <w:b/>
                <w:bCs/>
                <w:color w:val="4E93D2"/>
                <w:sz w:val="26"/>
                <w:szCs w:val="26"/>
              </w:rPr>
              <w:t xml:space="preserve"> </w:t>
            </w:r>
            <w:r w:rsidRPr="00290082">
              <w:rPr>
                <w:sz w:val="26"/>
                <w:szCs w:val="26"/>
              </w:rPr>
              <w:t>(долевого финансирования) расходов</w:t>
            </w:r>
          </w:p>
        </w:tc>
      </w:tr>
      <w:tr w:rsidR="004A3BB2" w:rsidRPr="004A3BB2" w:rsidTr="00216F4E">
        <w:trPr>
          <w:trHeight w:val="385"/>
        </w:trPr>
        <w:tc>
          <w:tcPr>
            <w:tcW w:w="1820"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Дотации</w:t>
            </w:r>
          </w:p>
        </w:tc>
        <w:tc>
          <w:tcPr>
            <w:tcW w:w="7513"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 xml:space="preserve">- предоставляются </w:t>
            </w:r>
            <w:r w:rsidRPr="00290082">
              <w:rPr>
                <w:b/>
                <w:bCs/>
                <w:color w:val="DF8603"/>
                <w:sz w:val="26"/>
                <w:szCs w:val="26"/>
              </w:rPr>
              <w:t xml:space="preserve">без целевого назначения </w:t>
            </w:r>
            <w:r w:rsidRPr="00290082">
              <w:rPr>
                <w:sz w:val="26"/>
                <w:szCs w:val="26"/>
              </w:rPr>
              <w:t>(в качестве финансовой помощи)</w:t>
            </w:r>
          </w:p>
        </w:tc>
      </w:tr>
      <w:tr w:rsidR="00EF3676" w:rsidRPr="004A3BB2" w:rsidTr="00216F4E">
        <w:trPr>
          <w:trHeight w:val="865"/>
        </w:trPr>
        <w:tc>
          <w:tcPr>
            <w:tcW w:w="1820" w:type="dxa"/>
            <w:shd w:val="clear" w:color="auto" w:fill="auto"/>
            <w:tcMar>
              <w:top w:w="72" w:type="dxa"/>
              <w:left w:w="144" w:type="dxa"/>
              <w:bottom w:w="72" w:type="dxa"/>
              <w:right w:w="144" w:type="dxa"/>
            </w:tcMar>
          </w:tcPr>
          <w:p w:rsidR="00EF3676" w:rsidRPr="00290082" w:rsidRDefault="00EF3676" w:rsidP="004A3BB2">
            <w:pPr>
              <w:spacing w:after="0" w:line="240" w:lineRule="auto"/>
              <w:jc w:val="center"/>
              <w:rPr>
                <w:sz w:val="26"/>
                <w:szCs w:val="26"/>
              </w:rPr>
            </w:pPr>
            <w:r w:rsidRPr="00290082">
              <w:rPr>
                <w:sz w:val="26"/>
                <w:szCs w:val="26"/>
              </w:rPr>
              <w:t>Иные межбюджетные трансферты</w:t>
            </w:r>
          </w:p>
        </w:tc>
        <w:tc>
          <w:tcPr>
            <w:tcW w:w="7513" w:type="dxa"/>
            <w:shd w:val="clear" w:color="auto" w:fill="auto"/>
            <w:tcMar>
              <w:top w:w="72" w:type="dxa"/>
              <w:left w:w="144" w:type="dxa"/>
              <w:bottom w:w="72" w:type="dxa"/>
              <w:right w:w="144" w:type="dxa"/>
            </w:tcMar>
          </w:tcPr>
          <w:p w:rsidR="00EF3676" w:rsidRPr="00290082" w:rsidRDefault="00EF3676" w:rsidP="004A3BB2">
            <w:pPr>
              <w:spacing w:after="0" w:line="240" w:lineRule="auto"/>
              <w:jc w:val="center"/>
              <w:rPr>
                <w:sz w:val="26"/>
                <w:szCs w:val="26"/>
              </w:rPr>
            </w:pPr>
            <w:r w:rsidRPr="00290082">
              <w:rPr>
                <w:sz w:val="26"/>
                <w:szCs w:val="26"/>
              </w:rPr>
              <w:t>- предоставляются в случаях и в порядке, предусмотренных бюджетным законодательством</w:t>
            </w:r>
          </w:p>
        </w:tc>
      </w:tr>
    </w:tbl>
    <w:p w:rsidR="004A3BB2" w:rsidRDefault="004A3BB2" w:rsidP="000B7A16">
      <w:pPr>
        <w:spacing w:after="0" w:line="240" w:lineRule="auto"/>
        <w:jc w:val="center"/>
        <w:rPr>
          <w:sz w:val="32"/>
        </w:rPr>
      </w:pPr>
    </w:p>
    <w:p w:rsidR="004A3BB2" w:rsidRDefault="004A3BB2" w:rsidP="004A3BB2">
      <w:pPr>
        <w:jc w:val="center"/>
        <w:rPr>
          <w:sz w:val="32"/>
        </w:rPr>
      </w:pPr>
      <w:r w:rsidRPr="004A3BB2">
        <w:rPr>
          <w:sz w:val="32"/>
        </w:rPr>
        <w:t>Межбюджетные трансферты</w:t>
      </w:r>
      <w:r>
        <w:rPr>
          <w:sz w:val="32"/>
        </w:rPr>
        <w:t>, передаваемые</w:t>
      </w:r>
      <w:r w:rsidRPr="004A3BB2">
        <w:rPr>
          <w:sz w:val="32"/>
        </w:rPr>
        <w:t xml:space="preserve"> из </w:t>
      </w:r>
      <w:r w:rsidRPr="004A3BB2">
        <w:rPr>
          <w:b/>
          <w:bCs/>
          <w:sz w:val="32"/>
        </w:rPr>
        <w:t>федерального</w:t>
      </w:r>
      <w:r w:rsidRPr="004A3BB2">
        <w:rPr>
          <w:sz w:val="32"/>
        </w:rPr>
        <w:t xml:space="preserve"> бюджета республиканскому бюджету</w:t>
      </w:r>
      <w:r>
        <w:rPr>
          <w:sz w:val="32"/>
        </w:rPr>
        <w:t>:</w:t>
      </w:r>
    </w:p>
    <w:p w:rsidR="004A3BB2" w:rsidRDefault="00AF3DFB" w:rsidP="004A3BB2">
      <w:pPr>
        <w:jc w:val="center"/>
        <w:rPr>
          <w:sz w:val="32"/>
        </w:rPr>
      </w:pPr>
      <w:r>
        <w:rPr>
          <w:noProof/>
          <w:sz w:val="32"/>
          <w:lang w:eastAsia="ru-RU"/>
        </w:rPr>
        <w:drawing>
          <wp:inline distT="0" distB="0" distL="0" distR="0">
            <wp:extent cx="5486400" cy="18859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A3BB2" w:rsidRPr="00450E90" w:rsidRDefault="004A3BB2" w:rsidP="004A3BB2">
      <w:pPr>
        <w:jc w:val="center"/>
        <w:rPr>
          <w:sz w:val="32"/>
        </w:rPr>
      </w:pPr>
      <w:r w:rsidRPr="00450E90">
        <w:rPr>
          <w:sz w:val="32"/>
        </w:rPr>
        <w:t xml:space="preserve">Межбюджетные трансферты, передаваемые из </w:t>
      </w:r>
      <w:r w:rsidRPr="00450E90">
        <w:rPr>
          <w:b/>
          <w:bCs/>
          <w:sz w:val="32"/>
        </w:rPr>
        <w:t>республиканского</w:t>
      </w:r>
      <w:r w:rsidRPr="00450E90">
        <w:rPr>
          <w:sz w:val="32"/>
        </w:rPr>
        <w:t xml:space="preserve"> бюджета местным бюджетам:</w:t>
      </w:r>
    </w:p>
    <w:p w:rsidR="004A3BB2" w:rsidRDefault="00290082" w:rsidP="00290082">
      <w:pPr>
        <w:jc w:val="center"/>
        <w:rPr>
          <w:sz w:val="32"/>
        </w:rPr>
      </w:pPr>
      <w:r>
        <w:rPr>
          <w:noProof/>
          <w:sz w:val="32"/>
          <w:lang w:eastAsia="ru-RU"/>
        </w:rPr>
        <w:drawing>
          <wp:inline distT="0" distB="0" distL="0" distR="0">
            <wp:extent cx="5486400" cy="1819275"/>
            <wp:effectExtent l="0" t="0" r="0"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4A3BB2">
        <w:rPr>
          <w:sz w:val="32"/>
        </w:rPr>
        <w:br w:type="page"/>
      </w:r>
    </w:p>
    <w:p w:rsidR="005C3213" w:rsidRPr="00681275" w:rsidRDefault="005C3213" w:rsidP="000B7A16">
      <w:pPr>
        <w:spacing w:after="0" w:line="240" w:lineRule="auto"/>
        <w:jc w:val="center"/>
        <w:rPr>
          <w:sz w:val="52"/>
          <w:szCs w:val="48"/>
        </w:rPr>
      </w:pPr>
      <w:bookmarkStart w:id="15" w:name="общ_проекты"/>
      <w:r w:rsidRPr="00681275">
        <w:rPr>
          <w:sz w:val="52"/>
          <w:szCs w:val="48"/>
        </w:rPr>
        <w:lastRenderedPageBreak/>
        <w:t>Реализация общественно значимых проектов</w:t>
      </w:r>
      <w:r w:rsidR="00105C03" w:rsidRPr="00681275">
        <w:rPr>
          <w:sz w:val="52"/>
          <w:szCs w:val="48"/>
        </w:rPr>
        <w:t xml:space="preserve"> в Республике Мордовия в 2017-2019 гг.</w:t>
      </w:r>
    </w:p>
    <w:bookmarkEnd w:id="15"/>
    <w:p w:rsidR="00681275" w:rsidRDefault="00681275" w:rsidP="00681275">
      <w:pPr>
        <w:spacing w:after="0" w:line="240" w:lineRule="auto"/>
        <w:jc w:val="center"/>
        <w:rPr>
          <w:sz w:val="32"/>
        </w:rPr>
      </w:pPr>
    </w:p>
    <w:p w:rsidR="00681275" w:rsidRPr="00E87AA4" w:rsidRDefault="00681275" w:rsidP="00681275">
      <w:pPr>
        <w:spacing w:after="0" w:line="276" w:lineRule="auto"/>
        <w:ind w:firstLine="709"/>
        <w:jc w:val="both"/>
        <w:rPr>
          <w:rFonts w:ascii="Times New Roman" w:hAnsi="Times New Roman" w:cs="Times New Roman"/>
          <w:i/>
          <w:color w:val="0070C0"/>
          <w:sz w:val="32"/>
          <w:szCs w:val="28"/>
        </w:rPr>
      </w:pPr>
      <w:r w:rsidRPr="00E87AA4">
        <w:rPr>
          <w:rFonts w:ascii="Times New Roman" w:hAnsi="Times New Roman" w:cs="Times New Roman"/>
          <w:i/>
          <w:color w:val="0070C0"/>
          <w:sz w:val="32"/>
          <w:szCs w:val="28"/>
        </w:rPr>
        <w:t xml:space="preserve">Для проведения чемпионата мира по футболу FIFA 2018 в г. о. Саранск необходимо надежное и бесперебойное снабжение объектов топливно-энергетическими ресурсами, а также обеспечение безаварийной работы систем водоснабжения и водоотведения. К основным объектам строительства, к которым будет приковано повышенное внимание общественности и мировых средств массовой информации, </w:t>
      </w:r>
      <w:r w:rsidR="003E3CF0" w:rsidRPr="00E87AA4">
        <w:rPr>
          <w:rFonts w:ascii="Times New Roman" w:hAnsi="Times New Roman" w:cs="Times New Roman"/>
          <w:i/>
          <w:color w:val="0070C0"/>
          <w:sz w:val="32"/>
          <w:szCs w:val="28"/>
        </w:rPr>
        <w:t>относятся,</w:t>
      </w:r>
      <w:r w:rsidRPr="00E87AA4">
        <w:rPr>
          <w:rFonts w:ascii="Times New Roman" w:hAnsi="Times New Roman" w:cs="Times New Roman"/>
          <w:i/>
          <w:color w:val="0070C0"/>
          <w:sz w:val="32"/>
          <w:szCs w:val="28"/>
        </w:rPr>
        <w:t xml:space="preserve"> прежде </w:t>
      </w:r>
      <w:r w:rsidR="003E3CF0" w:rsidRPr="00E87AA4">
        <w:rPr>
          <w:rFonts w:ascii="Times New Roman" w:hAnsi="Times New Roman" w:cs="Times New Roman"/>
          <w:i/>
          <w:color w:val="0070C0"/>
          <w:sz w:val="32"/>
          <w:szCs w:val="28"/>
        </w:rPr>
        <w:t>всего,</w:t>
      </w:r>
      <w:r w:rsidRPr="00E87AA4">
        <w:rPr>
          <w:rFonts w:ascii="Times New Roman" w:hAnsi="Times New Roman" w:cs="Times New Roman"/>
          <w:i/>
          <w:color w:val="0070C0"/>
          <w:sz w:val="32"/>
          <w:szCs w:val="28"/>
        </w:rPr>
        <w:t xml:space="preserve"> спортивные объекты - стадион «Юбилейный», а также транспортные узлы - железнодорожный вокзал и аэропорт. </w:t>
      </w:r>
    </w:p>
    <w:p w:rsidR="00681275" w:rsidRPr="00E87AA4" w:rsidRDefault="00681275" w:rsidP="00681275">
      <w:pPr>
        <w:spacing w:after="0" w:line="276" w:lineRule="auto"/>
        <w:ind w:firstLine="709"/>
        <w:jc w:val="both"/>
        <w:rPr>
          <w:rFonts w:ascii="Times New Roman" w:hAnsi="Times New Roman" w:cs="Times New Roman"/>
          <w:i/>
          <w:color w:val="0070C0"/>
          <w:sz w:val="32"/>
          <w:szCs w:val="28"/>
        </w:rPr>
      </w:pPr>
    </w:p>
    <w:p w:rsidR="00681275" w:rsidRPr="00E87AA4" w:rsidRDefault="00681275" w:rsidP="00681275">
      <w:pPr>
        <w:spacing w:after="0" w:line="276" w:lineRule="auto"/>
        <w:ind w:firstLine="709"/>
        <w:jc w:val="both"/>
        <w:rPr>
          <w:rFonts w:ascii="Times New Roman" w:hAnsi="Times New Roman" w:cs="Times New Roman"/>
          <w:i/>
          <w:color w:val="0070C0"/>
          <w:sz w:val="32"/>
          <w:szCs w:val="28"/>
        </w:rPr>
      </w:pPr>
      <w:r w:rsidRPr="00E87AA4">
        <w:rPr>
          <w:rFonts w:ascii="Times New Roman" w:hAnsi="Times New Roman" w:cs="Times New Roman"/>
          <w:i/>
          <w:color w:val="0070C0"/>
          <w:sz w:val="32"/>
          <w:szCs w:val="28"/>
        </w:rPr>
        <w:t>Каждый из них должен быть обеспечен коммунальными услугами, прежде всего водоснабжением и водоотведением. Существующая в настоящее время система инженерных коммуникаций не рассчитана на подобную интенсивную застройку и не позволит в условиях высокого уровня износа сетей обеспечить должный уровень качества предоставляемых коммунальных услуг.</w:t>
      </w:r>
    </w:p>
    <w:p w:rsidR="00681275" w:rsidRPr="00E87AA4" w:rsidRDefault="00681275" w:rsidP="00681275">
      <w:pPr>
        <w:spacing w:after="0" w:line="276" w:lineRule="auto"/>
        <w:ind w:firstLine="709"/>
        <w:jc w:val="both"/>
        <w:rPr>
          <w:rFonts w:ascii="Times New Roman" w:hAnsi="Times New Roman" w:cs="Times New Roman"/>
          <w:i/>
          <w:color w:val="0070C0"/>
          <w:sz w:val="32"/>
          <w:szCs w:val="28"/>
        </w:rPr>
      </w:pPr>
    </w:p>
    <w:p w:rsidR="00681275" w:rsidRPr="00E87AA4" w:rsidRDefault="00681275" w:rsidP="00681275">
      <w:pPr>
        <w:spacing w:line="276" w:lineRule="auto"/>
        <w:ind w:firstLine="709"/>
        <w:jc w:val="both"/>
        <w:rPr>
          <w:rFonts w:ascii="Times New Roman" w:hAnsi="Times New Roman" w:cs="Times New Roman"/>
          <w:i/>
          <w:color w:val="0070C0"/>
          <w:sz w:val="32"/>
          <w:szCs w:val="28"/>
        </w:rPr>
      </w:pPr>
      <w:r w:rsidRPr="00E87AA4">
        <w:rPr>
          <w:rFonts w:ascii="Times New Roman" w:hAnsi="Times New Roman" w:cs="Times New Roman"/>
          <w:i/>
          <w:color w:val="0070C0"/>
          <w:sz w:val="32"/>
          <w:szCs w:val="28"/>
        </w:rPr>
        <w:t>Реализация проектов оставит существенное наследие для горожан и организаций столицы Республики Мордовия. Существенно повысится надежность системы водоснабжения, водоотведения и очистки сточных вод в Саранске, а закладываемый резерв мощностей создаст дополнительные возможности развития муниципального образования, привлечения инвесторов.</w:t>
      </w:r>
    </w:p>
    <w:p w:rsidR="00681275" w:rsidRDefault="00681275">
      <w:pPr>
        <w:rPr>
          <w:rFonts w:ascii="Times New Roman" w:hAnsi="Times New Roman" w:cs="Times New Roman"/>
          <w:i/>
          <w:color w:val="C00000"/>
          <w:sz w:val="32"/>
          <w:szCs w:val="28"/>
        </w:rPr>
      </w:pPr>
      <w:r>
        <w:rPr>
          <w:rFonts w:ascii="Times New Roman" w:hAnsi="Times New Roman" w:cs="Times New Roman"/>
          <w:i/>
          <w:color w:val="C00000"/>
          <w:sz w:val="32"/>
          <w:szCs w:val="28"/>
        </w:rPr>
        <w:br w:type="page"/>
      </w:r>
    </w:p>
    <w:p w:rsidR="00681275" w:rsidRDefault="00681275" w:rsidP="00681275">
      <w:pPr>
        <w:spacing w:after="0" w:line="240" w:lineRule="auto"/>
        <w:jc w:val="center"/>
        <w:rPr>
          <w:sz w:val="32"/>
        </w:rPr>
      </w:pPr>
    </w:p>
    <w:tbl>
      <w:tblPr>
        <w:tblStyle w:val="-411"/>
        <w:tblW w:w="9606" w:type="dxa"/>
        <w:tblLayout w:type="fixed"/>
        <w:tblLook w:val="04A0" w:firstRow="1" w:lastRow="0" w:firstColumn="1" w:lastColumn="0" w:noHBand="0" w:noVBand="1"/>
      </w:tblPr>
      <w:tblGrid>
        <w:gridCol w:w="988"/>
        <w:gridCol w:w="1275"/>
        <w:gridCol w:w="1276"/>
        <w:gridCol w:w="975"/>
        <w:gridCol w:w="1831"/>
        <w:gridCol w:w="1559"/>
        <w:gridCol w:w="1702"/>
      </w:tblGrid>
      <w:tr w:rsidR="00681275" w:rsidRPr="00681275" w:rsidTr="00681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681275" w:rsidRPr="00681275" w:rsidRDefault="00681275" w:rsidP="00A91B75">
            <w:pPr>
              <w:jc w:val="center"/>
              <w:rPr>
                <w:szCs w:val="18"/>
              </w:rPr>
            </w:pPr>
            <w:r w:rsidRPr="00E30723">
              <w:rPr>
                <w:sz w:val="24"/>
                <w:szCs w:val="18"/>
              </w:rPr>
              <w:t>Год</w:t>
            </w:r>
          </w:p>
        </w:tc>
        <w:tc>
          <w:tcPr>
            <w:tcW w:w="1275" w:type="dxa"/>
            <w:vMerge w:val="restart"/>
          </w:tcPr>
          <w:p w:rsidR="00681275" w:rsidRPr="00681275" w:rsidRDefault="00681275" w:rsidP="00A91B7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81275">
              <w:rPr>
                <w:sz w:val="20"/>
                <w:szCs w:val="20"/>
              </w:rPr>
              <w:t>Место реализации</w:t>
            </w:r>
          </w:p>
        </w:tc>
        <w:tc>
          <w:tcPr>
            <w:tcW w:w="1276" w:type="dxa"/>
            <w:vMerge w:val="restart"/>
          </w:tcPr>
          <w:p w:rsidR="00681275" w:rsidRPr="00681275" w:rsidRDefault="00681275" w:rsidP="00A91B7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81275">
              <w:rPr>
                <w:sz w:val="20"/>
                <w:szCs w:val="20"/>
              </w:rPr>
              <w:t>Сроки реализации</w:t>
            </w:r>
          </w:p>
        </w:tc>
        <w:tc>
          <w:tcPr>
            <w:tcW w:w="4365" w:type="dxa"/>
            <w:gridSpan w:val="3"/>
          </w:tcPr>
          <w:p w:rsidR="00681275" w:rsidRPr="00681275" w:rsidRDefault="00681275" w:rsidP="00A91B75">
            <w:pPr>
              <w:jc w:val="center"/>
              <w:cnfStyle w:val="100000000000" w:firstRow="1" w:lastRow="0" w:firstColumn="0" w:lastColumn="0" w:oddVBand="0" w:evenVBand="0" w:oddHBand="0" w:evenHBand="0" w:firstRowFirstColumn="0" w:firstRowLastColumn="0" w:lastRowFirstColumn="0" w:lastRowLastColumn="0"/>
              <w:rPr>
                <w:szCs w:val="18"/>
              </w:rPr>
            </w:pPr>
            <w:r w:rsidRPr="00E30723">
              <w:rPr>
                <w:sz w:val="24"/>
                <w:szCs w:val="18"/>
              </w:rPr>
              <w:t>Объем финансирования, млн. рублей</w:t>
            </w:r>
          </w:p>
        </w:tc>
        <w:tc>
          <w:tcPr>
            <w:tcW w:w="1702" w:type="dxa"/>
            <w:vMerge w:val="restart"/>
          </w:tcPr>
          <w:p w:rsidR="00681275" w:rsidRPr="00681275" w:rsidRDefault="00681275" w:rsidP="00A91B75">
            <w:pPr>
              <w:jc w:val="center"/>
              <w:cnfStyle w:val="100000000000" w:firstRow="1" w:lastRow="0" w:firstColumn="0" w:lastColumn="0" w:oddVBand="0" w:evenVBand="0" w:oddHBand="0" w:evenHBand="0" w:firstRowFirstColumn="0" w:firstRowLastColumn="0" w:lastRowFirstColumn="0" w:lastRowLastColumn="0"/>
              <w:rPr>
                <w:szCs w:val="18"/>
              </w:rPr>
            </w:pPr>
            <w:r w:rsidRPr="00681275">
              <w:rPr>
                <w:szCs w:val="18"/>
              </w:rPr>
              <w:t>Ожидаемые результаты от реализации проекта</w:t>
            </w: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681275" w:rsidRPr="00681275" w:rsidRDefault="00681275" w:rsidP="00A91B75">
            <w:pPr>
              <w:jc w:val="center"/>
              <w:rPr>
                <w:szCs w:val="18"/>
              </w:rPr>
            </w:pPr>
          </w:p>
        </w:tc>
        <w:tc>
          <w:tcPr>
            <w:tcW w:w="1275"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18"/>
              </w:rPr>
            </w:pPr>
          </w:p>
        </w:tc>
        <w:tc>
          <w:tcPr>
            <w:tcW w:w="1276"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18"/>
              </w:rPr>
            </w:pPr>
          </w:p>
        </w:tc>
        <w:tc>
          <w:tcPr>
            <w:tcW w:w="975" w:type="dxa"/>
            <w:vMerge w:val="restart"/>
          </w:tcPr>
          <w:p w:rsidR="00681275" w:rsidRPr="00E30723" w:rsidRDefault="00681275" w:rsidP="00A91B75">
            <w:pPr>
              <w:jc w:val="center"/>
              <w:cnfStyle w:val="000000100000" w:firstRow="0" w:lastRow="0" w:firstColumn="0" w:lastColumn="0" w:oddVBand="0" w:evenVBand="0" w:oddHBand="1" w:evenHBand="0" w:firstRowFirstColumn="0" w:firstRowLastColumn="0" w:lastRowFirstColumn="0" w:lastRowLastColumn="0"/>
              <w:rPr>
                <w:sz w:val="24"/>
                <w:szCs w:val="18"/>
              </w:rPr>
            </w:pPr>
            <w:r w:rsidRPr="00E30723">
              <w:rPr>
                <w:sz w:val="24"/>
                <w:szCs w:val="18"/>
              </w:rPr>
              <w:t>Всего</w:t>
            </w:r>
          </w:p>
        </w:tc>
        <w:tc>
          <w:tcPr>
            <w:tcW w:w="3390" w:type="dxa"/>
            <w:gridSpan w:val="2"/>
          </w:tcPr>
          <w:p w:rsidR="00681275" w:rsidRPr="00E30723" w:rsidRDefault="00681275" w:rsidP="00A91B75">
            <w:pPr>
              <w:jc w:val="center"/>
              <w:cnfStyle w:val="000000100000" w:firstRow="0" w:lastRow="0" w:firstColumn="0" w:lastColumn="0" w:oddVBand="0" w:evenVBand="0" w:oddHBand="1" w:evenHBand="0" w:firstRowFirstColumn="0" w:firstRowLastColumn="0" w:lastRowFirstColumn="0" w:lastRowLastColumn="0"/>
              <w:rPr>
                <w:sz w:val="24"/>
                <w:szCs w:val="18"/>
              </w:rPr>
            </w:pPr>
            <w:r w:rsidRPr="00E30723">
              <w:rPr>
                <w:sz w:val="24"/>
                <w:szCs w:val="18"/>
              </w:rPr>
              <w:t>в том числе за счет средств</w:t>
            </w:r>
          </w:p>
        </w:tc>
        <w:tc>
          <w:tcPr>
            <w:tcW w:w="1702"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18"/>
              </w:rPr>
            </w:pP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vMerge/>
          </w:tcPr>
          <w:p w:rsidR="00681275" w:rsidRPr="00681275" w:rsidRDefault="00681275" w:rsidP="00A91B75">
            <w:pPr>
              <w:jc w:val="center"/>
              <w:rPr>
                <w:szCs w:val="18"/>
              </w:rPr>
            </w:pPr>
          </w:p>
        </w:tc>
        <w:tc>
          <w:tcPr>
            <w:tcW w:w="1275"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18"/>
              </w:rPr>
            </w:pPr>
          </w:p>
        </w:tc>
        <w:tc>
          <w:tcPr>
            <w:tcW w:w="1276"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18"/>
              </w:rPr>
            </w:pPr>
          </w:p>
        </w:tc>
        <w:tc>
          <w:tcPr>
            <w:tcW w:w="975"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18"/>
              </w:rPr>
            </w:pPr>
          </w:p>
        </w:tc>
        <w:tc>
          <w:tcPr>
            <w:tcW w:w="1831" w:type="dxa"/>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 w:val="20"/>
                <w:szCs w:val="20"/>
              </w:rPr>
            </w:pPr>
            <w:r w:rsidRPr="00681275">
              <w:rPr>
                <w:sz w:val="20"/>
                <w:szCs w:val="20"/>
              </w:rPr>
              <w:t>республиканского бюджета</w:t>
            </w:r>
          </w:p>
        </w:tc>
        <w:tc>
          <w:tcPr>
            <w:tcW w:w="1559" w:type="dxa"/>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18"/>
              </w:rPr>
            </w:pPr>
            <w:r w:rsidRPr="00681275">
              <w:rPr>
                <w:szCs w:val="18"/>
              </w:rPr>
              <w:t>федерального бюджета</w:t>
            </w:r>
          </w:p>
        </w:tc>
        <w:tc>
          <w:tcPr>
            <w:tcW w:w="1702"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18"/>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681275" w:rsidRPr="00681275" w:rsidRDefault="00681275" w:rsidP="00A91B75">
            <w:pPr>
              <w:jc w:val="center"/>
              <w:rPr>
                <w:szCs w:val="20"/>
              </w:rPr>
            </w:pPr>
            <w:r w:rsidRPr="00E30723">
              <w:rPr>
                <w:sz w:val="28"/>
                <w:szCs w:val="20"/>
              </w:rPr>
              <w:t>Модернизация системы водоснабжения г. Саранска (водоводы) для обеспечения водоснабжением объектов чемпионата мира по футболу (стадион на 45000 зрительских мест г. Саранск, в районе ул. Волгоградская, аэропорт, железнодорожный вокзал)</w:t>
            </w: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szCs w:val="20"/>
              </w:rPr>
            </w:pPr>
            <w:r w:rsidRPr="00E30723">
              <w:rPr>
                <w:sz w:val="24"/>
                <w:szCs w:val="20"/>
              </w:rPr>
              <w:t>2015</w:t>
            </w:r>
          </w:p>
        </w:tc>
        <w:tc>
          <w:tcPr>
            <w:tcW w:w="1275" w:type="dxa"/>
            <w:vMerge w:val="restart"/>
          </w:tcPr>
          <w:p w:rsidR="00681275" w:rsidRPr="00E30723" w:rsidRDefault="00681275" w:rsidP="00A91B75">
            <w:pP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г. Саранск</w:t>
            </w:r>
          </w:p>
        </w:tc>
        <w:tc>
          <w:tcPr>
            <w:tcW w:w="1276" w:type="dxa"/>
            <w:vMerge w:val="restart"/>
          </w:tcPr>
          <w:p w:rsidR="00681275" w:rsidRPr="00E30723" w:rsidRDefault="00681275" w:rsidP="00A91B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2015-2017</w:t>
            </w:r>
          </w:p>
        </w:tc>
        <w:tc>
          <w:tcPr>
            <w:tcW w:w="975" w:type="dxa"/>
          </w:tcPr>
          <w:p w:rsidR="00681275" w:rsidRPr="00476179" w:rsidRDefault="00476179" w:rsidP="00A91B75">
            <w:pPr>
              <w:jc w:val="center"/>
              <w:cnfStyle w:val="000000000000" w:firstRow="0" w:lastRow="0" w:firstColumn="0" w:lastColumn="0" w:oddVBand="0" w:evenVBand="0" w:oddHBand="0" w:evenHBand="0" w:firstRowFirstColumn="0" w:firstRowLastColumn="0" w:lastRowFirstColumn="0" w:lastRowLastColumn="0"/>
              <w:rPr>
                <w:sz w:val="24"/>
                <w:szCs w:val="24"/>
              </w:rPr>
            </w:pPr>
            <w:r w:rsidRPr="00476179">
              <w:rPr>
                <w:sz w:val="24"/>
                <w:szCs w:val="24"/>
              </w:rPr>
              <w:t>14,3</w:t>
            </w:r>
          </w:p>
        </w:tc>
        <w:tc>
          <w:tcPr>
            <w:tcW w:w="1831" w:type="dxa"/>
          </w:tcPr>
          <w:p w:rsidR="00681275" w:rsidRPr="00E30723" w:rsidRDefault="00681275" w:rsidP="00A91B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3,4</w:t>
            </w:r>
          </w:p>
        </w:tc>
        <w:tc>
          <w:tcPr>
            <w:tcW w:w="1559" w:type="dxa"/>
          </w:tcPr>
          <w:p w:rsidR="00681275" w:rsidRPr="00E30723" w:rsidRDefault="00681275" w:rsidP="00A91B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10,9</w:t>
            </w:r>
          </w:p>
        </w:tc>
        <w:tc>
          <w:tcPr>
            <w:tcW w:w="1702" w:type="dxa"/>
            <w:vMerge w:val="restart"/>
          </w:tcPr>
          <w:p w:rsidR="00681275" w:rsidRPr="00681275" w:rsidRDefault="00681275" w:rsidP="00A91B75">
            <w:pPr>
              <w:ind w:left="-79"/>
              <w:jc w:val="center"/>
              <w:cnfStyle w:val="000000000000" w:firstRow="0" w:lastRow="0" w:firstColumn="0" w:lastColumn="0" w:oddVBand="0" w:evenVBand="0" w:oddHBand="0" w:evenHBand="0" w:firstRowFirstColumn="0" w:firstRowLastColumn="0" w:lastRowFirstColumn="0" w:lastRowLastColumn="0"/>
              <w:rPr>
                <w:szCs w:val="20"/>
              </w:rPr>
            </w:pPr>
            <w:r w:rsidRPr="00681275">
              <w:rPr>
                <w:szCs w:val="20"/>
              </w:rPr>
              <w:t>Строительство водопроводных сетей - 10,12 км</w:t>
            </w:r>
          </w:p>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2016</w:t>
            </w:r>
          </w:p>
        </w:tc>
        <w:tc>
          <w:tcPr>
            <w:tcW w:w="1275"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276"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975" w:type="dxa"/>
          </w:tcPr>
          <w:p w:rsidR="00681275" w:rsidRPr="00476179" w:rsidRDefault="00476179" w:rsidP="00A91B75">
            <w:pPr>
              <w:jc w:val="center"/>
              <w:cnfStyle w:val="000000100000" w:firstRow="0" w:lastRow="0" w:firstColumn="0" w:lastColumn="0" w:oddVBand="0" w:evenVBand="0" w:oddHBand="1" w:evenHBand="0" w:firstRowFirstColumn="0" w:firstRowLastColumn="0" w:lastRowFirstColumn="0" w:lastRowLastColumn="0"/>
              <w:rPr>
                <w:sz w:val="24"/>
                <w:szCs w:val="24"/>
              </w:rPr>
            </w:pPr>
            <w:r w:rsidRPr="00476179">
              <w:rPr>
                <w:sz w:val="24"/>
                <w:szCs w:val="24"/>
              </w:rPr>
              <w:t>29</w:t>
            </w:r>
          </w:p>
        </w:tc>
        <w:tc>
          <w:tcPr>
            <w:tcW w:w="1831" w:type="dxa"/>
          </w:tcPr>
          <w:p w:rsidR="00681275" w:rsidRPr="00E30723" w:rsidRDefault="00681275" w:rsidP="00A91B75">
            <w:pPr>
              <w:jc w:val="center"/>
              <w:cnfStyle w:val="000000100000" w:firstRow="0" w:lastRow="0" w:firstColumn="0" w:lastColumn="0" w:oddVBand="0" w:evenVBand="0" w:oddHBand="1" w:evenHBand="0" w:firstRowFirstColumn="0" w:firstRowLastColumn="0" w:lastRowFirstColumn="0" w:lastRowLastColumn="0"/>
              <w:rPr>
                <w:sz w:val="24"/>
                <w:szCs w:val="20"/>
              </w:rPr>
            </w:pPr>
            <w:r w:rsidRPr="00E30723">
              <w:rPr>
                <w:sz w:val="24"/>
                <w:szCs w:val="20"/>
              </w:rPr>
              <w:t>17,3</w:t>
            </w:r>
          </w:p>
        </w:tc>
        <w:tc>
          <w:tcPr>
            <w:tcW w:w="1559" w:type="dxa"/>
          </w:tcPr>
          <w:p w:rsidR="00681275" w:rsidRPr="00E30723" w:rsidRDefault="00681275" w:rsidP="00A91B75">
            <w:pPr>
              <w:jc w:val="center"/>
              <w:cnfStyle w:val="000000100000" w:firstRow="0" w:lastRow="0" w:firstColumn="0" w:lastColumn="0" w:oddVBand="0" w:evenVBand="0" w:oddHBand="1" w:evenHBand="0" w:firstRowFirstColumn="0" w:firstRowLastColumn="0" w:lastRowFirstColumn="0" w:lastRowLastColumn="0"/>
              <w:rPr>
                <w:sz w:val="24"/>
                <w:szCs w:val="20"/>
              </w:rPr>
            </w:pPr>
            <w:r w:rsidRPr="00E30723">
              <w:rPr>
                <w:sz w:val="24"/>
                <w:szCs w:val="20"/>
              </w:rPr>
              <w:t>11,7</w:t>
            </w:r>
          </w:p>
        </w:tc>
        <w:tc>
          <w:tcPr>
            <w:tcW w:w="1702"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2017</w:t>
            </w:r>
          </w:p>
        </w:tc>
        <w:tc>
          <w:tcPr>
            <w:tcW w:w="1275"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276"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975" w:type="dxa"/>
          </w:tcPr>
          <w:p w:rsidR="00681275" w:rsidRPr="00476179" w:rsidRDefault="00476179" w:rsidP="00A91B7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36,8</w:t>
            </w:r>
          </w:p>
        </w:tc>
        <w:tc>
          <w:tcPr>
            <w:tcW w:w="1831" w:type="dxa"/>
          </w:tcPr>
          <w:p w:rsidR="00681275" w:rsidRPr="00E30723" w:rsidRDefault="00681275" w:rsidP="00A91B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21,9</w:t>
            </w:r>
          </w:p>
        </w:tc>
        <w:tc>
          <w:tcPr>
            <w:tcW w:w="1559" w:type="dxa"/>
          </w:tcPr>
          <w:p w:rsidR="00681275" w:rsidRPr="00E30723" w:rsidRDefault="00681275" w:rsidP="00A91B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14,9</w:t>
            </w:r>
          </w:p>
        </w:tc>
        <w:tc>
          <w:tcPr>
            <w:tcW w:w="1702"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2018</w:t>
            </w:r>
          </w:p>
        </w:tc>
        <w:tc>
          <w:tcPr>
            <w:tcW w:w="1275"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276"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975" w:type="dxa"/>
          </w:tcPr>
          <w:p w:rsidR="00681275" w:rsidRPr="00476179" w:rsidRDefault="00681275" w:rsidP="00A91B75">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831" w:type="dxa"/>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559" w:type="dxa"/>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702"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2019</w:t>
            </w:r>
          </w:p>
        </w:tc>
        <w:tc>
          <w:tcPr>
            <w:tcW w:w="1275"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276"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975" w:type="dxa"/>
          </w:tcPr>
          <w:p w:rsidR="00681275" w:rsidRPr="00476179" w:rsidRDefault="00681275" w:rsidP="00A91B7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31" w:type="dxa"/>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559" w:type="dxa"/>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702"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681275" w:rsidRPr="00681275" w:rsidRDefault="00681275" w:rsidP="00A91B75">
            <w:pPr>
              <w:jc w:val="center"/>
              <w:rPr>
                <w:szCs w:val="20"/>
              </w:rPr>
            </w:pPr>
            <w:r w:rsidRPr="00E30723">
              <w:rPr>
                <w:sz w:val="28"/>
                <w:szCs w:val="20"/>
              </w:rPr>
              <w:t>Расширение и реконструкция водопровода г. Саранска. 2-й пусковой комплекс для обеспечения водоснабжением объектов чемпионата мира по футболу (стадион на 45000 зрительских мест г. Саранск, в районе ул. Волгоградская, аэропорт, железнодорожный вокзал)</w:t>
            </w: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szCs w:val="20"/>
              </w:rPr>
            </w:pPr>
            <w:r w:rsidRPr="00E30723">
              <w:rPr>
                <w:sz w:val="24"/>
                <w:szCs w:val="20"/>
              </w:rPr>
              <w:t>2015</w:t>
            </w:r>
          </w:p>
        </w:tc>
        <w:tc>
          <w:tcPr>
            <w:tcW w:w="1275" w:type="dxa"/>
            <w:vMerge w:val="restart"/>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г. Саранск</w:t>
            </w:r>
          </w:p>
        </w:tc>
        <w:tc>
          <w:tcPr>
            <w:tcW w:w="1276" w:type="dxa"/>
            <w:vMerge w:val="restart"/>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2015-2017</w:t>
            </w:r>
          </w:p>
        </w:tc>
        <w:tc>
          <w:tcPr>
            <w:tcW w:w="975" w:type="dxa"/>
          </w:tcPr>
          <w:p w:rsidR="00681275" w:rsidRPr="00476179" w:rsidRDefault="00476179"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476179">
              <w:rPr>
                <w:sz w:val="24"/>
                <w:szCs w:val="20"/>
              </w:rPr>
              <w:t>73,9</w:t>
            </w:r>
          </w:p>
        </w:tc>
        <w:tc>
          <w:tcPr>
            <w:tcW w:w="1831" w:type="dxa"/>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44,3</w:t>
            </w:r>
          </w:p>
        </w:tc>
        <w:tc>
          <w:tcPr>
            <w:tcW w:w="1559" w:type="dxa"/>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29,6</w:t>
            </w:r>
          </w:p>
        </w:tc>
        <w:tc>
          <w:tcPr>
            <w:tcW w:w="1702" w:type="dxa"/>
            <w:vMerge w:val="restart"/>
          </w:tcPr>
          <w:p w:rsidR="00681275" w:rsidRPr="00681275" w:rsidRDefault="00681275" w:rsidP="00681275">
            <w:pPr>
              <w:ind w:left="-79"/>
              <w:jc w:val="center"/>
              <w:cnfStyle w:val="000000000000" w:firstRow="0" w:lastRow="0" w:firstColumn="0" w:lastColumn="0" w:oddVBand="0" w:evenVBand="0" w:oddHBand="0" w:evenHBand="0" w:firstRowFirstColumn="0" w:firstRowLastColumn="0" w:lastRowFirstColumn="0" w:lastRowLastColumn="0"/>
              <w:rPr>
                <w:szCs w:val="20"/>
              </w:rPr>
            </w:pPr>
            <w:r w:rsidRPr="00681275">
              <w:rPr>
                <w:szCs w:val="20"/>
              </w:rPr>
              <w:t>Строительство водопроводных сетей – 20,0 км</w:t>
            </w:r>
          </w:p>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2016</w:t>
            </w:r>
          </w:p>
        </w:tc>
        <w:tc>
          <w:tcPr>
            <w:tcW w:w="1275"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975" w:type="dxa"/>
          </w:tcPr>
          <w:p w:rsidR="00681275" w:rsidRPr="00476179" w:rsidRDefault="00476179" w:rsidP="00681275">
            <w:pPr>
              <w:jc w:val="center"/>
              <w:cnfStyle w:val="000000100000" w:firstRow="0" w:lastRow="0" w:firstColumn="0" w:lastColumn="0" w:oddVBand="0" w:evenVBand="0" w:oddHBand="1" w:evenHBand="0" w:firstRowFirstColumn="0" w:firstRowLastColumn="0" w:lastRowFirstColumn="0" w:lastRowLastColumn="0"/>
              <w:rPr>
                <w:sz w:val="24"/>
                <w:szCs w:val="20"/>
              </w:rPr>
            </w:pPr>
            <w:r w:rsidRPr="00476179">
              <w:rPr>
                <w:sz w:val="24"/>
                <w:szCs w:val="20"/>
              </w:rPr>
              <w:t>243,5</w:t>
            </w:r>
          </w:p>
        </w:tc>
        <w:tc>
          <w:tcPr>
            <w:tcW w:w="1831" w:type="dxa"/>
          </w:tcPr>
          <w:p w:rsidR="00681275" w:rsidRPr="00E30723" w:rsidRDefault="00681275" w:rsidP="00681275">
            <w:pPr>
              <w:jc w:val="center"/>
              <w:cnfStyle w:val="000000100000" w:firstRow="0" w:lastRow="0" w:firstColumn="0" w:lastColumn="0" w:oddVBand="0" w:evenVBand="0" w:oddHBand="1" w:evenHBand="0" w:firstRowFirstColumn="0" w:firstRowLastColumn="0" w:lastRowFirstColumn="0" w:lastRowLastColumn="0"/>
              <w:rPr>
                <w:sz w:val="24"/>
                <w:szCs w:val="20"/>
              </w:rPr>
            </w:pPr>
            <w:r w:rsidRPr="00E30723">
              <w:rPr>
                <w:sz w:val="24"/>
                <w:szCs w:val="20"/>
              </w:rPr>
              <w:t>146,1</w:t>
            </w:r>
          </w:p>
        </w:tc>
        <w:tc>
          <w:tcPr>
            <w:tcW w:w="1559" w:type="dxa"/>
          </w:tcPr>
          <w:p w:rsidR="00681275" w:rsidRPr="00E30723" w:rsidRDefault="00681275" w:rsidP="00681275">
            <w:pPr>
              <w:jc w:val="center"/>
              <w:cnfStyle w:val="000000100000" w:firstRow="0" w:lastRow="0" w:firstColumn="0" w:lastColumn="0" w:oddVBand="0" w:evenVBand="0" w:oddHBand="1" w:evenHBand="0" w:firstRowFirstColumn="0" w:firstRowLastColumn="0" w:lastRowFirstColumn="0" w:lastRowLastColumn="0"/>
              <w:rPr>
                <w:sz w:val="24"/>
                <w:szCs w:val="20"/>
              </w:rPr>
            </w:pPr>
            <w:r w:rsidRPr="00E30723">
              <w:rPr>
                <w:sz w:val="24"/>
                <w:szCs w:val="20"/>
              </w:rPr>
              <w:t>97,4</w:t>
            </w:r>
          </w:p>
        </w:tc>
        <w:tc>
          <w:tcPr>
            <w:tcW w:w="1702"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2017</w:t>
            </w:r>
          </w:p>
        </w:tc>
        <w:tc>
          <w:tcPr>
            <w:tcW w:w="1275"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975" w:type="dxa"/>
          </w:tcPr>
          <w:p w:rsidR="00681275" w:rsidRPr="00476179" w:rsidRDefault="00476179"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476179">
              <w:rPr>
                <w:sz w:val="24"/>
                <w:szCs w:val="20"/>
              </w:rPr>
              <w:t>287,6</w:t>
            </w:r>
          </w:p>
        </w:tc>
        <w:tc>
          <w:tcPr>
            <w:tcW w:w="1831" w:type="dxa"/>
          </w:tcPr>
          <w:p w:rsidR="00681275" w:rsidRPr="00E30723" w:rsidRDefault="00681275" w:rsidP="0053725B">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188,</w:t>
            </w:r>
            <w:r w:rsidR="0053725B">
              <w:rPr>
                <w:sz w:val="24"/>
                <w:szCs w:val="20"/>
              </w:rPr>
              <w:t>7</w:t>
            </w:r>
          </w:p>
        </w:tc>
        <w:tc>
          <w:tcPr>
            <w:tcW w:w="1559" w:type="dxa"/>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98,9</w:t>
            </w:r>
          </w:p>
        </w:tc>
        <w:tc>
          <w:tcPr>
            <w:tcW w:w="1702"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2018</w:t>
            </w:r>
          </w:p>
        </w:tc>
        <w:tc>
          <w:tcPr>
            <w:tcW w:w="1275"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975" w:type="dxa"/>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831" w:type="dxa"/>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559" w:type="dxa"/>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702"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2019</w:t>
            </w:r>
          </w:p>
        </w:tc>
        <w:tc>
          <w:tcPr>
            <w:tcW w:w="1275"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975"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831"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559"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702"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681275" w:rsidRPr="00681275" w:rsidRDefault="00681275" w:rsidP="00A91B75">
            <w:pPr>
              <w:jc w:val="center"/>
              <w:rPr>
                <w:szCs w:val="20"/>
              </w:rPr>
            </w:pPr>
            <w:r w:rsidRPr="00E30723">
              <w:rPr>
                <w:sz w:val="28"/>
                <w:szCs w:val="20"/>
              </w:rPr>
              <w:t>Реконструкция и интенсификация процесса очистки сточных вод на городских очистных сооружениях канализации г. Саранска и развитие канализационных насосных станций для обеспечения канализованием и очисткой сточных вод объектов чемпионата мира по футболу (стадион на 45000 зрительских мест г. Саранск, в районе ул. Волгоградская, аэропорт, железнодорожный вокзал)</w:t>
            </w: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szCs w:val="20"/>
              </w:rPr>
            </w:pPr>
            <w:r w:rsidRPr="00E30723">
              <w:rPr>
                <w:sz w:val="24"/>
                <w:szCs w:val="20"/>
              </w:rPr>
              <w:t>2015</w:t>
            </w:r>
          </w:p>
        </w:tc>
        <w:tc>
          <w:tcPr>
            <w:tcW w:w="1275" w:type="dxa"/>
            <w:vMerge w:val="restart"/>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г. Саранск</w:t>
            </w:r>
          </w:p>
        </w:tc>
        <w:tc>
          <w:tcPr>
            <w:tcW w:w="1276" w:type="dxa"/>
            <w:vMerge w:val="restart"/>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2015-2017</w:t>
            </w:r>
          </w:p>
        </w:tc>
        <w:tc>
          <w:tcPr>
            <w:tcW w:w="975" w:type="dxa"/>
          </w:tcPr>
          <w:p w:rsidR="00681275" w:rsidRPr="00476179" w:rsidRDefault="00476179"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476179">
              <w:rPr>
                <w:sz w:val="24"/>
                <w:szCs w:val="20"/>
              </w:rPr>
              <w:t>15,5</w:t>
            </w:r>
          </w:p>
        </w:tc>
        <w:tc>
          <w:tcPr>
            <w:tcW w:w="1831" w:type="dxa"/>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0</w:t>
            </w:r>
          </w:p>
        </w:tc>
        <w:tc>
          <w:tcPr>
            <w:tcW w:w="1559" w:type="dxa"/>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15,5</w:t>
            </w:r>
          </w:p>
        </w:tc>
        <w:tc>
          <w:tcPr>
            <w:tcW w:w="1702" w:type="dxa"/>
            <w:vMerge w:val="restart"/>
          </w:tcPr>
          <w:p w:rsidR="00681275" w:rsidRPr="00681275" w:rsidRDefault="00681275" w:rsidP="00681275">
            <w:pPr>
              <w:ind w:left="-79" w:right="-59"/>
              <w:jc w:val="center"/>
              <w:cnfStyle w:val="000000000000" w:firstRow="0" w:lastRow="0" w:firstColumn="0" w:lastColumn="0" w:oddVBand="0" w:evenVBand="0" w:oddHBand="0" w:evenHBand="0" w:firstRowFirstColumn="0" w:firstRowLastColumn="0" w:lastRowFirstColumn="0" w:lastRowLastColumn="0"/>
              <w:rPr>
                <w:sz w:val="21"/>
                <w:szCs w:val="21"/>
              </w:rPr>
            </w:pPr>
            <w:r w:rsidRPr="00681275">
              <w:rPr>
                <w:sz w:val="21"/>
                <w:szCs w:val="21"/>
              </w:rPr>
              <w:t>Строительство (реконструкция) канализационных коллекторов (с одновременной модернизацией насосных станций) - 8,72 км</w:t>
            </w: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2016</w:t>
            </w:r>
          </w:p>
        </w:tc>
        <w:tc>
          <w:tcPr>
            <w:tcW w:w="1275"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975" w:type="dxa"/>
          </w:tcPr>
          <w:p w:rsidR="00681275" w:rsidRPr="00476179" w:rsidRDefault="00476179" w:rsidP="00681275">
            <w:pPr>
              <w:jc w:val="center"/>
              <w:cnfStyle w:val="000000100000" w:firstRow="0" w:lastRow="0" w:firstColumn="0" w:lastColumn="0" w:oddVBand="0" w:evenVBand="0" w:oddHBand="1" w:evenHBand="0" w:firstRowFirstColumn="0" w:firstRowLastColumn="0" w:lastRowFirstColumn="0" w:lastRowLastColumn="0"/>
              <w:rPr>
                <w:sz w:val="24"/>
                <w:szCs w:val="20"/>
              </w:rPr>
            </w:pPr>
            <w:r w:rsidRPr="00476179">
              <w:rPr>
                <w:sz w:val="24"/>
                <w:szCs w:val="20"/>
              </w:rPr>
              <w:t>92,1</w:t>
            </w:r>
          </w:p>
        </w:tc>
        <w:tc>
          <w:tcPr>
            <w:tcW w:w="1831" w:type="dxa"/>
          </w:tcPr>
          <w:p w:rsidR="00681275" w:rsidRPr="00E30723" w:rsidRDefault="0053725B" w:rsidP="00681275">
            <w:pPr>
              <w:jc w:val="center"/>
              <w:cnfStyle w:val="000000100000" w:firstRow="0" w:lastRow="0" w:firstColumn="0" w:lastColumn="0" w:oddVBand="0" w:evenVBand="0" w:oddHBand="1" w:evenHBand="0" w:firstRowFirstColumn="0" w:firstRowLastColumn="0" w:lastRowFirstColumn="0" w:lastRowLastColumn="0"/>
              <w:rPr>
                <w:sz w:val="24"/>
                <w:szCs w:val="20"/>
              </w:rPr>
            </w:pPr>
            <w:r>
              <w:rPr>
                <w:sz w:val="24"/>
                <w:szCs w:val="20"/>
              </w:rPr>
              <w:t>13,3</w:t>
            </w:r>
          </w:p>
        </w:tc>
        <w:tc>
          <w:tcPr>
            <w:tcW w:w="1559" w:type="dxa"/>
          </w:tcPr>
          <w:p w:rsidR="00681275" w:rsidRPr="00E30723" w:rsidRDefault="00681275" w:rsidP="00681275">
            <w:pPr>
              <w:jc w:val="center"/>
              <w:cnfStyle w:val="000000100000" w:firstRow="0" w:lastRow="0" w:firstColumn="0" w:lastColumn="0" w:oddVBand="0" w:evenVBand="0" w:oddHBand="1" w:evenHBand="0" w:firstRowFirstColumn="0" w:firstRowLastColumn="0" w:lastRowFirstColumn="0" w:lastRowLastColumn="0"/>
              <w:rPr>
                <w:sz w:val="24"/>
                <w:szCs w:val="20"/>
              </w:rPr>
            </w:pPr>
            <w:r w:rsidRPr="00E30723">
              <w:rPr>
                <w:sz w:val="24"/>
                <w:szCs w:val="20"/>
              </w:rPr>
              <w:t>78,8</w:t>
            </w:r>
          </w:p>
        </w:tc>
        <w:tc>
          <w:tcPr>
            <w:tcW w:w="1702"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2017</w:t>
            </w:r>
          </w:p>
        </w:tc>
        <w:tc>
          <w:tcPr>
            <w:tcW w:w="1275"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975" w:type="dxa"/>
          </w:tcPr>
          <w:p w:rsidR="00681275" w:rsidRPr="00476179" w:rsidRDefault="00476179"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476179">
              <w:rPr>
                <w:sz w:val="24"/>
                <w:szCs w:val="20"/>
              </w:rPr>
              <w:t>111,2</w:t>
            </w:r>
          </w:p>
        </w:tc>
        <w:tc>
          <w:tcPr>
            <w:tcW w:w="1831" w:type="dxa"/>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11,8</w:t>
            </w:r>
          </w:p>
        </w:tc>
        <w:tc>
          <w:tcPr>
            <w:tcW w:w="1559" w:type="dxa"/>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99,4</w:t>
            </w:r>
          </w:p>
        </w:tc>
        <w:tc>
          <w:tcPr>
            <w:tcW w:w="1702"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2018</w:t>
            </w:r>
          </w:p>
        </w:tc>
        <w:tc>
          <w:tcPr>
            <w:tcW w:w="1275"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975" w:type="dxa"/>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831" w:type="dxa"/>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559" w:type="dxa"/>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702"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2019</w:t>
            </w:r>
          </w:p>
        </w:tc>
        <w:tc>
          <w:tcPr>
            <w:tcW w:w="1275"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975"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831"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559"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702"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r>
    </w:tbl>
    <w:p w:rsidR="00681275" w:rsidRDefault="00681275" w:rsidP="00681275">
      <w:pPr>
        <w:spacing w:after="0" w:line="360" w:lineRule="auto"/>
        <w:ind w:firstLine="709"/>
        <w:jc w:val="both"/>
        <w:rPr>
          <w:rFonts w:ascii="Times New Roman" w:hAnsi="Times New Roman" w:cs="Times New Roman"/>
          <w:sz w:val="28"/>
          <w:szCs w:val="28"/>
        </w:rPr>
      </w:pPr>
    </w:p>
    <w:p w:rsidR="00681275" w:rsidRDefault="00681275">
      <w:pPr>
        <w:rPr>
          <w:rFonts w:ascii="Times New Roman" w:hAnsi="Times New Roman" w:cs="Times New Roman"/>
          <w:sz w:val="28"/>
          <w:szCs w:val="28"/>
        </w:rPr>
      </w:pPr>
      <w:r>
        <w:rPr>
          <w:rFonts w:ascii="Times New Roman" w:hAnsi="Times New Roman" w:cs="Times New Roman"/>
          <w:sz w:val="28"/>
          <w:szCs w:val="28"/>
        </w:rPr>
        <w:br w:type="page"/>
      </w:r>
    </w:p>
    <w:p w:rsidR="005C3213" w:rsidRDefault="005C3213" w:rsidP="000B7A16">
      <w:pPr>
        <w:spacing w:after="0" w:line="240" w:lineRule="auto"/>
        <w:jc w:val="center"/>
        <w:rPr>
          <w:sz w:val="32"/>
        </w:rPr>
      </w:pPr>
    </w:p>
    <w:p w:rsidR="005D0F0D" w:rsidRPr="00E23E06" w:rsidRDefault="005D0F0D" w:rsidP="005D0F0D">
      <w:pPr>
        <w:spacing w:after="0" w:line="240" w:lineRule="auto"/>
        <w:jc w:val="center"/>
        <w:rPr>
          <w:color w:val="C00000"/>
          <w:sz w:val="48"/>
          <w:szCs w:val="48"/>
        </w:rPr>
      </w:pPr>
      <w:bookmarkStart w:id="16" w:name="программный"/>
      <w:r w:rsidRPr="00E23E06">
        <w:rPr>
          <w:color w:val="C00000"/>
          <w:sz w:val="48"/>
          <w:szCs w:val="48"/>
        </w:rPr>
        <w:t>Программный бюджет в Республике Мордовия</w:t>
      </w:r>
    </w:p>
    <w:bookmarkEnd w:id="16"/>
    <w:p w:rsidR="00F65F82" w:rsidRPr="00F65F82" w:rsidRDefault="00F65F82" w:rsidP="00F65F82">
      <w:pPr>
        <w:spacing w:after="0" w:line="240" w:lineRule="auto"/>
        <w:jc w:val="both"/>
        <w:rPr>
          <w:sz w:val="48"/>
          <w:szCs w:val="48"/>
        </w:rPr>
      </w:pPr>
    </w:p>
    <w:p w:rsidR="005D0F0D" w:rsidRPr="00622707" w:rsidRDefault="005D0F0D" w:rsidP="00F65F82">
      <w:pPr>
        <w:spacing w:after="0" w:line="240" w:lineRule="auto"/>
        <w:jc w:val="both"/>
        <w:rPr>
          <w:sz w:val="36"/>
        </w:rPr>
      </w:pPr>
      <w:r w:rsidRPr="00E23E06">
        <w:rPr>
          <w:b/>
          <w:bCs/>
          <w:color w:val="C00000"/>
          <w:sz w:val="36"/>
        </w:rPr>
        <w:t>Государственная программа</w:t>
      </w:r>
      <w:r w:rsidR="00476179">
        <w:rPr>
          <w:b/>
          <w:bCs/>
          <w:color w:val="C00000"/>
          <w:sz w:val="36"/>
        </w:rPr>
        <w:t xml:space="preserve"> </w:t>
      </w:r>
      <w:r w:rsidRPr="00622707">
        <w:rPr>
          <w:sz w:val="36"/>
        </w:rPr>
        <w:t xml:space="preserve">– </w:t>
      </w:r>
      <w:r w:rsidR="00BC2FF6">
        <w:rPr>
          <w:sz w:val="36"/>
        </w:rPr>
        <w:t xml:space="preserve">стратегический </w:t>
      </w:r>
      <w:r w:rsidRPr="00622707">
        <w:rPr>
          <w:sz w:val="36"/>
        </w:rPr>
        <w:t>документ, определяющий цель, задачи, результаты, основные направления и инструменты государственной политики, направленные на достижение целей и реализацию государственных приоритетов.</w:t>
      </w:r>
    </w:p>
    <w:p w:rsidR="00F65F82" w:rsidRDefault="00F65F82" w:rsidP="005D0F0D">
      <w:pPr>
        <w:spacing w:after="0" w:line="240" w:lineRule="auto"/>
        <w:jc w:val="center"/>
        <w:rPr>
          <w:sz w:val="36"/>
        </w:rPr>
      </w:pPr>
    </w:p>
    <w:p w:rsidR="005D0F0D" w:rsidRDefault="00000894" w:rsidP="005C3978">
      <w:pPr>
        <w:spacing w:after="0" w:line="240" w:lineRule="auto"/>
        <w:jc w:val="both"/>
        <w:rPr>
          <w:sz w:val="36"/>
        </w:rPr>
      </w:pPr>
      <w:r>
        <w:rPr>
          <w:sz w:val="36"/>
        </w:rPr>
        <w:t>Закон</w:t>
      </w:r>
      <w:r w:rsidR="00BC2930">
        <w:rPr>
          <w:sz w:val="36"/>
        </w:rPr>
        <w:t>ом</w:t>
      </w:r>
      <w:r w:rsidR="005D0F0D" w:rsidRPr="00622707">
        <w:rPr>
          <w:sz w:val="36"/>
        </w:rPr>
        <w:t xml:space="preserve"> Республики Мордовия о республиканском бюджете Республики Мордовия на </w:t>
      </w:r>
      <w:r w:rsidR="005D0F0D" w:rsidRPr="00F56969">
        <w:rPr>
          <w:sz w:val="36"/>
        </w:rPr>
        <w:t>201</w:t>
      </w:r>
      <w:r w:rsidR="0078198C" w:rsidRPr="00F56969">
        <w:rPr>
          <w:sz w:val="36"/>
        </w:rPr>
        <w:t>7-2019</w:t>
      </w:r>
      <w:r w:rsidR="005D0F0D" w:rsidRPr="00F56969">
        <w:rPr>
          <w:sz w:val="36"/>
        </w:rPr>
        <w:t xml:space="preserve"> год</w:t>
      </w:r>
      <w:r w:rsidR="0078198C" w:rsidRPr="00F56969">
        <w:rPr>
          <w:sz w:val="36"/>
        </w:rPr>
        <w:t>ы</w:t>
      </w:r>
      <w:r w:rsidR="005D0F0D" w:rsidRPr="00622707">
        <w:rPr>
          <w:sz w:val="36"/>
        </w:rPr>
        <w:t xml:space="preserve"> предусмотрена реализация </w:t>
      </w:r>
      <w:r w:rsidR="005D0F0D" w:rsidRPr="00E23E06">
        <w:rPr>
          <w:b/>
          <w:bCs/>
          <w:color w:val="C00000"/>
          <w:sz w:val="36"/>
        </w:rPr>
        <w:t>2</w:t>
      </w:r>
      <w:r w:rsidR="009731E2">
        <w:rPr>
          <w:b/>
          <w:bCs/>
          <w:color w:val="C00000"/>
          <w:sz w:val="36"/>
        </w:rPr>
        <w:t>6</w:t>
      </w:r>
      <w:r w:rsidR="005D0F0D" w:rsidRPr="00E23E06">
        <w:rPr>
          <w:b/>
          <w:bCs/>
          <w:color w:val="C00000"/>
          <w:sz w:val="36"/>
        </w:rPr>
        <w:t xml:space="preserve"> государственных программ</w:t>
      </w:r>
      <w:r w:rsidR="00FB2DB7">
        <w:rPr>
          <w:sz w:val="36"/>
        </w:rPr>
        <w:t>:</w:t>
      </w:r>
    </w:p>
    <w:p w:rsidR="00FB2DB7" w:rsidRPr="00622707" w:rsidRDefault="00FB2DB7" w:rsidP="00FB2DB7">
      <w:pPr>
        <w:spacing w:after="0" w:line="240" w:lineRule="auto"/>
        <w:jc w:val="both"/>
        <w:rPr>
          <w:sz w:val="36"/>
        </w:rPr>
      </w:pPr>
    </w:p>
    <w:tbl>
      <w:tblPr>
        <w:tblStyle w:val="-551"/>
        <w:tblW w:w="9493" w:type="dxa"/>
        <w:tblLook w:val="0600" w:firstRow="0" w:lastRow="0" w:firstColumn="0" w:lastColumn="0" w:noHBand="1" w:noVBand="1"/>
      </w:tblPr>
      <w:tblGrid>
        <w:gridCol w:w="2830"/>
        <w:gridCol w:w="1572"/>
        <w:gridCol w:w="997"/>
        <w:gridCol w:w="1038"/>
        <w:gridCol w:w="965"/>
        <w:gridCol w:w="1007"/>
        <w:gridCol w:w="1084"/>
      </w:tblGrid>
      <w:tr w:rsidR="00F65F82" w:rsidRPr="005C3978" w:rsidTr="00887588">
        <w:trPr>
          <w:trHeight w:val="881"/>
        </w:trPr>
        <w:tc>
          <w:tcPr>
            <w:tcW w:w="2830" w:type="dxa"/>
            <w:hideMark/>
          </w:tcPr>
          <w:p w:rsidR="00F65F82" w:rsidRPr="005C3978" w:rsidRDefault="00F65F82" w:rsidP="00F54772">
            <w:pPr>
              <w:jc w:val="center"/>
              <w:rPr>
                <w:b/>
                <w:sz w:val="28"/>
              </w:rPr>
            </w:pPr>
            <w:r w:rsidRPr="005C3978">
              <w:rPr>
                <w:b/>
                <w:sz w:val="28"/>
              </w:rPr>
              <w:t>Показатель</w:t>
            </w:r>
          </w:p>
        </w:tc>
        <w:tc>
          <w:tcPr>
            <w:tcW w:w="1572" w:type="dxa"/>
            <w:hideMark/>
          </w:tcPr>
          <w:p w:rsidR="00F65F82" w:rsidRPr="005C3978" w:rsidRDefault="00F65F82" w:rsidP="00F54772">
            <w:pPr>
              <w:jc w:val="center"/>
              <w:rPr>
                <w:b/>
                <w:sz w:val="28"/>
              </w:rPr>
            </w:pPr>
            <w:r w:rsidRPr="005C3978">
              <w:rPr>
                <w:b/>
                <w:sz w:val="28"/>
              </w:rPr>
              <w:t>Единица измерения</w:t>
            </w:r>
          </w:p>
        </w:tc>
        <w:tc>
          <w:tcPr>
            <w:tcW w:w="997" w:type="dxa"/>
            <w:hideMark/>
          </w:tcPr>
          <w:p w:rsidR="00F65F82" w:rsidRPr="005C3978" w:rsidRDefault="00F65F82" w:rsidP="00294D92">
            <w:pPr>
              <w:jc w:val="center"/>
              <w:rPr>
                <w:b/>
                <w:sz w:val="28"/>
              </w:rPr>
            </w:pPr>
            <w:r w:rsidRPr="005C3978">
              <w:rPr>
                <w:b/>
                <w:sz w:val="28"/>
              </w:rPr>
              <w:t>2015</w:t>
            </w:r>
          </w:p>
        </w:tc>
        <w:tc>
          <w:tcPr>
            <w:tcW w:w="1038" w:type="dxa"/>
            <w:hideMark/>
          </w:tcPr>
          <w:p w:rsidR="00F65F82" w:rsidRPr="005C3978" w:rsidRDefault="00F65F82" w:rsidP="00294D92">
            <w:pPr>
              <w:jc w:val="center"/>
              <w:rPr>
                <w:b/>
                <w:sz w:val="28"/>
              </w:rPr>
            </w:pPr>
            <w:r w:rsidRPr="005C3978">
              <w:rPr>
                <w:b/>
                <w:sz w:val="28"/>
              </w:rPr>
              <w:t>2016</w:t>
            </w:r>
          </w:p>
        </w:tc>
        <w:tc>
          <w:tcPr>
            <w:tcW w:w="965" w:type="dxa"/>
            <w:hideMark/>
          </w:tcPr>
          <w:p w:rsidR="00F65F82" w:rsidRPr="005C3978" w:rsidRDefault="00F65F82" w:rsidP="00294D92">
            <w:pPr>
              <w:jc w:val="center"/>
              <w:rPr>
                <w:b/>
                <w:sz w:val="28"/>
              </w:rPr>
            </w:pPr>
            <w:r w:rsidRPr="005C3978">
              <w:rPr>
                <w:b/>
                <w:sz w:val="28"/>
              </w:rPr>
              <w:t>201</w:t>
            </w:r>
            <w:r w:rsidR="00294D92" w:rsidRPr="005C3978">
              <w:rPr>
                <w:b/>
                <w:sz w:val="28"/>
              </w:rPr>
              <w:t>7</w:t>
            </w:r>
          </w:p>
        </w:tc>
        <w:tc>
          <w:tcPr>
            <w:tcW w:w="1007" w:type="dxa"/>
          </w:tcPr>
          <w:p w:rsidR="00F65F82" w:rsidRPr="005C3978" w:rsidRDefault="00F65F82" w:rsidP="00294D92">
            <w:pPr>
              <w:jc w:val="center"/>
              <w:rPr>
                <w:b/>
                <w:sz w:val="28"/>
              </w:rPr>
            </w:pPr>
            <w:r w:rsidRPr="005C3978">
              <w:rPr>
                <w:b/>
                <w:sz w:val="28"/>
              </w:rPr>
              <w:t>2018</w:t>
            </w:r>
          </w:p>
        </w:tc>
        <w:tc>
          <w:tcPr>
            <w:tcW w:w="1084" w:type="dxa"/>
          </w:tcPr>
          <w:p w:rsidR="00F65F82" w:rsidRPr="005C3978" w:rsidRDefault="00F65F82" w:rsidP="00294D92">
            <w:pPr>
              <w:jc w:val="center"/>
              <w:rPr>
                <w:b/>
                <w:sz w:val="28"/>
              </w:rPr>
            </w:pPr>
            <w:r w:rsidRPr="005C3978">
              <w:rPr>
                <w:b/>
                <w:sz w:val="28"/>
              </w:rPr>
              <w:t>2019</w:t>
            </w:r>
          </w:p>
        </w:tc>
      </w:tr>
      <w:tr w:rsidR="00F02E27" w:rsidRPr="005C3978" w:rsidTr="00887588">
        <w:trPr>
          <w:trHeight w:val="966"/>
        </w:trPr>
        <w:tc>
          <w:tcPr>
            <w:tcW w:w="2830" w:type="dxa"/>
            <w:hideMark/>
          </w:tcPr>
          <w:p w:rsidR="00F02E27" w:rsidRPr="005C3978" w:rsidRDefault="00F02E27" w:rsidP="00F02E27">
            <w:pPr>
              <w:rPr>
                <w:sz w:val="28"/>
              </w:rPr>
            </w:pPr>
            <w:r w:rsidRPr="005C3978">
              <w:rPr>
                <w:sz w:val="28"/>
              </w:rPr>
              <w:t>Расходы республиканского бюджета Республики Мордовия</w:t>
            </w:r>
          </w:p>
        </w:tc>
        <w:tc>
          <w:tcPr>
            <w:tcW w:w="1572" w:type="dxa"/>
            <w:hideMark/>
          </w:tcPr>
          <w:p w:rsidR="00F02E27" w:rsidRPr="005C3978" w:rsidRDefault="00F02E27" w:rsidP="00F02E27">
            <w:pPr>
              <w:jc w:val="center"/>
              <w:rPr>
                <w:sz w:val="28"/>
              </w:rPr>
            </w:pPr>
            <w:r w:rsidRPr="005C3978">
              <w:rPr>
                <w:sz w:val="28"/>
              </w:rPr>
              <w:t>млн. руб.</w:t>
            </w:r>
          </w:p>
        </w:tc>
        <w:tc>
          <w:tcPr>
            <w:tcW w:w="997" w:type="dxa"/>
          </w:tcPr>
          <w:p w:rsidR="00F02E27" w:rsidRPr="005C3978" w:rsidRDefault="00F02E27" w:rsidP="00F02E27">
            <w:pPr>
              <w:jc w:val="center"/>
              <w:rPr>
                <w:sz w:val="28"/>
              </w:rPr>
            </w:pPr>
            <w:r w:rsidRPr="005C3978">
              <w:rPr>
                <w:sz w:val="28"/>
              </w:rPr>
              <w:t>39 183</w:t>
            </w:r>
          </w:p>
        </w:tc>
        <w:tc>
          <w:tcPr>
            <w:tcW w:w="1038" w:type="dxa"/>
          </w:tcPr>
          <w:p w:rsidR="00F02E27" w:rsidRPr="005C3978" w:rsidRDefault="00000894" w:rsidP="00F02E27">
            <w:pPr>
              <w:jc w:val="center"/>
              <w:rPr>
                <w:sz w:val="28"/>
              </w:rPr>
            </w:pPr>
            <w:r>
              <w:rPr>
                <w:sz w:val="28"/>
              </w:rPr>
              <w:t>42 316</w:t>
            </w:r>
          </w:p>
        </w:tc>
        <w:tc>
          <w:tcPr>
            <w:tcW w:w="965" w:type="dxa"/>
          </w:tcPr>
          <w:p w:rsidR="00F02E27" w:rsidRPr="00F02E27" w:rsidRDefault="00000894" w:rsidP="00F02E27">
            <w:pPr>
              <w:ind w:left="-29"/>
              <w:jc w:val="right"/>
              <w:rPr>
                <w:sz w:val="28"/>
              </w:rPr>
            </w:pPr>
            <w:r>
              <w:rPr>
                <w:sz w:val="28"/>
              </w:rPr>
              <w:t>30 088</w:t>
            </w:r>
          </w:p>
        </w:tc>
        <w:tc>
          <w:tcPr>
            <w:tcW w:w="1007" w:type="dxa"/>
          </w:tcPr>
          <w:p w:rsidR="00F02E27" w:rsidRPr="00F02E27" w:rsidRDefault="00000894" w:rsidP="00F02E27">
            <w:pPr>
              <w:ind w:left="-29"/>
              <w:jc w:val="right"/>
              <w:rPr>
                <w:sz w:val="28"/>
              </w:rPr>
            </w:pPr>
            <w:r>
              <w:rPr>
                <w:sz w:val="28"/>
              </w:rPr>
              <w:t>29 458</w:t>
            </w:r>
          </w:p>
        </w:tc>
        <w:tc>
          <w:tcPr>
            <w:tcW w:w="1084" w:type="dxa"/>
          </w:tcPr>
          <w:p w:rsidR="00F02E27" w:rsidRPr="00F02E27" w:rsidRDefault="00000894" w:rsidP="00F02E27">
            <w:pPr>
              <w:ind w:left="-29"/>
              <w:jc w:val="right"/>
              <w:rPr>
                <w:sz w:val="28"/>
              </w:rPr>
            </w:pPr>
            <w:r>
              <w:rPr>
                <w:sz w:val="28"/>
              </w:rPr>
              <w:t>31 910</w:t>
            </w:r>
          </w:p>
        </w:tc>
      </w:tr>
      <w:tr w:rsidR="00F02E27" w:rsidRPr="005C3978" w:rsidTr="00887588">
        <w:trPr>
          <w:trHeight w:val="711"/>
        </w:trPr>
        <w:tc>
          <w:tcPr>
            <w:tcW w:w="2830" w:type="dxa"/>
            <w:hideMark/>
          </w:tcPr>
          <w:p w:rsidR="00F02E27" w:rsidRPr="005C3978" w:rsidRDefault="00F02E27" w:rsidP="00F02E27">
            <w:pPr>
              <w:ind w:left="313" w:hanging="313"/>
              <w:rPr>
                <w:sz w:val="28"/>
              </w:rPr>
            </w:pPr>
            <w:r w:rsidRPr="005C3978">
              <w:rPr>
                <w:sz w:val="28"/>
              </w:rPr>
              <w:t>в том числе в рамках государственных программ Республики Мордовия</w:t>
            </w:r>
          </w:p>
        </w:tc>
        <w:tc>
          <w:tcPr>
            <w:tcW w:w="1572" w:type="dxa"/>
            <w:hideMark/>
          </w:tcPr>
          <w:p w:rsidR="00F02E27" w:rsidRPr="005C3978" w:rsidRDefault="00F02E27" w:rsidP="00F02E27">
            <w:pPr>
              <w:jc w:val="center"/>
              <w:rPr>
                <w:sz w:val="28"/>
              </w:rPr>
            </w:pPr>
            <w:r w:rsidRPr="005C3978">
              <w:rPr>
                <w:sz w:val="28"/>
              </w:rPr>
              <w:t>млн. руб.</w:t>
            </w:r>
          </w:p>
        </w:tc>
        <w:tc>
          <w:tcPr>
            <w:tcW w:w="997" w:type="dxa"/>
          </w:tcPr>
          <w:p w:rsidR="00F02E27" w:rsidRPr="005C3978" w:rsidRDefault="00F02E27" w:rsidP="00F02E27">
            <w:pPr>
              <w:jc w:val="center"/>
              <w:rPr>
                <w:sz w:val="28"/>
              </w:rPr>
            </w:pPr>
            <w:r w:rsidRPr="005C3978">
              <w:rPr>
                <w:sz w:val="28"/>
              </w:rPr>
              <w:t>35 849</w:t>
            </w:r>
          </w:p>
        </w:tc>
        <w:tc>
          <w:tcPr>
            <w:tcW w:w="1038" w:type="dxa"/>
          </w:tcPr>
          <w:p w:rsidR="00F02E27" w:rsidRPr="005C3978" w:rsidRDefault="00000894" w:rsidP="00F02E27">
            <w:pPr>
              <w:jc w:val="center"/>
              <w:rPr>
                <w:sz w:val="28"/>
              </w:rPr>
            </w:pPr>
            <w:r>
              <w:rPr>
                <w:sz w:val="28"/>
              </w:rPr>
              <w:t>39 370</w:t>
            </w:r>
          </w:p>
        </w:tc>
        <w:tc>
          <w:tcPr>
            <w:tcW w:w="965" w:type="dxa"/>
          </w:tcPr>
          <w:p w:rsidR="00F02E27" w:rsidRPr="005C3978" w:rsidRDefault="00000894" w:rsidP="00DB2AA9">
            <w:pPr>
              <w:ind w:left="-29"/>
              <w:jc w:val="center"/>
              <w:rPr>
                <w:sz w:val="28"/>
              </w:rPr>
            </w:pPr>
            <w:r>
              <w:rPr>
                <w:sz w:val="28"/>
              </w:rPr>
              <w:t>27 286</w:t>
            </w:r>
          </w:p>
        </w:tc>
        <w:tc>
          <w:tcPr>
            <w:tcW w:w="1007" w:type="dxa"/>
          </w:tcPr>
          <w:p w:rsidR="00F02E27" w:rsidRPr="005C3978" w:rsidRDefault="00000894" w:rsidP="00F02E27">
            <w:pPr>
              <w:jc w:val="center"/>
              <w:rPr>
                <w:sz w:val="28"/>
              </w:rPr>
            </w:pPr>
            <w:r>
              <w:rPr>
                <w:sz w:val="28"/>
              </w:rPr>
              <w:t>27 228</w:t>
            </w:r>
          </w:p>
        </w:tc>
        <w:tc>
          <w:tcPr>
            <w:tcW w:w="1084" w:type="dxa"/>
          </w:tcPr>
          <w:p w:rsidR="00F02E27" w:rsidRPr="005C3978" w:rsidRDefault="00000894" w:rsidP="00F02E27">
            <w:pPr>
              <w:jc w:val="center"/>
              <w:rPr>
                <w:sz w:val="28"/>
              </w:rPr>
            </w:pPr>
            <w:r>
              <w:rPr>
                <w:sz w:val="28"/>
              </w:rPr>
              <w:t>29</w:t>
            </w:r>
            <w:r w:rsidR="00872FD1">
              <w:rPr>
                <w:sz w:val="28"/>
              </w:rPr>
              <w:t xml:space="preserve"> </w:t>
            </w:r>
            <w:r>
              <w:rPr>
                <w:sz w:val="28"/>
              </w:rPr>
              <w:t>360</w:t>
            </w:r>
          </w:p>
        </w:tc>
      </w:tr>
      <w:tr w:rsidR="00F02E27" w:rsidRPr="005C3978" w:rsidTr="00887588">
        <w:trPr>
          <w:trHeight w:val="615"/>
        </w:trPr>
        <w:tc>
          <w:tcPr>
            <w:tcW w:w="2830" w:type="dxa"/>
            <w:hideMark/>
          </w:tcPr>
          <w:p w:rsidR="00F02E27" w:rsidRPr="005C3978" w:rsidRDefault="00F02E27" w:rsidP="00F02E27">
            <w:pPr>
              <w:rPr>
                <w:sz w:val="28"/>
              </w:rPr>
            </w:pPr>
            <w:r w:rsidRPr="005C3978">
              <w:rPr>
                <w:sz w:val="28"/>
              </w:rPr>
              <w:t>Доля государственных программ в общих расходах</w:t>
            </w:r>
          </w:p>
        </w:tc>
        <w:tc>
          <w:tcPr>
            <w:tcW w:w="1572" w:type="dxa"/>
            <w:hideMark/>
          </w:tcPr>
          <w:p w:rsidR="00F02E27" w:rsidRPr="005C3978" w:rsidRDefault="00F02E27" w:rsidP="00F02E27">
            <w:pPr>
              <w:jc w:val="center"/>
              <w:rPr>
                <w:sz w:val="28"/>
              </w:rPr>
            </w:pPr>
            <w:r w:rsidRPr="005C3978">
              <w:rPr>
                <w:sz w:val="28"/>
              </w:rPr>
              <w:t>%</w:t>
            </w:r>
          </w:p>
        </w:tc>
        <w:tc>
          <w:tcPr>
            <w:tcW w:w="997" w:type="dxa"/>
          </w:tcPr>
          <w:p w:rsidR="00F02E27" w:rsidRPr="005C3978" w:rsidRDefault="00F02E27" w:rsidP="00F02E27">
            <w:pPr>
              <w:jc w:val="center"/>
              <w:rPr>
                <w:sz w:val="28"/>
              </w:rPr>
            </w:pPr>
            <w:r w:rsidRPr="005C3978">
              <w:rPr>
                <w:sz w:val="28"/>
              </w:rPr>
              <w:t>91,5</w:t>
            </w:r>
          </w:p>
        </w:tc>
        <w:tc>
          <w:tcPr>
            <w:tcW w:w="1038" w:type="dxa"/>
          </w:tcPr>
          <w:p w:rsidR="00F02E27" w:rsidRPr="005C3978" w:rsidRDefault="00000894" w:rsidP="00F02E27">
            <w:pPr>
              <w:jc w:val="center"/>
              <w:rPr>
                <w:sz w:val="28"/>
              </w:rPr>
            </w:pPr>
            <w:r>
              <w:rPr>
                <w:sz w:val="28"/>
              </w:rPr>
              <w:t>93,0</w:t>
            </w:r>
          </w:p>
        </w:tc>
        <w:tc>
          <w:tcPr>
            <w:tcW w:w="965" w:type="dxa"/>
          </w:tcPr>
          <w:p w:rsidR="00F02E27" w:rsidRPr="005C3978" w:rsidRDefault="00000894" w:rsidP="00F02E27">
            <w:pPr>
              <w:jc w:val="center"/>
              <w:rPr>
                <w:sz w:val="28"/>
              </w:rPr>
            </w:pPr>
            <w:r>
              <w:rPr>
                <w:sz w:val="28"/>
              </w:rPr>
              <w:t>90,7</w:t>
            </w:r>
          </w:p>
        </w:tc>
        <w:tc>
          <w:tcPr>
            <w:tcW w:w="1007" w:type="dxa"/>
          </w:tcPr>
          <w:p w:rsidR="00F02E27" w:rsidRPr="005C3978" w:rsidRDefault="00000894" w:rsidP="00F02E27">
            <w:pPr>
              <w:jc w:val="center"/>
              <w:rPr>
                <w:sz w:val="28"/>
              </w:rPr>
            </w:pPr>
            <w:r>
              <w:rPr>
                <w:sz w:val="28"/>
              </w:rPr>
              <w:t>92,4</w:t>
            </w:r>
          </w:p>
        </w:tc>
        <w:tc>
          <w:tcPr>
            <w:tcW w:w="1084" w:type="dxa"/>
          </w:tcPr>
          <w:p w:rsidR="00F02E27" w:rsidRPr="005C3978" w:rsidRDefault="00000894" w:rsidP="00F02E27">
            <w:pPr>
              <w:jc w:val="center"/>
              <w:rPr>
                <w:sz w:val="28"/>
              </w:rPr>
            </w:pPr>
            <w:r>
              <w:rPr>
                <w:sz w:val="28"/>
              </w:rPr>
              <w:t>92,0</w:t>
            </w:r>
          </w:p>
        </w:tc>
      </w:tr>
    </w:tbl>
    <w:p w:rsidR="005D0F0D" w:rsidRPr="00F5642E" w:rsidRDefault="005D0F0D" w:rsidP="005D0F0D">
      <w:pPr>
        <w:spacing w:after="0" w:line="240" w:lineRule="auto"/>
        <w:jc w:val="center"/>
        <w:rPr>
          <w:sz w:val="36"/>
        </w:rPr>
      </w:pPr>
    </w:p>
    <w:p w:rsidR="005D0F0D" w:rsidRPr="00622707" w:rsidRDefault="005D0F0D" w:rsidP="005D0F0D">
      <w:pPr>
        <w:spacing w:after="0" w:line="240" w:lineRule="auto"/>
        <w:jc w:val="both"/>
        <w:rPr>
          <w:sz w:val="32"/>
        </w:rPr>
      </w:pPr>
    </w:p>
    <w:p w:rsidR="005D0F0D" w:rsidRDefault="005D0F0D" w:rsidP="005D0F0D">
      <w:pPr>
        <w:rPr>
          <w:sz w:val="32"/>
        </w:rPr>
      </w:pPr>
      <w:r>
        <w:rPr>
          <w:sz w:val="32"/>
        </w:rPr>
        <w:br w:type="page"/>
      </w:r>
    </w:p>
    <w:p w:rsidR="00D22BE5" w:rsidRDefault="00D22BE5" w:rsidP="00D22BE5">
      <w:pPr>
        <w:spacing w:after="0"/>
        <w:contextualSpacing/>
        <w:jc w:val="center"/>
        <w:rPr>
          <w:sz w:val="48"/>
          <w:szCs w:val="48"/>
        </w:rPr>
      </w:pPr>
      <w:bookmarkStart w:id="17" w:name="социальные"/>
      <w:r w:rsidRPr="00D22BE5">
        <w:rPr>
          <w:sz w:val="48"/>
          <w:szCs w:val="48"/>
        </w:rPr>
        <w:lastRenderedPageBreak/>
        <w:t>Доля расходов республиканского бюджета Республики Мордовия на социальную сферу*</w:t>
      </w:r>
    </w:p>
    <w:p w:rsidR="00D22BE5" w:rsidRDefault="00D22BE5" w:rsidP="00D22BE5">
      <w:pPr>
        <w:spacing w:after="0"/>
        <w:contextualSpacing/>
        <w:jc w:val="center"/>
        <w:rPr>
          <w:sz w:val="48"/>
          <w:szCs w:val="48"/>
        </w:rPr>
      </w:pPr>
      <w:r>
        <w:rPr>
          <w:sz w:val="48"/>
          <w:szCs w:val="48"/>
        </w:rPr>
        <w:t>в 2015-2019 гг.</w:t>
      </w:r>
    </w:p>
    <w:bookmarkEnd w:id="17"/>
    <w:p w:rsidR="00D22BE5" w:rsidRDefault="00D22BE5" w:rsidP="00D22BE5">
      <w:pPr>
        <w:jc w:val="center"/>
        <w:rPr>
          <w:sz w:val="48"/>
          <w:szCs w:val="48"/>
        </w:rPr>
      </w:pPr>
    </w:p>
    <w:p w:rsidR="00D22BE5" w:rsidRDefault="00D22BE5" w:rsidP="00D22BE5">
      <w:pPr>
        <w:jc w:val="center"/>
        <w:rPr>
          <w:sz w:val="48"/>
          <w:szCs w:val="48"/>
        </w:rPr>
      </w:pPr>
      <w:r>
        <w:rPr>
          <w:noProof/>
          <w:sz w:val="48"/>
          <w:szCs w:val="48"/>
          <w:lang w:eastAsia="ru-RU"/>
        </w:rPr>
        <w:drawing>
          <wp:inline distT="0" distB="0" distL="0" distR="0">
            <wp:extent cx="5943600" cy="4008475"/>
            <wp:effectExtent l="0" t="0" r="0" b="11430"/>
            <wp:docPr id="8212" name="Диаграмма 8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2BE5" w:rsidRDefault="00D22BE5" w:rsidP="00D22BE5">
      <w:pPr>
        <w:jc w:val="center"/>
        <w:rPr>
          <w:sz w:val="48"/>
          <w:szCs w:val="48"/>
        </w:rPr>
      </w:pPr>
    </w:p>
    <w:p w:rsidR="00D22BE5" w:rsidRPr="00D22BE5" w:rsidRDefault="00D22BE5" w:rsidP="00D22BE5">
      <w:pPr>
        <w:jc w:val="both"/>
        <w:rPr>
          <w:i/>
          <w:sz w:val="28"/>
          <w:szCs w:val="48"/>
        </w:rPr>
      </w:pPr>
      <w:r w:rsidRPr="00D22BE5">
        <w:rPr>
          <w:i/>
          <w:sz w:val="28"/>
          <w:szCs w:val="48"/>
        </w:rPr>
        <w:t xml:space="preserve">* включает данные по разделам бюджетной классификации расходов: «образование», «культура, кинематография», «здравоохранение», «социальная политика», «физическая культура и спорт» </w:t>
      </w:r>
    </w:p>
    <w:p w:rsidR="00854F38" w:rsidRPr="00D22BE5" w:rsidRDefault="00854F38" w:rsidP="00D22BE5">
      <w:pPr>
        <w:jc w:val="center"/>
        <w:rPr>
          <w:sz w:val="48"/>
          <w:szCs w:val="48"/>
        </w:rPr>
      </w:pPr>
      <w:r w:rsidRPr="00D22BE5">
        <w:rPr>
          <w:sz w:val="48"/>
          <w:szCs w:val="48"/>
        </w:rPr>
        <w:br w:type="page"/>
      </w:r>
    </w:p>
    <w:p w:rsidR="00854F38" w:rsidRDefault="00854F38" w:rsidP="000B7A16">
      <w:pPr>
        <w:spacing w:after="0" w:line="240" w:lineRule="auto"/>
        <w:jc w:val="center"/>
        <w:rPr>
          <w:sz w:val="160"/>
        </w:rPr>
      </w:pPr>
    </w:p>
    <w:p w:rsidR="00854F38" w:rsidRDefault="00854F38" w:rsidP="000B7A16">
      <w:pPr>
        <w:spacing w:after="0" w:line="240" w:lineRule="auto"/>
        <w:jc w:val="center"/>
        <w:rPr>
          <w:sz w:val="160"/>
        </w:rPr>
      </w:pPr>
    </w:p>
    <w:p w:rsidR="0065535C" w:rsidRDefault="0065535C" w:rsidP="000B7A16">
      <w:pPr>
        <w:spacing w:after="0" w:line="240" w:lineRule="auto"/>
        <w:jc w:val="center"/>
        <w:rPr>
          <w:sz w:val="160"/>
        </w:rPr>
      </w:pPr>
    </w:p>
    <w:p w:rsidR="00956645" w:rsidRDefault="00854F38" w:rsidP="00D518EB">
      <w:pPr>
        <w:pStyle w:val="a5"/>
        <w:numPr>
          <w:ilvl w:val="0"/>
          <w:numId w:val="8"/>
        </w:numPr>
        <w:spacing w:after="0" w:line="240" w:lineRule="auto"/>
        <w:ind w:left="0" w:firstLine="0"/>
        <w:jc w:val="center"/>
        <w:rPr>
          <w:color w:val="C00000"/>
          <w:sz w:val="96"/>
        </w:rPr>
      </w:pPr>
      <w:bookmarkStart w:id="18" w:name="доходы"/>
      <w:r w:rsidRPr="007A295C">
        <w:rPr>
          <w:color w:val="C00000"/>
          <w:sz w:val="96"/>
        </w:rPr>
        <w:t>Доходы Республики Мордовия</w:t>
      </w:r>
      <w:bookmarkEnd w:id="18"/>
    </w:p>
    <w:p w:rsidR="00956645" w:rsidRDefault="00956645">
      <w:pPr>
        <w:rPr>
          <w:color w:val="C00000"/>
          <w:sz w:val="96"/>
        </w:rPr>
      </w:pPr>
      <w:r>
        <w:rPr>
          <w:color w:val="C00000"/>
          <w:sz w:val="96"/>
        </w:rPr>
        <w:br w:type="page"/>
      </w:r>
    </w:p>
    <w:p w:rsidR="00E226BB" w:rsidRPr="00153D3D" w:rsidRDefault="00E226BB" w:rsidP="00E226BB">
      <w:pPr>
        <w:jc w:val="center"/>
        <w:rPr>
          <w:color w:val="C00000"/>
          <w:sz w:val="48"/>
        </w:rPr>
      </w:pPr>
      <w:r w:rsidRPr="00153D3D">
        <w:rPr>
          <w:color w:val="C00000"/>
          <w:sz w:val="48"/>
        </w:rPr>
        <w:lastRenderedPageBreak/>
        <w:t>Оглавление раздела</w:t>
      </w:r>
    </w:p>
    <w:p w:rsidR="00E226BB" w:rsidRPr="00F60D5E" w:rsidRDefault="00E226BB" w:rsidP="00E226BB">
      <w:pPr>
        <w:jc w:val="center"/>
        <w:rPr>
          <w:sz w:val="10"/>
          <w:szCs w:val="10"/>
        </w:rPr>
      </w:pPr>
    </w:p>
    <w:p w:rsidR="00E226BB" w:rsidRPr="00F60D5E" w:rsidRDefault="00E226BB" w:rsidP="00E226BB">
      <w:pPr>
        <w:pStyle w:val="a5"/>
        <w:rPr>
          <w:sz w:val="20"/>
          <w:szCs w:val="20"/>
        </w:rPr>
      </w:pPr>
    </w:p>
    <w:p w:rsidR="00E226BB" w:rsidRDefault="009051F1" w:rsidP="00E226BB">
      <w:pPr>
        <w:pStyle w:val="a5"/>
        <w:numPr>
          <w:ilvl w:val="0"/>
          <w:numId w:val="23"/>
        </w:numPr>
        <w:spacing w:after="0" w:line="240" w:lineRule="auto"/>
        <w:rPr>
          <w:sz w:val="40"/>
          <w:szCs w:val="40"/>
        </w:rPr>
      </w:pPr>
      <w:hyperlink w:anchor="налогоплательщики" w:history="1">
        <w:r w:rsidR="00BE1665" w:rsidRPr="00D775C5">
          <w:rPr>
            <w:rStyle w:val="a6"/>
            <w:sz w:val="40"/>
            <w:szCs w:val="40"/>
          </w:rPr>
          <w:t>Крупнейшие налогоплательщики Республики Мордовия</w:t>
        </w:r>
      </w:hyperlink>
      <w:hyperlink w:anchor="дефицит" w:history="1"/>
    </w:p>
    <w:p w:rsidR="00E226BB" w:rsidRPr="00F60D5E" w:rsidRDefault="00E226BB" w:rsidP="00E226BB">
      <w:pPr>
        <w:pStyle w:val="a5"/>
        <w:rPr>
          <w:sz w:val="20"/>
          <w:szCs w:val="20"/>
        </w:rPr>
      </w:pPr>
    </w:p>
    <w:p w:rsidR="00E226BB" w:rsidRDefault="009051F1" w:rsidP="00E226BB">
      <w:pPr>
        <w:pStyle w:val="a5"/>
        <w:numPr>
          <w:ilvl w:val="0"/>
          <w:numId w:val="23"/>
        </w:numPr>
        <w:spacing w:after="0" w:line="240" w:lineRule="auto"/>
        <w:rPr>
          <w:sz w:val="40"/>
          <w:szCs w:val="40"/>
        </w:rPr>
      </w:pPr>
      <w:hyperlink w:anchor="доходная_часть" w:history="1">
        <w:r w:rsidR="00BE1665" w:rsidRPr="00D775C5">
          <w:rPr>
            <w:rStyle w:val="a6"/>
            <w:sz w:val="40"/>
            <w:szCs w:val="40"/>
          </w:rPr>
          <w:t>Доходная часть республиканского бюджета Республики Мордовия</w:t>
        </w:r>
      </w:hyperlink>
      <w:hyperlink w:anchor="долг" w:history="1"/>
    </w:p>
    <w:p w:rsidR="00E226BB" w:rsidRPr="00F60D5E" w:rsidRDefault="00E226BB" w:rsidP="00E226BB">
      <w:pPr>
        <w:pStyle w:val="a5"/>
        <w:rPr>
          <w:sz w:val="20"/>
          <w:szCs w:val="20"/>
        </w:rPr>
      </w:pPr>
    </w:p>
    <w:p w:rsidR="00E226BB" w:rsidRPr="00BE1665" w:rsidRDefault="009051F1" w:rsidP="00E226BB">
      <w:pPr>
        <w:pStyle w:val="a5"/>
        <w:numPr>
          <w:ilvl w:val="0"/>
          <w:numId w:val="23"/>
        </w:numPr>
        <w:spacing w:after="0" w:line="240" w:lineRule="auto"/>
        <w:rPr>
          <w:sz w:val="20"/>
          <w:szCs w:val="20"/>
        </w:rPr>
      </w:pPr>
      <w:hyperlink w:anchor="налоговые" w:history="1">
        <w:r w:rsidR="00BE1665" w:rsidRPr="00D775C5">
          <w:rPr>
            <w:rStyle w:val="a6"/>
            <w:sz w:val="40"/>
            <w:szCs w:val="40"/>
          </w:rPr>
          <w:t>Структура налоговых доходов республиканского бюджета Республики Мордовия</w:t>
        </w:r>
      </w:hyperlink>
      <w:hyperlink w:anchor="МБТ" w:history="1"/>
    </w:p>
    <w:p w:rsidR="00E226BB" w:rsidRPr="00F60D5E" w:rsidRDefault="00E226BB" w:rsidP="00E226BB">
      <w:pPr>
        <w:pStyle w:val="a5"/>
        <w:rPr>
          <w:sz w:val="20"/>
          <w:szCs w:val="20"/>
        </w:rPr>
      </w:pPr>
    </w:p>
    <w:p w:rsidR="00BE1665" w:rsidRDefault="009051F1" w:rsidP="00BE1665">
      <w:pPr>
        <w:pStyle w:val="a5"/>
        <w:numPr>
          <w:ilvl w:val="0"/>
          <w:numId w:val="23"/>
        </w:numPr>
        <w:spacing w:after="0" w:line="240" w:lineRule="auto"/>
        <w:rPr>
          <w:sz w:val="20"/>
          <w:szCs w:val="20"/>
        </w:rPr>
      </w:pPr>
      <w:hyperlink w:anchor="неналоговые" w:history="1">
        <w:r w:rsidR="00BE1665" w:rsidRPr="00D775C5">
          <w:rPr>
            <w:rStyle w:val="a6"/>
            <w:sz w:val="40"/>
            <w:szCs w:val="40"/>
          </w:rPr>
          <w:t>Структура неналоговых доходов республиканского бюджета Республики Мордовия</w:t>
        </w:r>
      </w:hyperlink>
    </w:p>
    <w:p w:rsidR="00BE1665" w:rsidRPr="00BE1665" w:rsidRDefault="009051F1" w:rsidP="00BE1665">
      <w:pPr>
        <w:spacing w:after="0" w:line="240" w:lineRule="auto"/>
        <w:rPr>
          <w:sz w:val="20"/>
          <w:szCs w:val="20"/>
        </w:rPr>
      </w:pPr>
      <w:hyperlink w:anchor="МБТ" w:history="1"/>
    </w:p>
    <w:p w:rsidR="00E226BB" w:rsidRPr="00BE1665" w:rsidRDefault="009051F1" w:rsidP="00E226BB">
      <w:pPr>
        <w:pStyle w:val="a5"/>
        <w:numPr>
          <w:ilvl w:val="0"/>
          <w:numId w:val="23"/>
        </w:numPr>
        <w:spacing w:after="0" w:line="240" w:lineRule="auto"/>
        <w:rPr>
          <w:sz w:val="40"/>
          <w:szCs w:val="40"/>
        </w:rPr>
      </w:pPr>
      <w:hyperlink w:anchor="льготы" w:history="1">
        <w:r w:rsidR="00BE1665" w:rsidRPr="00D775C5">
          <w:rPr>
            <w:rStyle w:val="a6"/>
            <w:sz w:val="40"/>
            <w:szCs w:val="40"/>
          </w:rPr>
          <w:t>Налоговые и неналоговые льготы в Республике Мордовия</w:t>
        </w:r>
      </w:hyperlink>
    </w:p>
    <w:p w:rsidR="00E226BB" w:rsidRDefault="00E226BB">
      <w:pPr>
        <w:rPr>
          <w:sz w:val="48"/>
        </w:rPr>
      </w:pPr>
      <w:r>
        <w:rPr>
          <w:sz w:val="48"/>
        </w:rPr>
        <w:br w:type="page"/>
      </w:r>
    </w:p>
    <w:p w:rsidR="00BF18BE" w:rsidRDefault="00BF18BE" w:rsidP="00F42FEC">
      <w:pPr>
        <w:spacing w:line="276" w:lineRule="auto"/>
        <w:jc w:val="center"/>
        <w:rPr>
          <w:sz w:val="48"/>
          <w:szCs w:val="48"/>
        </w:rPr>
      </w:pPr>
      <w:bookmarkStart w:id="19" w:name="налогоплательщики"/>
      <w:r w:rsidRPr="00BF18BE">
        <w:rPr>
          <w:sz w:val="48"/>
          <w:szCs w:val="48"/>
        </w:rPr>
        <w:lastRenderedPageBreak/>
        <w:t>Крупнейшие налогоплательщики Республики Мордовия</w:t>
      </w:r>
      <w:bookmarkEnd w:id="19"/>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ОАО "САН ИнБев"</w:t>
      </w:r>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ООО "ЛВЗ Кристалл-Лефортово"</w:t>
      </w:r>
    </w:p>
    <w:p w:rsidR="00F42FEC" w:rsidRPr="00F42FEC" w:rsidRDefault="00F42FEC" w:rsidP="00F42FEC">
      <w:pPr>
        <w:pStyle w:val="a5"/>
        <w:numPr>
          <w:ilvl w:val="0"/>
          <w:numId w:val="28"/>
        </w:numPr>
        <w:spacing w:line="360" w:lineRule="auto"/>
        <w:rPr>
          <w:color w:val="C00000"/>
          <w:sz w:val="48"/>
          <w:szCs w:val="48"/>
        </w:rPr>
      </w:pPr>
      <w:bookmarkStart w:id="20" w:name="_GoBack"/>
      <w:bookmarkEnd w:id="20"/>
      <w:r w:rsidRPr="00F42FEC">
        <w:rPr>
          <w:color w:val="C00000"/>
          <w:sz w:val="48"/>
          <w:szCs w:val="48"/>
        </w:rPr>
        <w:t>ООО "Ликероводочный завод "Саранский"</w:t>
      </w:r>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ОАО "МОРДОВЦЕМЕНТ"</w:t>
      </w:r>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ОАО "РЖД"</w:t>
      </w:r>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ОАО "ГАЗПРОМ"</w:t>
      </w:r>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ОАО "Саранский телевизионный завод"</w:t>
      </w:r>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ОАО "Агрофирма "Октябрьская"</w:t>
      </w:r>
    </w:p>
    <w:p w:rsidR="00BF18BE" w:rsidRDefault="00BF18BE" w:rsidP="000670FE">
      <w:pPr>
        <w:jc w:val="center"/>
        <w:rPr>
          <w:color w:val="C00000"/>
          <w:sz w:val="48"/>
          <w:szCs w:val="48"/>
        </w:rPr>
      </w:pPr>
    </w:p>
    <w:p w:rsidR="00BF18BE" w:rsidRDefault="00BF18BE">
      <w:pPr>
        <w:rPr>
          <w:color w:val="C00000"/>
          <w:sz w:val="48"/>
          <w:szCs w:val="48"/>
        </w:rPr>
      </w:pPr>
      <w:r>
        <w:rPr>
          <w:color w:val="C00000"/>
          <w:sz w:val="48"/>
          <w:szCs w:val="48"/>
        </w:rPr>
        <w:br w:type="page"/>
      </w:r>
    </w:p>
    <w:p w:rsidR="000670FE" w:rsidRDefault="000670FE" w:rsidP="000670FE">
      <w:pPr>
        <w:jc w:val="center"/>
        <w:rPr>
          <w:sz w:val="48"/>
          <w:szCs w:val="48"/>
        </w:rPr>
      </w:pPr>
      <w:bookmarkStart w:id="21" w:name="доходная_часть"/>
      <w:r w:rsidRPr="000670FE">
        <w:rPr>
          <w:sz w:val="48"/>
          <w:szCs w:val="48"/>
        </w:rPr>
        <w:lastRenderedPageBreak/>
        <w:t>Доходная часть республиканского бюджета Республики Мордовия</w:t>
      </w:r>
    </w:p>
    <w:p w:rsidR="002127AA" w:rsidRPr="002127AA" w:rsidRDefault="002127AA" w:rsidP="000670FE">
      <w:pPr>
        <w:jc w:val="center"/>
        <w:rPr>
          <w:sz w:val="10"/>
          <w:szCs w:val="10"/>
        </w:rPr>
      </w:pPr>
    </w:p>
    <w:bookmarkEnd w:id="21"/>
    <w:p w:rsidR="000670FE" w:rsidRDefault="00311742">
      <w:pPr>
        <w:rPr>
          <w:sz w:val="48"/>
          <w:szCs w:val="48"/>
        </w:rPr>
      </w:pPr>
      <w:r>
        <w:rPr>
          <w:noProof/>
          <w:sz w:val="48"/>
          <w:szCs w:val="48"/>
          <w:lang w:eastAsia="ru-RU"/>
        </w:rPr>
        <w:drawing>
          <wp:inline distT="0" distB="0" distL="0" distR="0">
            <wp:extent cx="6038850" cy="7038975"/>
            <wp:effectExtent l="0" t="0" r="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670FE">
        <w:rPr>
          <w:sz w:val="48"/>
          <w:szCs w:val="48"/>
        </w:rPr>
        <w:br w:type="page"/>
      </w:r>
    </w:p>
    <w:p w:rsidR="00BE1665" w:rsidRDefault="000670FE" w:rsidP="00BE1665">
      <w:pPr>
        <w:spacing w:after="0" w:line="240" w:lineRule="auto"/>
        <w:contextualSpacing/>
        <w:jc w:val="center"/>
        <w:rPr>
          <w:sz w:val="48"/>
          <w:szCs w:val="48"/>
        </w:rPr>
      </w:pPr>
      <w:bookmarkStart w:id="22" w:name="налоговые"/>
      <w:r w:rsidRPr="000670FE">
        <w:rPr>
          <w:sz w:val="48"/>
          <w:szCs w:val="48"/>
        </w:rPr>
        <w:lastRenderedPageBreak/>
        <w:t>Структура налоговых доходов республиканск</w:t>
      </w:r>
      <w:r w:rsidR="00BE1665">
        <w:rPr>
          <w:sz w:val="48"/>
          <w:szCs w:val="48"/>
        </w:rPr>
        <w:t>ого бюджета</w:t>
      </w:r>
    </w:p>
    <w:p w:rsidR="000670FE" w:rsidRDefault="00BE1665" w:rsidP="00BE1665">
      <w:pPr>
        <w:spacing w:after="0" w:line="240" w:lineRule="auto"/>
        <w:contextualSpacing/>
        <w:jc w:val="center"/>
        <w:rPr>
          <w:sz w:val="48"/>
          <w:szCs w:val="48"/>
        </w:rPr>
      </w:pPr>
      <w:r>
        <w:rPr>
          <w:sz w:val="48"/>
          <w:szCs w:val="48"/>
        </w:rPr>
        <w:t>Республики Мордовия</w:t>
      </w:r>
      <w:bookmarkEnd w:id="22"/>
    </w:p>
    <w:p w:rsidR="000670FE" w:rsidRDefault="00A73688">
      <w:pPr>
        <w:rPr>
          <w:sz w:val="48"/>
          <w:szCs w:val="48"/>
        </w:rPr>
      </w:pPr>
      <w:r>
        <w:rPr>
          <w:noProof/>
          <w:sz w:val="48"/>
          <w:szCs w:val="48"/>
          <w:lang w:eastAsia="ru-RU"/>
        </w:rPr>
        <w:drawing>
          <wp:inline distT="0" distB="0" distL="0" distR="0">
            <wp:extent cx="5924550" cy="7924800"/>
            <wp:effectExtent l="19050" t="0" r="1905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0670FE">
        <w:rPr>
          <w:sz w:val="48"/>
          <w:szCs w:val="48"/>
        </w:rPr>
        <w:br w:type="page"/>
      </w:r>
    </w:p>
    <w:p w:rsidR="00BE1665" w:rsidRDefault="000670FE" w:rsidP="00BE1665">
      <w:pPr>
        <w:spacing w:after="0" w:line="240" w:lineRule="auto"/>
        <w:contextualSpacing/>
        <w:jc w:val="center"/>
        <w:rPr>
          <w:sz w:val="48"/>
          <w:szCs w:val="48"/>
        </w:rPr>
      </w:pPr>
      <w:bookmarkStart w:id="23" w:name="неналоговые"/>
      <w:r w:rsidRPr="000670FE">
        <w:rPr>
          <w:sz w:val="48"/>
          <w:szCs w:val="48"/>
        </w:rPr>
        <w:lastRenderedPageBreak/>
        <w:t xml:space="preserve">Структура </w:t>
      </w:r>
      <w:r>
        <w:rPr>
          <w:sz w:val="48"/>
          <w:szCs w:val="48"/>
        </w:rPr>
        <w:t>не</w:t>
      </w:r>
      <w:r w:rsidRPr="000670FE">
        <w:rPr>
          <w:sz w:val="48"/>
          <w:szCs w:val="48"/>
        </w:rPr>
        <w:t>налоговых доходов республиканск</w:t>
      </w:r>
      <w:r w:rsidR="00BE1665">
        <w:rPr>
          <w:sz w:val="48"/>
          <w:szCs w:val="48"/>
        </w:rPr>
        <w:t>ого бюджета</w:t>
      </w:r>
    </w:p>
    <w:p w:rsidR="00781CEE" w:rsidRDefault="00BE1665" w:rsidP="00BE1665">
      <w:pPr>
        <w:spacing w:after="0" w:line="240" w:lineRule="auto"/>
        <w:contextualSpacing/>
        <w:jc w:val="center"/>
        <w:rPr>
          <w:sz w:val="48"/>
          <w:szCs w:val="48"/>
        </w:rPr>
      </w:pPr>
      <w:r>
        <w:rPr>
          <w:sz w:val="48"/>
          <w:szCs w:val="48"/>
        </w:rPr>
        <w:t>Республики Мордовия</w:t>
      </w:r>
    </w:p>
    <w:bookmarkEnd w:id="23"/>
    <w:p w:rsidR="00781CEE" w:rsidRDefault="003D648E">
      <w:pPr>
        <w:rPr>
          <w:sz w:val="48"/>
          <w:szCs w:val="48"/>
        </w:rPr>
      </w:pPr>
      <w:r w:rsidRPr="007B3FBC">
        <w:rPr>
          <w:noProof/>
          <w:sz w:val="72"/>
          <w:szCs w:val="48"/>
          <w:lang w:eastAsia="ru-RU"/>
        </w:rPr>
        <w:drawing>
          <wp:inline distT="0" distB="0" distL="0" distR="0">
            <wp:extent cx="6057900" cy="8039100"/>
            <wp:effectExtent l="19050" t="0" r="1905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81CEE">
        <w:rPr>
          <w:sz w:val="48"/>
          <w:szCs w:val="48"/>
        </w:rPr>
        <w:br w:type="page"/>
      </w:r>
    </w:p>
    <w:p w:rsidR="005A4C0C" w:rsidRDefault="00781CEE" w:rsidP="00781CEE">
      <w:pPr>
        <w:jc w:val="center"/>
        <w:rPr>
          <w:sz w:val="48"/>
          <w:szCs w:val="48"/>
        </w:rPr>
      </w:pPr>
      <w:bookmarkStart w:id="24" w:name="льготы"/>
      <w:r>
        <w:rPr>
          <w:sz w:val="48"/>
          <w:szCs w:val="48"/>
        </w:rPr>
        <w:lastRenderedPageBreak/>
        <w:t xml:space="preserve">Налоговые </w:t>
      </w:r>
      <w:r w:rsidR="006C4C4F">
        <w:rPr>
          <w:sz w:val="48"/>
          <w:szCs w:val="48"/>
        </w:rPr>
        <w:t xml:space="preserve">и неналоговые </w:t>
      </w:r>
      <w:r>
        <w:rPr>
          <w:sz w:val="48"/>
          <w:szCs w:val="48"/>
        </w:rPr>
        <w:t>льготы</w:t>
      </w:r>
      <w:r w:rsidR="006C4C4F">
        <w:rPr>
          <w:sz w:val="48"/>
          <w:szCs w:val="48"/>
        </w:rPr>
        <w:t xml:space="preserve"> в</w:t>
      </w:r>
      <w:r w:rsidR="00872FD1">
        <w:rPr>
          <w:sz w:val="48"/>
          <w:szCs w:val="48"/>
        </w:rPr>
        <w:t xml:space="preserve"> </w:t>
      </w:r>
      <w:r w:rsidRPr="000670FE">
        <w:rPr>
          <w:sz w:val="48"/>
          <w:szCs w:val="48"/>
        </w:rPr>
        <w:t>Республик</w:t>
      </w:r>
      <w:r w:rsidR="006C4C4F">
        <w:rPr>
          <w:sz w:val="48"/>
          <w:szCs w:val="48"/>
        </w:rPr>
        <w:t>е</w:t>
      </w:r>
      <w:r w:rsidR="00BE1665">
        <w:rPr>
          <w:sz w:val="48"/>
          <w:szCs w:val="48"/>
        </w:rPr>
        <w:t xml:space="preserve"> Мордовия</w:t>
      </w:r>
    </w:p>
    <w:p w:rsidR="00781CEE" w:rsidRPr="005A4C0C" w:rsidRDefault="005A4C0C" w:rsidP="00781CEE">
      <w:pPr>
        <w:jc w:val="center"/>
        <w:rPr>
          <w:i/>
          <w:sz w:val="48"/>
          <w:szCs w:val="48"/>
        </w:rPr>
      </w:pPr>
      <w:r w:rsidRPr="005A4C0C">
        <w:rPr>
          <w:sz w:val="24"/>
          <w:szCs w:val="48"/>
        </w:rPr>
        <w:t>(</w:t>
      </w:r>
      <w:r w:rsidRPr="005A4C0C">
        <w:rPr>
          <w:i/>
          <w:sz w:val="24"/>
          <w:szCs w:val="48"/>
        </w:rPr>
        <w:t>сведения об оценке объема предоставляемых налоговых и неналоговых льгот, установленных законодательством субъекта РФ)</w:t>
      </w:r>
    </w:p>
    <w:tbl>
      <w:tblPr>
        <w:tblStyle w:val="-511"/>
        <w:tblW w:w="9379" w:type="dxa"/>
        <w:tblLayout w:type="fixed"/>
        <w:tblLook w:val="04A0" w:firstRow="1" w:lastRow="0" w:firstColumn="1" w:lastColumn="0" w:noHBand="0" w:noVBand="1"/>
      </w:tblPr>
      <w:tblGrid>
        <w:gridCol w:w="640"/>
        <w:gridCol w:w="4458"/>
        <w:gridCol w:w="879"/>
        <w:gridCol w:w="850"/>
        <w:gridCol w:w="851"/>
        <w:gridCol w:w="850"/>
        <w:gridCol w:w="851"/>
      </w:tblGrid>
      <w:tr w:rsidR="004229EF" w:rsidRPr="00D67722" w:rsidTr="004229E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40" w:type="dxa"/>
            <w:vMerge w:val="restart"/>
            <w:hideMark/>
          </w:tcPr>
          <w:bookmarkEnd w:id="24"/>
          <w:p w:rsidR="004229EF" w:rsidRPr="00D41068" w:rsidRDefault="004229EF" w:rsidP="00925180">
            <w:pPr>
              <w:jc w:val="center"/>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w:t>
            </w:r>
          </w:p>
        </w:tc>
        <w:tc>
          <w:tcPr>
            <w:tcW w:w="4458" w:type="dxa"/>
            <w:vMerge w:val="restart"/>
            <w:hideMark/>
          </w:tcPr>
          <w:p w:rsidR="004229EF" w:rsidRPr="00D41068" w:rsidRDefault="004229EF" w:rsidP="009251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Категории налогоплательщиков, которым предоставлена налоговая преференция</w:t>
            </w:r>
          </w:p>
        </w:tc>
        <w:tc>
          <w:tcPr>
            <w:tcW w:w="4281" w:type="dxa"/>
            <w:gridSpan w:val="5"/>
            <w:hideMark/>
          </w:tcPr>
          <w:p w:rsidR="004229EF" w:rsidRPr="00D41068" w:rsidRDefault="004229EF" w:rsidP="009251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Сумма налоговых преференций, млн. рублей</w:t>
            </w:r>
          </w:p>
        </w:tc>
      </w:tr>
      <w:tr w:rsidR="004229EF" w:rsidRPr="00D67722" w:rsidTr="004229E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40" w:type="dxa"/>
            <w:vMerge/>
            <w:hideMark/>
          </w:tcPr>
          <w:p w:rsidR="004229EF" w:rsidRPr="00D41068" w:rsidRDefault="004229EF" w:rsidP="00925180">
            <w:pPr>
              <w:rPr>
                <w:rFonts w:ascii="Times New Roman" w:eastAsia="Times New Roman" w:hAnsi="Times New Roman" w:cs="Times New Roman"/>
                <w:b w:val="0"/>
                <w:bCs w:val="0"/>
                <w:color w:val="000000"/>
                <w:sz w:val="18"/>
                <w:szCs w:val="16"/>
                <w:lang w:eastAsia="ru-RU"/>
              </w:rPr>
            </w:pPr>
          </w:p>
        </w:tc>
        <w:tc>
          <w:tcPr>
            <w:tcW w:w="4458" w:type="dxa"/>
            <w:vMerge/>
            <w:hideMark/>
          </w:tcPr>
          <w:p w:rsidR="004229EF" w:rsidRPr="00D41068" w:rsidRDefault="004229EF" w:rsidP="0092518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p>
        </w:tc>
        <w:tc>
          <w:tcPr>
            <w:tcW w:w="879" w:type="dxa"/>
            <w:hideMark/>
          </w:tcPr>
          <w:p w:rsidR="004229EF" w:rsidRPr="00D41068" w:rsidRDefault="004229EF" w:rsidP="009251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2015 год</w:t>
            </w:r>
          </w:p>
        </w:tc>
        <w:tc>
          <w:tcPr>
            <w:tcW w:w="850" w:type="dxa"/>
            <w:hideMark/>
          </w:tcPr>
          <w:p w:rsidR="004229EF" w:rsidRPr="00D41068" w:rsidRDefault="004229EF" w:rsidP="009251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Оценка 2016 год</w:t>
            </w:r>
          </w:p>
        </w:tc>
        <w:tc>
          <w:tcPr>
            <w:tcW w:w="851" w:type="dxa"/>
            <w:hideMark/>
          </w:tcPr>
          <w:p w:rsidR="004229EF" w:rsidRPr="00D41068" w:rsidRDefault="004229EF" w:rsidP="009251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Оценка 2017 год</w:t>
            </w:r>
          </w:p>
        </w:tc>
        <w:tc>
          <w:tcPr>
            <w:tcW w:w="850" w:type="dxa"/>
            <w:hideMark/>
          </w:tcPr>
          <w:p w:rsidR="004229EF" w:rsidRPr="00D41068" w:rsidRDefault="004229EF" w:rsidP="009251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Оценка 2018 год</w:t>
            </w:r>
          </w:p>
        </w:tc>
        <w:tc>
          <w:tcPr>
            <w:tcW w:w="851" w:type="dxa"/>
            <w:hideMark/>
          </w:tcPr>
          <w:p w:rsidR="004229EF" w:rsidRPr="00D41068" w:rsidRDefault="004229EF" w:rsidP="009251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Оценка 2019 год</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7"/>
            <w:hideMark/>
          </w:tcPr>
          <w:p w:rsidR="00A072A1" w:rsidRDefault="00A072A1" w:rsidP="00A072A1">
            <w:pPr>
              <w:pStyle w:val="a5"/>
              <w:rPr>
                <w:rFonts w:ascii="Times New Roman" w:eastAsia="Times New Roman" w:hAnsi="Times New Roman" w:cs="Times New Roman"/>
                <w:color w:val="000000"/>
                <w:sz w:val="18"/>
                <w:szCs w:val="18"/>
                <w:lang w:eastAsia="ru-RU"/>
              </w:rPr>
            </w:pPr>
          </w:p>
          <w:p w:rsidR="004229EF" w:rsidRPr="00A072A1" w:rsidRDefault="004229EF" w:rsidP="00A072A1">
            <w:pPr>
              <w:pStyle w:val="a5"/>
              <w:numPr>
                <w:ilvl w:val="0"/>
                <w:numId w:val="29"/>
              </w:numPr>
              <w:jc w:val="center"/>
              <w:rPr>
                <w:rFonts w:ascii="Times New Roman" w:eastAsia="Times New Roman" w:hAnsi="Times New Roman" w:cs="Times New Roman"/>
                <w:color w:val="000000"/>
                <w:sz w:val="18"/>
                <w:szCs w:val="18"/>
                <w:lang w:eastAsia="ru-RU"/>
              </w:rPr>
            </w:pPr>
            <w:r w:rsidRPr="00A072A1">
              <w:rPr>
                <w:rFonts w:ascii="Times New Roman" w:eastAsia="Times New Roman" w:hAnsi="Times New Roman" w:cs="Times New Roman"/>
                <w:color w:val="000000"/>
                <w:sz w:val="18"/>
                <w:szCs w:val="18"/>
                <w:lang w:eastAsia="ru-RU"/>
              </w:rPr>
              <w:t>Налог на прибыль организаций (Закон РМ от 25.11.2004 N 77-З "О снижении ставок по налогу на прибыль организаций")</w:t>
            </w:r>
          </w:p>
          <w:p w:rsidR="00A072A1" w:rsidRPr="00A072A1" w:rsidRDefault="00A072A1" w:rsidP="00A072A1">
            <w:pPr>
              <w:pStyle w:val="a5"/>
              <w:rPr>
                <w:rFonts w:ascii="Times New Roman" w:eastAsia="Times New Roman" w:hAnsi="Times New Roman" w:cs="Times New Roman"/>
                <w:color w:val="000000"/>
                <w:sz w:val="18"/>
                <w:szCs w:val="18"/>
                <w:lang w:eastAsia="ru-RU"/>
              </w:rPr>
            </w:pPr>
          </w:p>
        </w:tc>
      </w:tr>
      <w:tr w:rsidR="00EC13B6" w:rsidRPr="00D67722" w:rsidTr="00611964">
        <w:trPr>
          <w:cantSplit/>
          <w:trHeight w:val="1191"/>
        </w:trPr>
        <w:tc>
          <w:tcPr>
            <w:cnfStyle w:val="001000000000" w:firstRow="0" w:lastRow="0" w:firstColumn="1" w:lastColumn="0" w:oddVBand="0" w:evenVBand="0" w:oddHBand="0" w:evenHBand="0" w:firstRowFirstColumn="0" w:firstRowLastColumn="0" w:lastRowFirstColumn="0" w:lastRowLastColumn="0"/>
            <w:tcW w:w="640" w:type="dxa"/>
            <w:hideMark/>
          </w:tcPr>
          <w:p w:rsidR="00EC13B6" w:rsidRPr="00D67722" w:rsidRDefault="00EC13B6"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1.1</w:t>
            </w:r>
          </w:p>
        </w:tc>
        <w:tc>
          <w:tcPr>
            <w:tcW w:w="4458" w:type="dxa"/>
            <w:hideMark/>
          </w:tcPr>
          <w:p w:rsidR="00EC13B6" w:rsidRPr="00611964" w:rsidRDefault="00EC13B6"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611964">
              <w:rPr>
                <w:rFonts w:ascii="Times New Roman" w:eastAsia="Times New Roman" w:hAnsi="Times New Roman" w:cs="Times New Roman"/>
                <w:color w:val="000000"/>
                <w:sz w:val="18"/>
                <w:szCs w:val="18"/>
                <w:lang w:eastAsia="ru-RU"/>
              </w:rPr>
              <w:t>организациями, осуществляющими научно-исследовательские работы для электротехнической и светотехнической промышленности при условии, если данный вид деятельности составляет не менее 70 процентов от общего объема выполненных работ данной организацией</w:t>
            </w:r>
          </w:p>
        </w:tc>
        <w:tc>
          <w:tcPr>
            <w:tcW w:w="879" w:type="dxa"/>
            <w:hideMark/>
          </w:tcPr>
          <w:p w:rsidR="00EC13B6" w:rsidRPr="00EC13B6" w:rsidRDefault="00EC13B6"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ru-RU"/>
              </w:rPr>
            </w:pPr>
            <w:r w:rsidRPr="00EC13B6">
              <w:rPr>
                <w:rFonts w:ascii="Times New Roman" w:eastAsia="Times New Roman" w:hAnsi="Times New Roman" w:cs="Times New Roman"/>
                <w:color w:val="000000"/>
                <w:sz w:val="16"/>
                <w:szCs w:val="16"/>
                <w:lang w:eastAsia="ru-RU"/>
              </w:rPr>
              <w:t>0,0</w:t>
            </w:r>
          </w:p>
        </w:tc>
        <w:tc>
          <w:tcPr>
            <w:tcW w:w="850" w:type="dxa"/>
            <w:hideMark/>
          </w:tcPr>
          <w:p w:rsidR="00EC13B6" w:rsidRPr="00EC13B6" w:rsidRDefault="00EC13B6"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ru-RU"/>
              </w:rPr>
            </w:pPr>
            <w:r w:rsidRPr="00EC13B6">
              <w:rPr>
                <w:rFonts w:ascii="Times New Roman" w:eastAsia="Times New Roman" w:hAnsi="Times New Roman" w:cs="Times New Roman"/>
                <w:color w:val="000000"/>
                <w:sz w:val="16"/>
                <w:szCs w:val="16"/>
                <w:lang w:eastAsia="ru-RU"/>
              </w:rPr>
              <w:t>0,0</w:t>
            </w:r>
          </w:p>
        </w:tc>
        <w:tc>
          <w:tcPr>
            <w:tcW w:w="2552" w:type="dxa"/>
            <w:gridSpan w:val="3"/>
            <w:hideMark/>
          </w:tcPr>
          <w:p w:rsidR="00EC13B6" w:rsidRPr="00EC13B6" w:rsidRDefault="00EC13B6"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ru-RU"/>
              </w:rPr>
            </w:pPr>
            <w:proofErr w:type="gramStart"/>
            <w:r w:rsidRPr="004229EF">
              <w:rPr>
                <w:rFonts w:ascii="Times New Roman" w:eastAsia="Times New Roman" w:hAnsi="Times New Roman" w:cs="Times New Roman"/>
                <w:color w:val="000000"/>
                <w:sz w:val="18"/>
                <w:szCs w:val="18"/>
                <w:lang w:eastAsia="ru-RU"/>
              </w:rPr>
              <w:t>отменена</w:t>
            </w:r>
            <w:proofErr w:type="gramEnd"/>
            <w:r w:rsidRPr="004229EF">
              <w:rPr>
                <w:rFonts w:ascii="Times New Roman" w:eastAsia="Times New Roman" w:hAnsi="Times New Roman" w:cs="Times New Roman"/>
                <w:color w:val="000000"/>
                <w:sz w:val="18"/>
                <w:szCs w:val="18"/>
                <w:lang w:eastAsia="ru-RU"/>
              </w:rPr>
              <w:t xml:space="preserve"> с 1 января 2017 года</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1.2</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w:t>
            </w:r>
            <w:proofErr w:type="gramStart"/>
            <w:r w:rsidRPr="00D67722">
              <w:rPr>
                <w:rFonts w:ascii="Times New Roman" w:eastAsia="Times New Roman" w:hAnsi="Times New Roman" w:cs="Times New Roman"/>
                <w:color w:val="000000"/>
                <w:sz w:val="18"/>
                <w:szCs w:val="18"/>
                <w:lang w:eastAsia="ru-RU"/>
              </w:rPr>
              <w:t>,о</w:t>
            </w:r>
            <w:proofErr w:type="gramEnd"/>
            <w:r w:rsidRPr="00D67722">
              <w:rPr>
                <w:rFonts w:ascii="Times New Roman" w:eastAsia="Times New Roman" w:hAnsi="Times New Roman" w:cs="Times New Roman"/>
                <w:color w:val="000000"/>
                <w:sz w:val="18"/>
                <w:szCs w:val="18"/>
                <w:lang w:eastAsia="ru-RU"/>
              </w:rPr>
              <w:t>тносящимися к уголовно-исполнительной системе Министерства юстиции Российской Федерации и расположенными на территории Республики Мордовия</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2552" w:type="dxa"/>
            <w:gridSpan w:val="3"/>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sidRPr="004229EF">
              <w:rPr>
                <w:rFonts w:ascii="Times New Roman" w:eastAsia="Times New Roman" w:hAnsi="Times New Roman" w:cs="Times New Roman"/>
                <w:color w:val="000000"/>
                <w:sz w:val="18"/>
                <w:szCs w:val="18"/>
                <w:lang w:eastAsia="ru-RU"/>
              </w:rPr>
              <w:t>отменена</w:t>
            </w:r>
            <w:proofErr w:type="gramEnd"/>
            <w:r w:rsidRPr="004229EF">
              <w:rPr>
                <w:rFonts w:ascii="Times New Roman" w:eastAsia="Times New Roman" w:hAnsi="Times New Roman" w:cs="Times New Roman"/>
                <w:color w:val="000000"/>
                <w:sz w:val="18"/>
                <w:szCs w:val="18"/>
                <w:lang w:eastAsia="ru-RU"/>
              </w:rPr>
              <w:t xml:space="preserve"> с 1 января 2017 года</w:t>
            </w:r>
          </w:p>
        </w:tc>
      </w:tr>
      <w:tr w:rsidR="00EC13B6" w:rsidRPr="00D67722" w:rsidTr="00EC13B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EC13B6" w:rsidRPr="00D67722" w:rsidRDefault="00EC13B6"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1.3</w:t>
            </w:r>
          </w:p>
        </w:tc>
        <w:tc>
          <w:tcPr>
            <w:tcW w:w="4458" w:type="dxa"/>
            <w:hideMark/>
          </w:tcPr>
          <w:p w:rsidR="00EC13B6" w:rsidRPr="00D67722" w:rsidRDefault="00EC13B6"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осуществляющими в качестве основного вида деятельности производство пивоваренной продукции</w:t>
            </w:r>
          </w:p>
        </w:tc>
        <w:tc>
          <w:tcPr>
            <w:tcW w:w="879" w:type="dxa"/>
            <w:hideMark/>
          </w:tcPr>
          <w:p w:rsidR="00EC13B6" w:rsidRPr="004229EF" w:rsidRDefault="00EC13B6"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EC13B6" w:rsidRPr="004229EF" w:rsidRDefault="00EC13B6"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2552" w:type="dxa"/>
            <w:gridSpan w:val="3"/>
            <w:hideMark/>
          </w:tcPr>
          <w:p w:rsidR="00EC13B6" w:rsidRPr="004229EF" w:rsidRDefault="00EC13B6"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sidRPr="004229EF">
              <w:rPr>
                <w:rFonts w:ascii="Times New Roman" w:eastAsia="Times New Roman" w:hAnsi="Times New Roman" w:cs="Times New Roman"/>
                <w:color w:val="000000"/>
                <w:sz w:val="18"/>
                <w:szCs w:val="18"/>
                <w:lang w:eastAsia="ru-RU"/>
              </w:rPr>
              <w:t>отменена</w:t>
            </w:r>
            <w:proofErr w:type="gramEnd"/>
            <w:r w:rsidRPr="004229EF">
              <w:rPr>
                <w:rFonts w:ascii="Times New Roman" w:eastAsia="Times New Roman" w:hAnsi="Times New Roman" w:cs="Times New Roman"/>
                <w:color w:val="000000"/>
                <w:sz w:val="18"/>
                <w:szCs w:val="18"/>
                <w:lang w:eastAsia="ru-RU"/>
              </w:rPr>
              <w:t xml:space="preserve"> с 1 января 2017 года</w:t>
            </w:r>
          </w:p>
        </w:tc>
      </w:tr>
      <w:tr w:rsidR="00EC13B6" w:rsidRPr="00D67722" w:rsidTr="00EC13B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EC13B6" w:rsidRPr="00D67722" w:rsidRDefault="00EC13B6"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1.4</w:t>
            </w:r>
          </w:p>
        </w:tc>
        <w:tc>
          <w:tcPr>
            <w:tcW w:w="4458" w:type="dxa"/>
            <w:hideMark/>
          </w:tcPr>
          <w:p w:rsidR="00EC13B6" w:rsidRPr="00D67722" w:rsidRDefault="00EC13B6"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осуществляющими в качестве основного вида деятельности производство вагонов различного назначения и другого подвижного состава, комплектующих узлов, оборудования и материалов для их изготовления, если данный вид деятельности составляет не менее 70 процентов в общем объеме работ</w:t>
            </w:r>
          </w:p>
        </w:tc>
        <w:tc>
          <w:tcPr>
            <w:tcW w:w="879" w:type="dxa"/>
            <w:hideMark/>
          </w:tcPr>
          <w:p w:rsidR="00EC13B6" w:rsidRPr="004229EF" w:rsidRDefault="00EC13B6"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EC13B6" w:rsidRPr="004229EF" w:rsidRDefault="00EC13B6"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2552" w:type="dxa"/>
            <w:gridSpan w:val="3"/>
            <w:hideMark/>
          </w:tcPr>
          <w:p w:rsidR="00EC13B6" w:rsidRPr="004229EF" w:rsidRDefault="00EC13B6"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sidRPr="004229EF">
              <w:rPr>
                <w:rFonts w:ascii="Times New Roman" w:eastAsia="Times New Roman" w:hAnsi="Times New Roman" w:cs="Times New Roman"/>
                <w:color w:val="000000"/>
                <w:sz w:val="18"/>
                <w:szCs w:val="18"/>
                <w:lang w:eastAsia="ru-RU"/>
              </w:rPr>
              <w:t>отменена</w:t>
            </w:r>
            <w:proofErr w:type="gramEnd"/>
            <w:r w:rsidRPr="004229EF">
              <w:rPr>
                <w:rFonts w:ascii="Times New Roman" w:eastAsia="Times New Roman" w:hAnsi="Times New Roman" w:cs="Times New Roman"/>
                <w:color w:val="000000"/>
                <w:sz w:val="18"/>
                <w:szCs w:val="18"/>
                <w:lang w:eastAsia="ru-RU"/>
              </w:rPr>
              <w:t xml:space="preserve"> с 1 января 2017 года</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1.5</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реализующими в соответствии с Законом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на период окупаемости приоритетного инвестиционного проекта, но не более чем на десять лет с даты включения организации в Перечень приоритетных инвестиционных проектов Республики Мордовия</w:t>
            </w:r>
          </w:p>
        </w:tc>
        <w:tc>
          <w:tcPr>
            <w:tcW w:w="879"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16 289,7</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10 514,6</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10 514,6</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10 514,6</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10 514,6</w:t>
            </w:r>
          </w:p>
        </w:tc>
      </w:tr>
      <w:tr w:rsidR="00EC13B6" w:rsidRPr="00D67722" w:rsidTr="00EC13B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EC13B6" w:rsidRPr="00D67722" w:rsidRDefault="00EC13B6"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1.6</w:t>
            </w:r>
          </w:p>
        </w:tc>
        <w:tc>
          <w:tcPr>
            <w:tcW w:w="4458" w:type="dxa"/>
            <w:hideMark/>
          </w:tcPr>
          <w:p w:rsidR="00EC13B6" w:rsidRPr="00D67722" w:rsidRDefault="00EC13B6"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учредителями которых являются общероссийские общественные организации слепых, в которых численность инвалидов составляет более 50 процентов от общей численности работающих</w:t>
            </w:r>
          </w:p>
        </w:tc>
        <w:tc>
          <w:tcPr>
            <w:tcW w:w="879" w:type="dxa"/>
            <w:hideMark/>
          </w:tcPr>
          <w:p w:rsidR="00EC13B6" w:rsidRPr="004229EF" w:rsidRDefault="00EC13B6"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EC13B6" w:rsidRPr="004229EF" w:rsidRDefault="00EC13B6"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2552" w:type="dxa"/>
            <w:gridSpan w:val="3"/>
            <w:hideMark/>
          </w:tcPr>
          <w:p w:rsidR="00EC13B6" w:rsidRPr="004229EF" w:rsidRDefault="00EC13B6"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sidRPr="004229EF">
              <w:rPr>
                <w:rFonts w:ascii="Times New Roman" w:eastAsia="Times New Roman" w:hAnsi="Times New Roman" w:cs="Times New Roman"/>
                <w:color w:val="000000"/>
                <w:sz w:val="18"/>
                <w:szCs w:val="18"/>
                <w:lang w:eastAsia="ru-RU"/>
              </w:rPr>
              <w:t>отменена</w:t>
            </w:r>
            <w:proofErr w:type="gramEnd"/>
            <w:r w:rsidRPr="004229EF">
              <w:rPr>
                <w:rFonts w:ascii="Times New Roman" w:eastAsia="Times New Roman" w:hAnsi="Times New Roman" w:cs="Times New Roman"/>
                <w:color w:val="000000"/>
                <w:sz w:val="18"/>
                <w:szCs w:val="18"/>
                <w:lang w:eastAsia="ru-RU"/>
              </w:rPr>
              <w:t xml:space="preserve"> с 1 января 2017 года</w:t>
            </w:r>
          </w:p>
        </w:tc>
      </w:tr>
      <w:tr w:rsidR="00EC13B6" w:rsidRPr="00D67722" w:rsidTr="00EC13B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EC13B6" w:rsidRPr="00D67722" w:rsidRDefault="00EC13B6"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1.7</w:t>
            </w:r>
          </w:p>
        </w:tc>
        <w:tc>
          <w:tcPr>
            <w:tcW w:w="4458" w:type="dxa"/>
            <w:hideMark/>
          </w:tcPr>
          <w:p w:rsidR="00EC13B6" w:rsidRPr="00D67722" w:rsidRDefault="00EC13B6"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товарищества собственников жилья</w:t>
            </w:r>
          </w:p>
        </w:tc>
        <w:tc>
          <w:tcPr>
            <w:tcW w:w="879" w:type="dxa"/>
            <w:hideMark/>
          </w:tcPr>
          <w:p w:rsidR="00EC13B6" w:rsidRPr="004229EF" w:rsidRDefault="00EC13B6"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EC13B6" w:rsidRPr="004229EF" w:rsidRDefault="00EC13B6"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2552" w:type="dxa"/>
            <w:gridSpan w:val="3"/>
            <w:hideMark/>
          </w:tcPr>
          <w:p w:rsidR="00EC13B6" w:rsidRPr="004229EF" w:rsidRDefault="00611964"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sidRPr="004229EF">
              <w:rPr>
                <w:rFonts w:ascii="Times New Roman" w:eastAsia="Times New Roman" w:hAnsi="Times New Roman" w:cs="Times New Roman"/>
                <w:color w:val="000000"/>
                <w:sz w:val="18"/>
                <w:szCs w:val="18"/>
                <w:lang w:eastAsia="ru-RU"/>
              </w:rPr>
              <w:t>отменена</w:t>
            </w:r>
            <w:proofErr w:type="gramEnd"/>
            <w:r w:rsidRPr="004229EF">
              <w:rPr>
                <w:rFonts w:ascii="Times New Roman" w:eastAsia="Times New Roman" w:hAnsi="Times New Roman" w:cs="Times New Roman"/>
                <w:color w:val="000000"/>
                <w:sz w:val="18"/>
                <w:szCs w:val="18"/>
                <w:lang w:eastAsia="ru-RU"/>
              </w:rPr>
              <w:t xml:space="preserve"> с 1 января 2017 года</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1.8</w:t>
            </w:r>
          </w:p>
        </w:tc>
        <w:tc>
          <w:tcPr>
            <w:tcW w:w="4458" w:type="dxa"/>
            <w:hideMark/>
          </w:tcPr>
          <w:p w:rsidR="004229EF" w:rsidRPr="00D67722" w:rsidRDefault="004229EF" w:rsidP="006119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организациями, осуществляющими экспортные операции, </w:t>
            </w:r>
            <w:r w:rsidR="00611964">
              <w:rPr>
                <w:rFonts w:ascii="Times New Roman" w:eastAsia="Times New Roman" w:hAnsi="Times New Roman" w:cs="Times New Roman"/>
                <w:color w:val="000000"/>
                <w:sz w:val="18"/>
                <w:szCs w:val="18"/>
                <w:lang w:eastAsia="ru-RU"/>
              </w:rPr>
              <w:t>при условии</w:t>
            </w:r>
            <w:proofErr w:type="gramStart"/>
            <w:r w:rsidR="00611964">
              <w:rPr>
                <w:rFonts w:ascii="Times New Roman" w:eastAsia="Times New Roman" w:hAnsi="Times New Roman" w:cs="Times New Roman"/>
                <w:color w:val="000000"/>
                <w:sz w:val="18"/>
                <w:szCs w:val="18"/>
                <w:lang w:eastAsia="ru-RU"/>
              </w:rPr>
              <w:t xml:space="preserve"> ,</w:t>
            </w:r>
            <w:proofErr w:type="gramEnd"/>
            <w:r w:rsidR="00611964">
              <w:rPr>
                <w:rFonts w:ascii="Times New Roman" w:eastAsia="Times New Roman" w:hAnsi="Times New Roman" w:cs="Times New Roman"/>
                <w:color w:val="000000"/>
                <w:sz w:val="18"/>
                <w:szCs w:val="18"/>
                <w:lang w:eastAsia="ru-RU"/>
              </w:rPr>
              <w:t xml:space="preserve"> что доходы от реализации продукции на экспорт</w:t>
            </w:r>
            <w:r w:rsidRPr="00D67722">
              <w:rPr>
                <w:rFonts w:ascii="Times New Roman" w:eastAsia="Times New Roman" w:hAnsi="Times New Roman" w:cs="Times New Roman"/>
                <w:color w:val="000000"/>
                <w:sz w:val="18"/>
                <w:szCs w:val="18"/>
                <w:lang w:eastAsia="ru-RU"/>
              </w:rPr>
              <w:t xml:space="preserve"> составля</w:t>
            </w:r>
            <w:r w:rsidR="00611964">
              <w:rPr>
                <w:rFonts w:ascii="Times New Roman" w:eastAsia="Times New Roman" w:hAnsi="Times New Roman" w:cs="Times New Roman"/>
                <w:color w:val="000000"/>
                <w:sz w:val="18"/>
                <w:szCs w:val="18"/>
                <w:lang w:eastAsia="ru-RU"/>
              </w:rPr>
              <w:t>ю</w:t>
            </w:r>
            <w:r w:rsidRPr="00D67722">
              <w:rPr>
                <w:rFonts w:ascii="Times New Roman" w:eastAsia="Times New Roman" w:hAnsi="Times New Roman" w:cs="Times New Roman"/>
                <w:color w:val="000000"/>
                <w:sz w:val="18"/>
                <w:szCs w:val="18"/>
                <w:lang w:eastAsia="ru-RU"/>
              </w:rPr>
              <w:t xml:space="preserve">т не менее 15 процентов </w:t>
            </w:r>
            <w:r w:rsidR="00611964">
              <w:rPr>
                <w:rFonts w:ascii="Times New Roman" w:eastAsia="Times New Roman" w:hAnsi="Times New Roman" w:cs="Times New Roman"/>
                <w:color w:val="000000"/>
                <w:sz w:val="18"/>
                <w:szCs w:val="18"/>
                <w:lang w:eastAsia="ru-RU"/>
              </w:rPr>
              <w:t>в  общем</w:t>
            </w:r>
            <w:r w:rsidRPr="00D67722">
              <w:rPr>
                <w:rFonts w:ascii="Times New Roman" w:eastAsia="Times New Roman" w:hAnsi="Times New Roman" w:cs="Times New Roman"/>
                <w:color w:val="000000"/>
                <w:sz w:val="18"/>
                <w:szCs w:val="18"/>
                <w:lang w:eastAsia="ru-RU"/>
              </w:rPr>
              <w:t xml:space="preserve"> объем</w:t>
            </w:r>
            <w:r w:rsidR="00611964">
              <w:rPr>
                <w:rFonts w:ascii="Times New Roman" w:eastAsia="Times New Roman" w:hAnsi="Times New Roman" w:cs="Times New Roman"/>
                <w:color w:val="000000"/>
                <w:sz w:val="18"/>
                <w:szCs w:val="18"/>
                <w:lang w:eastAsia="ru-RU"/>
              </w:rPr>
              <w:t>е доходов от реализации</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13 608,2</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14 070,8</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14 070,8</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14 070,8</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14 070,8</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1.9</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организациями, осуществляющими производство, а также оптовую торговлю минеральными удобрениями, сырьем и иными компонентами для производства минеральных удобрений, ежеквартальный объем </w:t>
            </w:r>
            <w:proofErr w:type="gramStart"/>
            <w:r w:rsidRPr="00D67722">
              <w:rPr>
                <w:rFonts w:ascii="Times New Roman" w:eastAsia="Times New Roman" w:hAnsi="Times New Roman" w:cs="Times New Roman"/>
                <w:color w:val="000000"/>
                <w:sz w:val="18"/>
                <w:szCs w:val="18"/>
                <w:lang w:eastAsia="ru-RU"/>
              </w:rPr>
              <w:t>выручки</w:t>
            </w:r>
            <w:proofErr w:type="gramEnd"/>
            <w:r w:rsidRPr="00D67722">
              <w:rPr>
                <w:rFonts w:ascii="Times New Roman" w:eastAsia="Times New Roman" w:hAnsi="Times New Roman" w:cs="Times New Roman"/>
                <w:color w:val="000000"/>
                <w:sz w:val="18"/>
                <w:szCs w:val="18"/>
                <w:lang w:eastAsia="ru-RU"/>
              </w:rPr>
              <w:t xml:space="preserve"> от реализации которых составляет не менее 30 процентов от общего объема выручки организации</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3402" w:type="dxa"/>
            <w:gridSpan w:val="4"/>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отмена с 1 января 2016 года</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lastRenderedPageBreak/>
              <w:t>1.9</w:t>
            </w:r>
          </w:p>
        </w:tc>
        <w:tc>
          <w:tcPr>
            <w:tcW w:w="4458" w:type="dxa"/>
            <w:hideMark/>
          </w:tcPr>
          <w:p w:rsidR="004229EF" w:rsidRPr="00D67722" w:rsidRDefault="004229EF" w:rsidP="003618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являющимися резидентами Технопарка в сфере высоких технологий Республики Мордовия и осуществляющими производство продукции, при условии, что доля</w:t>
            </w:r>
            <w:r w:rsidR="003618D7">
              <w:rPr>
                <w:rFonts w:ascii="Times New Roman" w:eastAsia="Times New Roman" w:hAnsi="Times New Roman" w:cs="Times New Roman"/>
                <w:color w:val="000000"/>
                <w:sz w:val="18"/>
                <w:szCs w:val="18"/>
                <w:lang w:eastAsia="ru-RU"/>
              </w:rPr>
              <w:t xml:space="preserve"> доходов от реализации инновационной продукции</w:t>
            </w:r>
            <w:r w:rsidRPr="00D67722">
              <w:rPr>
                <w:rFonts w:ascii="Times New Roman" w:eastAsia="Times New Roman" w:hAnsi="Times New Roman" w:cs="Times New Roman"/>
                <w:color w:val="000000"/>
                <w:sz w:val="18"/>
                <w:szCs w:val="18"/>
                <w:lang w:eastAsia="ru-RU"/>
              </w:rPr>
              <w:t xml:space="preserve"> в общем объеме </w:t>
            </w:r>
            <w:r w:rsidR="003618D7">
              <w:rPr>
                <w:rFonts w:ascii="Times New Roman" w:eastAsia="Times New Roman" w:hAnsi="Times New Roman" w:cs="Times New Roman"/>
                <w:color w:val="000000"/>
                <w:sz w:val="18"/>
                <w:szCs w:val="18"/>
                <w:lang w:eastAsia="ru-RU"/>
              </w:rPr>
              <w:t xml:space="preserve">доходов </w:t>
            </w:r>
            <w:r w:rsidRPr="00D67722">
              <w:rPr>
                <w:rFonts w:ascii="Times New Roman" w:eastAsia="Times New Roman" w:hAnsi="Times New Roman" w:cs="Times New Roman"/>
                <w:color w:val="000000"/>
                <w:sz w:val="18"/>
                <w:szCs w:val="18"/>
                <w:lang w:eastAsia="ru-RU"/>
              </w:rPr>
              <w:t xml:space="preserve"> составляет не менее 50 процентов.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w:t>
            </w:r>
            <w:r w:rsidR="003618D7">
              <w:rPr>
                <w:rFonts w:ascii="Times New Roman" w:eastAsia="Times New Roman" w:hAnsi="Times New Roman" w:cs="Times New Roman"/>
                <w:color w:val="000000"/>
                <w:sz w:val="18"/>
                <w:szCs w:val="18"/>
                <w:lang w:eastAsia="ru-RU"/>
              </w:rPr>
              <w:t xml:space="preserve">инновационной </w:t>
            </w:r>
            <w:r w:rsidRPr="00D67722">
              <w:rPr>
                <w:rFonts w:ascii="Times New Roman" w:eastAsia="Times New Roman" w:hAnsi="Times New Roman" w:cs="Times New Roman"/>
                <w:color w:val="000000"/>
                <w:sz w:val="18"/>
                <w:szCs w:val="18"/>
                <w:lang w:eastAsia="ru-RU"/>
              </w:rPr>
              <w:t>продукции на данных арендуемых площадях</w:t>
            </w:r>
            <w:r w:rsidR="003618D7">
              <w:rPr>
                <w:rFonts w:ascii="Times New Roman" w:eastAsia="Times New Roman" w:hAnsi="Times New Roman" w:cs="Times New Roman"/>
                <w:color w:val="000000"/>
                <w:sz w:val="18"/>
                <w:szCs w:val="18"/>
                <w:lang w:eastAsia="ru-RU"/>
              </w:rPr>
              <w:t>. Право на применение сниженной налоговой ставки предоставляется организации на 5 лет</w:t>
            </w:r>
            <w:r w:rsidR="00611964">
              <w:rPr>
                <w:rFonts w:ascii="Times New Roman" w:eastAsia="Times New Roman" w:hAnsi="Times New Roman" w:cs="Times New Roman"/>
                <w:color w:val="000000"/>
                <w:sz w:val="18"/>
                <w:szCs w:val="18"/>
                <w:lang w:eastAsia="ru-RU"/>
              </w:rPr>
              <w:t>, однократно.</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1.10</w:t>
            </w:r>
          </w:p>
        </w:tc>
        <w:tc>
          <w:tcPr>
            <w:tcW w:w="4458" w:type="dxa"/>
            <w:hideMark/>
          </w:tcPr>
          <w:p w:rsidR="004229EF" w:rsidRPr="00D67722" w:rsidRDefault="004229EF" w:rsidP="00E85B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организациями, осуществляющими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высшие учебные заведения, являющиеся бюджетными образовательными учреждениями, расположенные на территории Республики Мордовия. Сниженная ставка для указанных налогоплательщиков применяется в течение </w:t>
            </w:r>
            <w:r w:rsidR="00E85B89">
              <w:rPr>
                <w:rFonts w:ascii="Times New Roman" w:eastAsia="Times New Roman" w:hAnsi="Times New Roman" w:cs="Times New Roman"/>
                <w:color w:val="000000"/>
                <w:sz w:val="18"/>
                <w:szCs w:val="18"/>
                <w:lang w:eastAsia="ru-RU"/>
              </w:rPr>
              <w:t>5</w:t>
            </w:r>
            <w:r w:rsidRPr="00D67722">
              <w:rPr>
                <w:rFonts w:ascii="Times New Roman" w:eastAsia="Times New Roman" w:hAnsi="Times New Roman" w:cs="Times New Roman"/>
                <w:color w:val="000000"/>
                <w:sz w:val="18"/>
                <w:szCs w:val="18"/>
                <w:lang w:eastAsia="ru-RU"/>
              </w:rPr>
              <w:t xml:space="preserve"> лет со дня их регистрации</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1.11</w:t>
            </w:r>
          </w:p>
        </w:tc>
        <w:tc>
          <w:tcPr>
            <w:tcW w:w="4458" w:type="dxa"/>
            <w:hideMark/>
          </w:tcPr>
          <w:p w:rsidR="004229EF" w:rsidRPr="00D67722" w:rsidRDefault="004229EF" w:rsidP="006119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организациями, являющимися управляющими компаниями индустриальных (промышленных) парков в Республике Мордовия. Сниженная ставка для указанных налогоплательщиков применяется в течение </w:t>
            </w:r>
            <w:r w:rsidR="00611964">
              <w:rPr>
                <w:rFonts w:ascii="Times New Roman" w:eastAsia="Times New Roman" w:hAnsi="Times New Roman" w:cs="Times New Roman"/>
                <w:color w:val="000000"/>
                <w:sz w:val="18"/>
                <w:szCs w:val="18"/>
                <w:lang w:eastAsia="ru-RU"/>
              </w:rPr>
              <w:t>5</w:t>
            </w:r>
            <w:r w:rsidRPr="00D67722">
              <w:rPr>
                <w:rFonts w:ascii="Times New Roman" w:eastAsia="Times New Roman" w:hAnsi="Times New Roman" w:cs="Times New Roman"/>
                <w:color w:val="000000"/>
                <w:sz w:val="18"/>
                <w:szCs w:val="18"/>
                <w:lang w:eastAsia="ru-RU"/>
              </w:rPr>
              <w:t xml:space="preserve"> лет, начиная с года, следующего за годом принятия решения об отборе управляющей компании</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1.12</w:t>
            </w:r>
          </w:p>
        </w:tc>
        <w:tc>
          <w:tcPr>
            <w:tcW w:w="4458" w:type="dxa"/>
            <w:hideMark/>
          </w:tcPr>
          <w:p w:rsidR="004229EF" w:rsidRPr="00D67722" w:rsidRDefault="004229EF" w:rsidP="006119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являющимися резидентами индустриальных (промышленных) парков в Республике Мордовия, включенными в Реестр резидентов индустриальных (промышленных) парков в Республике Мордовия. Сниженная ставка для указанных налогоплательщиков применяется в течение </w:t>
            </w:r>
            <w:r w:rsidR="00611964">
              <w:rPr>
                <w:rFonts w:ascii="Times New Roman" w:eastAsia="Times New Roman" w:hAnsi="Times New Roman" w:cs="Times New Roman"/>
                <w:color w:val="000000"/>
                <w:sz w:val="18"/>
                <w:szCs w:val="18"/>
                <w:lang w:eastAsia="ru-RU"/>
              </w:rPr>
              <w:t>5</w:t>
            </w:r>
            <w:r w:rsidRPr="00D67722">
              <w:rPr>
                <w:rFonts w:ascii="Times New Roman" w:eastAsia="Times New Roman" w:hAnsi="Times New Roman" w:cs="Times New Roman"/>
                <w:color w:val="000000"/>
                <w:sz w:val="18"/>
                <w:szCs w:val="18"/>
                <w:lang w:eastAsia="ru-RU"/>
              </w:rPr>
              <w:t xml:space="preserve"> лет, начиная с года, следующего за годом включения в Реестр резидентов индустриальных (промышленных) парков в Республике Мордовия</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1.13</w:t>
            </w:r>
          </w:p>
        </w:tc>
        <w:tc>
          <w:tcPr>
            <w:tcW w:w="4458" w:type="dxa"/>
            <w:hideMark/>
          </w:tcPr>
          <w:p w:rsidR="004229EF" w:rsidRPr="00D67722" w:rsidRDefault="004229EF" w:rsidP="006119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организациями, осуществляющими реализацию </w:t>
            </w:r>
            <w:r w:rsidR="00611964">
              <w:rPr>
                <w:rFonts w:ascii="Times New Roman" w:eastAsia="Times New Roman" w:hAnsi="Times New Roman" w:cs="Times New Roman"/>
                <w:color w:val="000000"/>
                <w:sz w:val="18"/>
                <w:szCs w:val="18"/>
                <w:lang w:eastAsia="ru-RU"/>
              </w:rPr>
              <w:t>товаров</w:t>
            </w:r>
            <w:r w:rsidRPr="00D67722">
              <w:rPr>
                <w:rFonts w:ascii="Times New Roman" w:eastAsia="Times New Roman" w:hAnsi="Times New Roman" w:cs="Times New Roman"/>
                <w:color w:val="000000"/>
                <w:sz w:val="18"/>
                <w:szCs w:val="18"/>
                <w:lang w:eastAsia="ru-RU"/>
              </w:rPr>
              <w:t xml:space="preserve"> (работ, услуг) с приростом к фактически достигнутому уровню прошлого года в сопоставимых ценах в размере от 5 до 10 процентов</w:t>
            </w:r>
            <w:r w:rsidR="00611964">
              <w:rPr>
                <w:rFonts w:ascii="Times New Roman" w:eastAsia="Times New Roman" w:hAnsi="Times New Roman" w:cs="Times New Roman"/>
                <w:color w:val="000000"/>
                <w:sz w:val="18"/>
                <w:szCs w:val="18"/>
                <w:lang w:eastAsia="ru-RU"/>
              </w:rPr>
              <w:t>.</w:t>
            </w:r>
            <w:r w:rsidR="00611964" w:rsidRPr="00D67722">
              <w:rPr>
                <w:rFonts w:ascii="Times New Roman" w:eastAsia="Times New Roman" w:hAnsi="Times New Roman" w:cs="Times New Roman"/>
                <w:color w:val="000000"/>
                <w:sz w:val="18"/>
                <w:szCs w:val="18"/>
                <w:lang w:eastAsia="ru-RU"/>
              </w:rPr>
              <w:t xml:space="preserve"> Сниженная ставка для указанных налогоплательщиков применяется в течение </w:t>
            </w:r>
            <w:r w:rsidR="00611964">
              <w:rPr>
                <w:rFonts w:ascii="Times New Roman" w:eastAsia="Times New Roman" w:hAnsi="Times New Roman" w:cs="Times New Roman"/>
                <w:color w:val="000000"/>
                <w:sz w:val="18"/>
                <w:szCs w:val="18"/>
                <w:lang w:eastAsia="ru-RU"/>
              </w:rPr>
              <w:t>5</w:t>
            </w:r>
            <w:r w:rsidR="00611964" w:rsidRPr="00D67722">
              <w:rPr>
                <w:rFonts w:ascii="Times New Roman" w:eastAsia="Times New Roman" w:hAnsi="Times New Roman" w:cs="Times New Roman"/>
                <w:color w:val="000000"/>
                <w:sz w:val="18"/>
                <w:szCs w:val="18"/>
                <w:lang w:eastAsia="ru-RU"/>
              </w:rPr>
              <w:t xml:space="preserve"> лет</w:t>
            </w:r>
            <w:r w:rsidR="00611964">
              <w:rPr>
                <w:rFonts w:ascii="Times New Roman" w:eastAsia="Times New Roman" w:hAnsi="Times New Roman" w:cs="Times New Roman"/>
                <w:color w:val="000000"/>
                <w:sz w:val="18"/>
                <w:szCs w:val="18"/>
                <w:lang w:eastAsia="ru-RU"/>
              </w:rPr>
              <w:t>.</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93,0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1.14</w:t>
            </w:r>
          </w:p>
        </w:tc>
        <w:tc>
          <w:tcPr>
            <w:tcW w:w="4458" w:type="dxa"/>
            <w:hideMark/>
          </w:tcPr>
          <w:p w:rsidR="004229EF" w:rsidRPr="00D67722" w:rsidRDefault="004229EF" w:rsidP="006119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организациями, осуществляющими реализацию </w:t>
            </w:r>
            <w:r w:rsidR="00611964">
              <w:rPr>
                <w:rFonts w:ascii="Times New Roman" w:eastAsia="Times New Roman" w:hAnsi="Times New Roman" w:cs="Times New Roman"/>
                <w:color w:val="000000"/>
                <w:sz w:val="18"/>
                <w:szCs w:val="18"/>
                <w:lang w:eastAsia="ru-RU"/>
              </w:rPr>
              <w:t>товаров</w:t>
            </w:r>
            <w:r w:rsidRPr="00D67722">
              <w:rPr>
                <w:rFonts w:ascii="Times New Roman" w:eastAsia="Times New Roman" w:hAnsi="Times New Roman" w:cs="Times New Roman"/>
                <w:color w:val="000000"/>
                <w:sz w:val="18"/>
                <w:szCs w:val="18"/>
                <w:lang w:eastAsia="ru-RU"/>
              </w:rPr>
              <w:t xml:space="preserve"> (работ, услуг) с приростом к фактически достигнутому уровню прошлого года в сопоставимых ценах в размере, превышающем 10 процентов</w:t>
            </w:r>
            <w:r w:rsidR="00611964">
              <w:rPr>
                <w:rFonts w:ascii="Times New Roman" w:eastAsia="Times New Roman" w:hAnsi="Times New Roman" w:cs="Times New Roman"/>
                <w:color w:val="000000"/>
                <w:sz w:val="18"/>
                <w:szCs w:val="18"/>
                <w:lang w:eastAsia="ru-RU"/>
              </w:rPr>
              <w:t>.</w:t>
            </w:r>
            <w:r w:rsidR="00611964" w:rsidRPr="00D67722">
              <w:rPr>
                <w:rFonts w:ascii="Times New Roman" w:eastAsia="Times New Roman" w:hAnsi="Times New Roman" w:cs="Times New Roman"/>
                <w:color w:val="000000"/>
                <w:sz w:val="18"/>
                <w:szCs w:val="18"/>
                <w:lang w:eastAsia="ru-RU"/>
              </w:rPr>
              <w:t xml:space="preserve"> Сниженная ставка для указанных налогоплательщиков применяется в течение </w:t>
            </w:r>
            <w:r w:rsidR="00611964">
              <w:rPr>
                <w:rFonts w:ascii="Times New Roman" w:eastAsia="Times New Roman" w:hAnsi="Times New Roman" w:cs="Times New Roman"/>
                <w:color w:val="000000"/>
                <w:sz w:val="18"/>
                <w:szCs w:val="18"/>
                <w:lang w:eastAsia="ru-RU"/>
              </w:rPr>
              <w:t>5</w:t>
            </w:r>
            <w:r w:rsidR="00611964" w:rsidRPr="00D67722">
              <w:rPr>
                <w:rFonts w:ascii="Times New Roman" w:eastAsia="Times New Roman" w:hAnsi="Times New Roman" w:cs="Times New Roman"/>
                <w:color w:val="000000"/>
                <w:sz w:val="18"/>
                <w:szCs w:val="18"/>
                <w:lang w:eastAsia="ru-RU"/>
              </w:rPr>
              <w:t xml:space="preserve"> лет</w:t>
            </w:r>
          </w:p>
        </w:tc>
        <w:tc>
          <w:tcPr>
            <w:tcW w:w="879"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759,4</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987,3</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987,3</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987,3</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987,3</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lastRenderedPageBreak/>
              <w:t>1.15</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 организациями, определенными согласно статье 50 Уголовного кодекса Российской Федерации как место отбывания исправительных работ осужденными, не имеющими основного места работы, уплачивается по сниженной ставке. Ставка определяется как разница между ставкой налога на прибыль организаций, подлежащего зачислению в бюджеты субъектов Российской Федерации, и допустимым в соответствии с налоговым законодательством размером понижения ставки налога на прибыль организаций, умноженным на удельный вес численности осужденных, отбывавших исправительные работы в данной организации в отчетном (налоговом) периоде, в среднесписочной численности работников данной организации в отчетном (налоговом) периоде</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7"/>
            <w:hideMark/>
          </w:tcPr>
          <w:p w:rsidR="00A072A1" w:rsidRDefault="00A072A1" w:rsidP="004229EF">
            <w:pPr>
              <w:contextualSpacing/>
              <w:jc w:val="center"/>
              <w:rPr>
                <w:rFonts w:ascii="Times New Roman" w:eastAsia="Times New Roman" w:hAnsi="Times New Roman" w:cs="Times New Roman"/>
                <w:color w:val="000000"/>
                <w:sz w:val="18"/>
                <w:szCs w:val="18"/>
                <w:lang w:eastAsia="ru-RU"/>
              </w:rPr>
            </w:pPr>
          </w:p>
          <w:p w:rsidR="004229EF" w:rsidRDefault="004229EF" w:rsidP="004229EF">
            <w:pPr>
              <w:contextualSpacing/>
              <w:jc w:val="center"/>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2. Налог на имущество организаций (Закон РМ от 27.11.2003 N 54-З "О налоге на имущество организаций")</w:t>
            </w:r>
          </w:p>
          <w:p w:rsidR="00A072A1" w:rsidRPr="00D67722" w:rsidRDefault="00A072A1" w:rsidP="004229EF">
            <w:pPr>
              <w:contextualSpacing/>
              <w:jc w:val="center"/>
              <w:rPr>
                <w:rFonts w:ascii="Times New Roman" w:eastAsia="Times New Roman" w:hAnsi="Times New Roman" w:cs="Times New Roman"/>
                <w:b w:val="0"/>
                <w:bCs w:val="0"/>
                <w:color w:val="000000"/>
                <w:sz w:val="18"/>
                <w:szCs w:val="18"/>
                <w:lang w:eastAsia="ru-RU"/>
              </w:rPr>
            </w:pP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подпадающие под действие Закона Республики Мордовия 9-З "Об условиях эффективного использования социально-экономического потенциала Республики Мордовия" (осуществление инвестиционной деятельности на территории Республики Мордовия в соответствии с законодательством Российской Федерации и Республики Мордовия, направленной на развитие социально-экономической сферы Республики Мордовия) отменена в 2010 году - действует 15 лет с 1 января 1999 года</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6 772,2</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6 223,4</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6 223,4</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6 223,4</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6 223,4</w:t>
            </w:r>
          </w:p>
        </w:tc>
      </w:tr>
      <w:tr w:rsidR="00EC13B6" w:rsidRPr="00D67722" w:rsidTr="00EC13B6">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EC13B6" w:rsidRPr="00D67722" w:rsidRDefault="00EC13B6"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2.2</w:t>
            </w:r>
          </w:p>
        </w:tc>
        <w:tc>
          <w:tcPr>
            <w:tcW w:w="4458" w:type="dxa"/>
            <w:hideMark/>
          </w:tcPr>
          <w:p w:rsidR="00EC13B6" w:rsidRPr="00D67722" w:rsidRDefault="00EC13B6"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организации, выполняющие разработку и реализацию инновационных проектов и финансируемые из </w:t>
            </w:r>
            <w:proofErr w:type="gramStart"/>
            <w:r w:rsidRPr="00D67722">
              <w:rPr>
                <w:rFonts w:ascii="Times New Roman" w:eastAsia="Times New Roman" w:hAnsi="Times New Roman" w:cs="Times New Roman"/>
                <w:color w:val="000000"/>
                <w:sz w:val="18"/>
                <w:szCs w:val="18"/>
                <w:lang w:eastAsia="ru-RU"/>
              </w:rPr>
              <w:t>республиканского</w:t>
            </w:r>
            <w:proofErr w:type="gramEnd"/>
            <w:r w:rsidRPr="00D67722">
              <w:rPr>
                <w:rFonts w:ascii="Times New Roman" w:eastAsia="Times New Roman" w:hAnsi="Times New Roman" w:cs="Times New Roman"/>
                <w:color w:val="000000"/>
                <w:sz w:val="18"/>
                <w:szCs w:val="18"/>
                <w:lang w:eastAsia="ru-RU"/>
              </w:rPr>
              <w:t xml:space="preserve"> и местных бюджетов Республики Мордовия</w:t>
            </w:r>
          </w:p>
        </w:tc>
        <w:tc>
          <w:tcPr>
            <w:tcW w:w="879" w:type="dxa"/>
            <w:hideMark/>
          </w:tcPr>
          <w:p w:rsidR="00EC13B6" w:rsidRPr="004229EF" w:rsidRDefault="00EC13B6"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EC13B6" w:rsidRPr="004229EF" w:rsidRDefault="00EC13B6"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2552" w:type="dxa"/>
            <w:gridSpan w:val="3"/>
            <w:hideMark/>
          </w:tcPr>
          <w:p w:rsidR="00EC13B6" w:rsidRPr="004229EF" w:rsidRDefault="00EC13B6" w:rsidP="00EC13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8"/>
                <w:lang w:eastAsia="ru-RU"/>
              </w:rPr>
              <w:t>отмена с 1 января 201</w:t>
            </w:r>
            <w:r>
              <w:rPr>
                <w:rFonts w:ascii="Times New Roman" w:eastAsia="Times New Roman" w:hAnsi="Times New Roman" w:cs="Times New Roman"/>
                <w:color w:val="000000"/>
                <w:sz w:val="18"/>
                <w:szCs w:val="18"/>
                <w:lang w:eastAsia="ru-RU"/>
              </w:rPr>
              <w:t>7</w:t>
            </w:r>
            <w:r w:rsidRPr="004229EF">
              <w:rPr>
                <w:rFonts w:ascii="Times New Roman" w:eastAsia="Times New Roman" w:hAnsi="Times New Roman" w:cs="Times New Roman"/>
                <w:color w:val="000000"/>
                <w:sz w:val="18"/>
                <w:szCs w:val="18"/>
                <w:lang w:eastAsia="ru-RU"/>
              </w:rPr>
              <w:t xml:space="preserve"> года</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2.3</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proofErr w:type="gramStart"/>
            <w:r w:rsidRPr="00D67722">
              <w:rPr>
                <w:rFonts w:ascii="Times New Roman" w:eastAsia="Times New Roman" w:hAnsi="Times New Roman" w:cs="Times New Roman"/>
                <w:color w:val="000000"/>
                <w:sz w:val="18"/>
                <w:szCs w:val="18"/>
                <w:lang w:eastAsia="ru-RU"/>
              </w:rPr>
              <w:t>организации, реализующие в соответствии с Законом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 в отношении основных средств, созданных и (или) приобретенных (в том числе поступающих в виде вклада в уставный (складочный) капитал) в рамках реализации инвестиционного проекта с начала его финансирования, на период окупаемости инвестиционного</w:t>
            </w:r>
            <w:proofErr w:type="gramEnd"/>
            <w:r w:rsidRPr="00D67722">
              <w:rPr>
                <w:rFonts w:ascii="Times New Roman" w:eastAsia="Times New Roman" w:hAnsi="Times New Roman" w:cs="Times New Roman"/>
                <w:color w:val="000000"/>
                <w:sz w:val="18"/>
                <w:szCs w:val="18"/>
                <w:lang w:eastAsia="ru-RU"/>
              </w:rPr>
              <w:t xml:space="preserve"> проекта, но не более чем на десять лет </w:t>
            </w:r>
            <w:proofErr w:type="gramStart"/>
            <w:r w:rsidRPr="00D67722">
              <w:rPr>
                <w:rFonts w:ascii="Times New Roman" w:eastAsia="Times New Roman" w:hAnsi="Times New Roman" w:cs="Times New Roman"/>
                <w:color w:val="000000"/>
                <w:sz w:val="18"/>
                <w:szCs w:val="18"/>
                <w:lang w:eastAsia="ru-RU"/>
              </w:rPr>
              <w:t>с даты включения</w:t>
            </w:r>
            <w:proofErr w:type="gramEnd"/>
            <w:r w:rsidRPr="00D67722">
              <w:rPr>
                <w:rFonts w:ascii="Times New Roman" w:eastAsia="Times New Roman" w:hAnsi="Times New Roman" w:cs="Times New Roman"/>
                <w:color w:val="000000"/>
                <w:sz w:val="18"/>
                <w:szCs w:val="18"/>
                <w:lang w:eastAsia="ru-RU"/>
              </w:rPr>
              <w:t xml:space="preserve"> организации в Перечень приоритетных инвестиционных проектов Республики Мордовия</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42 930,4</w:t>
            </w:r>
          </w:p>
        </w:tc>
        <w:tc>
          <w:tcPr>
            <w:tcW w:w="850" w:type="dxa"/>
            <w:hideMark/>
          </w:tcPr>
          <w:p w:rsidR="004229EF" w:rsidRPr="004229EF" w:rsidRDefault="004229EF" w:rsidP="004229EF">
            <w:pPr>
              <w:ind w:left="-13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139 100,0</w:t>
            </w:r>
          </w:p>
        </w:tc>
        <w:tc>
          <w:tcPr>
            <w:tcW w:w="851" w:type="dxa"/>
            <w:hideMark/>
          </w:tcPr>
          <w:p w:rsidR="004229EF" w:rsidRPr="004229EF" w:rsidRDefault="004229EF" w:rsidP="004229EF">
            <w:pPr>
              <w:ind w:left="-13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139 100,0</w:t>
            </w:r>
          </w:p>
        </w:tc>
        <w:tc>
          <w:tcPr>
            <w:tcW w:w="850" w:type="dxa"/>
            <w:hideMark/>
          </w:tcPr>
          <w:p w:rsidR="004229EF" w:rsidRPr="004229EF" w:rsidRDefault="004229EF" w:rsidP="004229EF">
            <w:pPr>
              <w:ind w:left="-13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139 100,0</w:t>
            </w:r>
          </w:p>
        </w:tc>
        <w:tc>
          <w:tcPr>
            <w:tcW w:w="851" w:type="dxa"/>
            <w:hideMark/>
          </w:tcPr>
          <w:p w:rsidR="004229EF" w:rsidRPr="004229EF" w:rsidRDefault="004229EF" w:rsidP="004229EF">
            <w:pPr>
              <w:ind w:left="-13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139 100,0</w:t>
            </w:r>
          </w:p>
        </w:tc>
      </w:tr>
      <w:tr w:rsidR="00176905" w:rsidRPr="00D67722" w:rsidTr="00176905">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2.4</w:t>
            </w:r>
          </w:p>
        </w:tc>
        <w:tc>
          <w:tcPr>
            <w:tcW w:w="4458" w:type="dxa"/>
            <w:hideMark/>
          </w:tcPr>
          <w:p w:rsidR="00176905" w:rsidRPr="00D67722" w:rsidRDefault="00176905"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производство пивоваренной продукции</w:t>
            </w:r>
          </w:p>
        </w:tc>
        <w:tc>
          <w:tcPr>
            <w:tcW w:w="879"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16 871,9</w:t>
            </w:r>
          </w:p>
        </w:tc>
        <w:tc>
          <w:tcPr>
            <w:tcW w:w="850"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12 259,8</w:t>
            </w:r>
          </w:p>
        </w:tc>
        <w:tc>
          <w:tcPr>
            <w:tcW w:w="2552" w:type="dxa"/>
            <w:gridSpan w:val="3"/>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8"/>
                <w:lang w:eastAsia="ru-RU"/>
              </w:rPr>
              <w:t>отмена с 1 января 201</w:t>
            </w:r>
            <w:r>
              <w:rPr>
                <w:rFonts w:ascii="Times New Roman" w:eastAsia="Times New Roman" w:hAnsi="Times New Roman" w:cs="Times New Roman"/>
                <w:color w:val="000000"/>
                <w:sz w:val="18"/>
                <w:szCs w:val="18"/>
                <w:lang w:eastAsia="ru-RU"/>
              </w:rPr>
              <w:t>7</w:t>
            </w:r>
            <w:r w:rsidRPr="004229EF">
              <w:rPr>
                <w:rFonts w:ascii="Times New Roman" w:eastAsia="Times New Roman" w:hAnsi="Times New Roman" w:cs="Times New Roman"/>
                <w:color w:val="000000"/>
                <w:sz w:val="18"/>
                <w:szCs w:val="18"/>
                <w:lang w:eastAsia="ru-RU"/>
              </w:rPr>
              <w:t xml:space="preserve"> года</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2.5</w:t>
            </w:r>
          </w:p>
        </w:tc>
        <w:tc>
          <w:tcPr>
            <w:tcW w:w="4458" w:type="dxa"/>
            <w:hideMark/>
          </w:tcPr>
          <w:p w:rsidR="004229EF" w:rsidRPr="00D67722" w:rsidRDefault="004229EF" w:rsidP="00294A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организации, осуществляющие в качестве основного вида деятельности проектирование, разработку технической документации и производство вагонов различного назначения и другого подвижного состава, комплектующих узлов, оборудования и материалов для их изготовления, </w:t>
            </w:r>
            <w:r w:rsidR="00611964">
              <w:rPr>
                <w:rFonts w:ascii="Times New Roman" w:eastAsia="Times New Roman" w:hAnsi="Times New Roman" w:cs="Times New Roman"/>
                <w:color w:val="000000"/>
                <w:sz w:val="18"/>
                <w:szCs w:val="18"/>
                <w:lang w:eastAsia="ru-RU"/>
              </w:rPr>
              <w:t xml:space="preserve">при условии, что доля доходов от реализации товаров (работ, услуг) по данному виду  </w:t>
            </w:r>
            <w:r w:rsidRPr="00D67722">
              <w:rPr>
                <w:rFonts w:ascii="Times New Roman" w:eastAsia="Times New Roman" w:hAnsi="Times New Roman" w:cs="Times New Roman"/>
                <w:color w:val="000000"/>
                <w:sz w:val="18"/>
                <w:szCs w:val="18"/>
                <w:lang w:eastAsia="ru-RU"/>
              </w:rPr>
              <w:t xml:space="preserve">деятельности составляет не менее 40 процентов в общем объеме </w:t>
            </w:r>
            <w:r w:rsidR="00294AA4">
              <w:rPr>
                <w:rFonts w:ascii="Times New Roman" w:eastAsia="Times New Roman" w:hAnsi="Times New Roman" w:cs="Times New Roman"/>
                <w:color w:val="000000"/>
                <w:sz w:val="18"/>
                <w:szCs w:val="18"/>
                <w:lang w:eastAsia="ru-RU"/>
              </w:rPr>
              <w:t>доходов от реализации</w:t>
            </w:r>
          </w:p>
        </w:tc>
        <w:tc>
          <w:tcPr>
            <w:tcW w:w="879"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127 539,8</w:t>
            </w:r>
          </w:p>
        </w:tc>
        <w:tc>
          <w:tcPr>
            <w:tcW w:w="850"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110 436,2</w:t>
            </w:r>
          </w:p>
        </w:tc>
        <w:tc>
          <w:tcPr>
            <w:tcW w:w="851"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110 436,2</w:t>
            </w:r>
          </w:p>
        </w:tc>
        <w:tc>
          <w:tcPr>
            <w:tcW w:w="850"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110 436,2</w:t>
            </w:r>
          </w:p>
        </w:tc>
        <w:tc>
          <w:tcPr>
            <w:tcW w:w="851"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110 436,2</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lastRenderedPageBreak/>
              <w:t>2.6</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в отношении имущества, принятого на баланс в отчетном году в качестве объектов основных средств, в соответствии с установленным порядком ведения бухгалтерского учета при условии приобретения его за плату (в том числе изготовленного или сооруженного самой организацией либо сторонними организациями по договору). Настоящая льгота применяется в случае непосредственного использования такого имущества в производстве продукции и (или) при выполнении работ (начисленные суммы амортизации по этому имуществу в соответствии с главой 25 части 2 Налогового кодекса Российской Федерации должны включаться в состав прямых расходов)</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421,7</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421,7</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421,7</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421,7</w:t>
            </w:r>
          </w:p>
        </w:tc>
      </w:tr>
      <w:tr w:rsidR="00176905" w:rsidRPr="00D67722" w:rsidTr="00176905">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2.7</w:t>
            </w:r>
          </w:p>
        </w:tc>
        <w:tc>
          <w:tcPr>
            <w:tcW w:w="4458" w:type="dxa"/>
            <w:hideMark/>
          </w:tcPr>
          <w:p w:rsidR="00176905" w:rsidRPr="00D67722" w:rsidRDefault="00176905"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авиационные перевозки</w:t>
            </w:r>
          </w:p>
        </w:tc>
        <w:tc>
          <w:tcPr>
            <w:tcW w:w="879"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2 652,1</w:t>
            </w:r>
          </w:p>
        </w:tc>
        <w:tc>
          <w:tcPr>
            <w:tcW w:w="850"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2 413,9</w:t>
            </w:r>
          </w:p>
        </w:tc>
        <w:tc>
          <w:tcPr>
            <w:tcW w:w="2552" w:type="dxa"/>
            <w:gridSpan w:val="3"/>
            <w:hideMark/>
          </w:tcPr>
          <w:p w:rsidR="00176905" w:rsidRPr="004229EF" w:rsidRDefault="00176905" w:rsidP="001769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8"/>
                <w:lang w:eastAsia="ru-RU"/>
              </w:rPr>
              <w:t>отмена с 1 января 201</w:t>
            </w:r>
            <w:r>
              <w:rPr>
                <w:rFonts w:ascii="Times New Roman" w:eastAsia="Times New Roman" w:hAnsi="Times New Roman" w:cs="Times New Roman"/>
                <w:color w:val="000000"/>
                <w:sz w:val="18"/>
                <w:szCs w:val="18"/>
                <w:lang w:eastAsia="ru-RU"/>
              </w:rPr>
              <w:t>7</w:t>
            </w:r>
            <w:r w:rsidRPr="004229EF">
              <w:rPr>
                <w:rFonts w:ascii="Times New Roman" w:eastAsia="Times New Roman" w:hAnsi="Times New Roman" w:cs="Times New Roman"/>
                <w:color w:val="000000"/>
                <w:sz w:val="18"/>
                <w:szCs w:val="18"/>
                <w:lang w:eastAsia="ru-RU"/>
              </w:rPr>
              <w:t xml:space="preserve"> года</w:t>
            </w:r>
            <w:r w:rsidRPr="004229EF">
              <w:rPr>
                <w:rFonts w:ascii="Times New Roman" w:eastAsia="Times New Roman" w:hAnsi="Times New Roman" w:cs="Times New Roman"/>
                <w:color w:val="000000"/>
                <w:sz w:val="18"/>
                <w:szCs w:val="16"/>
                <w:lang w:eastAsia="ru-RU"/>
              </w:rPr>
              <w:t xml:space="preserve"> </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2.8</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производство, переработку, хранение сельскохозяйственной продукции, выращивание, лов и переработку рыбы и морепродуктов при условии, что выручка от указанных видов деятельности составляет не менее 70 процентов от общей суммы выручки от реализации продукции (работ, услуг)</w:t>
            </w:r>
          </w:p>
        </w:tc>
        <w:tc>
          <w:tcPr>
            <w:tcW w:w="879" w:type="dxa"/>
            <w:hideMark/>
          </w:tcPr>
          <w:p w:rsidR="004229EF" w:rsidRPr="004229EF" w:rsidRDefault="004229EF" w:rsidP="004229EF">
            <w:pPr>
              <w:ind w:left="-10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575 883,1</w:t>
            </w:r>
          </w:p>
        </w:tc>
        <w:tc>
          <w:tcPr>
            <w:tcW w:w="3402" w:type="dxa"/>
            <w:gridSpan w:val="4"/>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отмена с 1 января 2016 года</w:t>
            </w:r>
          </w:p>
        </w:tc>
      </w:tr>
      <w:tr w:rsidR="00176905" w:rsidRPr="00D67722" w:rsidTr="00176905">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2.9</w:t>
            </w:r>
          </w:p>
        </w:tc>
        <w:tc>
          <w:tcPr>
            <w:tcW w:w="4458" w:type="dxa"/>
            <w:hideMark/>
          </w:tcPr>
          <w:p w:rsidR="00176905" w:rsidRPr="00D67722" w:rsidRDefault="00176905"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религиозные объединения</w:t>
            </w:r>
          </w:p>
        </w:tc>
        <w:tc>
          <w:tcPr>
            <w:tcW w:w="879"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0,6</w:t>
            </w:r>
          </w:p>
        </w:tc>
        <w:tc>
          <w:tcPr>
            <w:tcW w:w="850"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5,9</w:t>
            </w:r>
          </w:p>
        </w:tc>
        <w:tc>
          <w:tcPr>
            <w:tcW w:w="2552" w:type="dxa"/>
            <w:gridSpan w:val="3"/>
            <w:hideMark/>
          </w:tcPr>
          <w:p w:rsidR="00176905" w:rsidRPr="004229EF" w:rsidRDefault="00176905" w:rsidP="001769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8"/>
                <w:lang w:eastAsia="ru-RU"/>
              </w:rPr>
              <w:t>отмена с 1 января 201</w:t>
            </w:r>
            <w:r>
              <w:rPr>
                <w:rFonts w:ascii="Times New Roman" w:eastAsia="Times New Roman" w:hAnsi="Times New Roman" w:cs="Times New Roman"/>
                <w:color w:val="000000"/>
                <w:sz w:val="18"/>
                <w:szCs w:val="18"/>
                <w:lang w:eastAsia="ru-RU"/>
              </w:rPr>
              <w:t>7</w:t>
            </w:r>
            <w:r w:rsidRPr="004229EF">
              <w:rPr>
                <w:rFonts w:ascii="Times New Roman" w:eastAsia="Times New Roman" w:hAnsi="Times New Roman" w:cs="Times New Roman"/>
                <w:color w:val="000000"/>
                <w:sz w:val="18"/>
                <w:szCs w:val="18"/>
                <w:lang w:eastAsia="ru-RU"/>
              </w:rPr>
              <w:t xml:space="preserve"> года</w:t>
            </w:r>
            <w:r w:rsidRPr="004229EF">
              <w:rPr>
                <w:rFonts w:ascii="Times New Roman" w:eastAsia="Times New Roman" w:hAnsi="Times New Roman" w:cs="Times New Roman"/>
                <w:color w:val="000000"/>
                <w:sz w:val="18"/>
                <w:szCs w:val="16"/>
                <w:lang w:eastAsia="ru-RU"/>
              </w:rPr>
              <w:t xml:space="preserve"> </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2.10</w:t>
            </w:r>
          </w:p>
        </w:tc>
        <w:tc>
          <w:tcPr>
            <w:tcW w:w="4458" w:type="dxa"/>
            <w:hideMark/>
          </w:tcPr>
          <w:p w:rsidR="004229EF" w:rsidRPr="00D67722" w:rsidRDefault="004229EF" w:rsidP="00294A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организации - в отношении объектов, признаваемых </w:t>
            </w:r>
            <w:r w:rsidR="00294AA4">
              <w:rPr>
                <w:rFonts w:ascii="Times New Roman" w:eastAsia="Times New Roman" w:hAnsi="Times New Roman" w:cs="Times New Roman"/>
                <w:color w:val="000000"/>
                <w:sz w:val="18"/>
                <w:szCs w:val="18"/>
                <w:lang w:eastAsia="ru-RU"/>
              </w:rPr>
              <w:t xml:space="preserve">объектами </w:t>
            </w:r>
            <w:r w:rsidRPr="00D67722">
              <w:rPr>
                <w:rFonts w:ascii="Times New Roman" w:eastAsia="Times New Roman" w:hAnsi="Times New Roman" w:cs="Times New Roman"/>
                <w:color w:val="000000"/>
                <w:sz w:val="18"/>
                <w:szCs w:val="18"/>
                <w:lang w:eastAsia="ru-RU"/>
              </w:rPr>
              <w:t xml:space="preserve"> культур</w:t>
            </w:r>
            <w:r w:rsidR="00294AA4">
              <w:rPr>
                <w:rFonts w:ascii="Times New Roman" w:eastAsia="Times New Roman" w:hAnsi="Times New Roman" w:cs="Times New Roman"/>
                <w:color w:val="000000"/>
                <w:sz w:val="18"/>
                <w:szCs w:val="18"/>
                <w:lang w:eastAsia="ru-RU"/>
              </w:rPr>
              <w:t>ного наследия регионального</w:t>
            </w:r>
            <w:r w:rsidRPr="00D67722">
              <w:rPr>
                <w:rFonts w:ascii="Times New Roman" w:eastAsia="Times New Roman" w:hAnsi="Times New Roman" w:cs="Times New Roman"/>
                <w:color w:val="000000"/>
                <w:sz w:val="18"/>
                <w:szCs w:val="18"/>
                <w:lang w:eastAsia="ru-RU"/>
              </w:rPr>
              <w:t xml:space="preserve"> и местного </w:t>
            </w:r>
            <w:r w:rsidR="00294AA4">
              <w:rPr>
                <w:rFonts w:ascii="Times New Roman" w:eastAsia="Times New Roman" w:hAnsi="Times New Roman" w:cs="Times New Roman"/>
                <w:color w:val="000000"/>
                <w:sz w:val="18"/>
                <w:szCs w:val="18"/>
                <w:lang w:eastAsia="ru-RU"/>
              </w:rPr>
              <w:t>(муниципального) значения</w:t>
            </w:r>
            <w:r w:rsidRPr="00D67722">
              <w:rPr>
                <w:rFonts w:ascii="Times New Roman" w:eastAsia="Times New Roman" w:hAnsi="Times New Roman" w:cs="Times New Roman"/>
                <w:color w:val="000000"/>
                <w:sz w:val="18"/>
                <w:szCs w:val="18"/>
                <w:lang w:eastAsia="ru-RU"/>
              </w:rPr>
              <w:t xml:space="preserve"> в установленном законодательством Республики Мордовия порядке</w:t>
            </w:r>
          </w:p>
        </w:tc>
        <w:tc>
          <w:tcPr>
            <w:tcW w:w="879"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154,0</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222,2</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222,2</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222,2</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222,2</w:t>
            </w:r>
          </w:p>
        </w:tc>
      </w:tr>
      <w:tr w:rsidR="00176905" w:rsidRPr="00D67722" w:rsidTr="00176905">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2.11</w:t>
            </w:r>
          </w:p>
        </w:tc>
        <w:tc>
          <w:tcPr>
            <w:tcW w:w="4458" w:type="dxa"/>
            <w:hideMark/>
          </w:tcPr>
          <w:p w:rsidR="00176905" w:rsidRPr="00D67722" w:rsidRDefault="00176905"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научные организации Российской академии наук, Российской академии медицинских наук, Российской академии сельскохозяйственных наук, Российской академии образования, Российской академии архитектуры и строительных наук, Российской академии художеств, расположенные на территории Республики Мордовия, - в отношении имущества, используемого ими в целях научной (научно-исследовательской) деятельности</w:t>
            </w:r>
          </w:p>
        </w:tc>
        <w:tc>
          <w:tcPr>
            <w:tcW w:w="879"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179,2</w:t>
            </w:r>
          </w:p>
        </w:tc>
        <w:tc>
          <w:tcPr>
            <w:tcW w:w="850"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2552" w:type="dxa"/>
            <w:gridSpan w:val="3"/>
            <w:tcBorders>
              <w:right w:val="nil"/>
            </w:tcBorders>
            <w:hideMark/>
          </w:tcPr>
          <w:p w:rsidR="00176905" w:rsidRPr="004229EF" w:rsidRDefault="00176905" w:rsidP="001769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8"/>
                <w:lang w:eastAsia="ru-RU"/>
              </w:rPr>
              <w:t>отмена с 1 января 201</w:t>
            </w:r>
            <w:r>
              <w:rPr>
                <w:rFonts w:ascii="Times New Roman" w:eastAsia="Times New Roman" w:hAnsi="Times New Roman" w:cs="Times New Roman"/>
                <w:color w:val="000000"/>
                <w:sz w:val="18"/>
                <w:szCs w:val="18"/>
                <w:lang w:eastAsia="ru-RU"/>
              </w:rPr>
              <w:t>7</w:t>
            </w:r>
            <w:r w:rsidRPr="004229EF">
              <w:rPr>
                <w:rFonts w:ascii="Times New Roman" w:eastAsia="Times New Roman" w:hAnsi="Times New Roman" w:cs="Times New Roman"/>
                <w:color w:val="000000"/>
                <w:sz w:val="18"/>
                <w:szCs w:val="18"/>
                <w:lang w:eastAsia="ru-RU"/>
              </w:rPr>
              <w:t xml:space="preserve"> года</w:t>
            </w:r>
            <w:r w:rsidRPr="004229EF">
              <w:rPr>
                <w:rFonts w:ascii="Times New Roman" w:eastAsia="Times New Roman" w:hAnsi="Times New Roman" w:cs="Times New Roman"/>
                <w:color w:val="000000"/>
                <w:sz w:val="18"/>
                <w:szCs w:val="16"/>
                <w:lang w:eastAsia="ru-RU"/>
              </w:rPr>
              <w:t xml:space="preserve"> </w:t>
            </w:r>
          </w:p>
        </w:tc>
      </w:tr>
      <w:tr w:rsidR="00176905" w:rsidRPr="00D67722" w:rsidTr="00176905">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2.12</w:t>
            </w:r>
          </w:p>
        </w:tc>
        <w:tc>
          <w:tcPr>
            <w:tcW w:w="4458" w:type="dxa"/>
            <w:hideMark/>
          </w:tcPr>
          <w:p w:rsidR="00176905" w:rsidRPr="00D67722" w:rsidRDefault="00176905"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товарищества собственников жилья</w:t>
            </w:r>
          </w:p>
        </w:tc>
        <w:tc>
          <w:tcPr>
            <w:tcW w:w="879" w:type="dxa"/>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2552" w:type="dxa"/>
            <w:gridSpan w:val="3"/>
            <w:tcBorders>
              <w:right w:val="nil"/>
            </w:tcBorders>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8"/>
                <w:lang w:eastAsia="ru-RU"/>
              </w:rPr>
              <w:t>отмена с 1 января 201</w:t>
            </w:r>
            <w:r>
              <w:rPr>
                <w:rFonts w:ascii="Times New Roman" w:eastAsia="Times New Roman" w:hAnsi="Times New Roman" w:cs="Times New Roman"/>
                <w:color w:val="000000"/>
                <w:sz w:val="18"/>
                <w:szCs w:val="18"/>
                <w:lang w:eastAsia="ru-RU"/>
              </w:rPr>
              <w:t>7</w:t>
            </w:r>
            <w:r w:rsidRPr="004229EF">
              <w:rPr>
                <w:rFonts w:ascii="Times New Roman" w:eastAsia="Times New Roman" w:hAnsi="Times New Roman" w:cs="Times New Roman"/>
                <w:color w:val="000000"/>
                <w:sz w:val="18"/>
                <w:szCs w:val="18"/>
                <w:lang w:eastAsia="ru-RU"/>
              </w:rPr>
              <w:t xml:space="preserve"> года</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2.13</w:t>
            </w:r>
          </w:p>
        </w:tc>
        <w:tc>
          <w:tcPr>
            <w:tcW w:w="4458" w:type="dxa"/>
            <w:hideMark/>
          </w:tcPr>
          <w:p w:rsidR="004229EF" w:rsidRPr="00D67722" w:rsidRDefault="004229EF" w:rsidP="00294A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организации, осуществляющие экспортные операции, </w:t>
            </w:r>
            <w:r w:rsidR="00294AA4">
              <w:rPr>
                <w:rFonts w:ascii="Times New Roman" w:eastAsia="Times New Roman" w:hAnsi="Times New Roman" w:cs="Times New Roman"/>
                <w:color w:val="000000"/>
                <w:sz w:val="18"/>
                <w:szCs w:val="18"/>
                <w:lang w:eastAsia="ru-RU"/>
              </w:rPr>
              <w:t>при условии, что доходы от реализации продукции на экспорт</w:t>
            </w:r>
            <w:r w:rsidRPr="00D67722">
              <w:rPr>
                <w:rFonts w:ascii="Times New Roman" w:eastAsia="Times New Roman" w:hAnsi="Times New Roman" w:cs="Times New Roman"/>
                <w:color w:val="000000"/>
                <w:sz w:val="18"/>
                <w:szCs w:val="18"/>
                <w:lang w:eastAsia="ru-RU"/>
              </w:rPr>
              <w:t xml:space="preserve"> составляет не менее 15 процентов </w:t>
            </w:r>
            <w:r w:rsidR="00294AA4">
              <w:rPr>
                <w:rFonts w:ascii="Times New Roman" w:eastAsia="Times New Roman" w:hAnsi="Times New Roman" w:cs="Times New Roman"/>
                <w:color w:val="000000"/>
                <w:sz w:val="18"/>
                <w:szCs w:val="18"/>
                <w:lang w:eastAsia="ru-RU"/>
              </w:rPr>
              <w:t>в</w:t>
            </w:r>
            <w:r w:rsidRPr="00D67722">
              <w:rPr>
                <w:rFonts w:ascii="Times New Roman" w:eastAsia="Times New Roman" w:hAnsi="Times New Roman" w:cs="Times New Roman"/>
                <w:color w:val="000000"/>
                <w:sz w:val="18"/>
                <w:szCs w:val="18"/>
                <w:lang w:eastAsia="ru-RU"/>
              </w:rPr>
              <w:t xml:space="preserve"> обще</w:t>
            </w:r>
            <w:r w:rsidR="00294AA4">
              <w:rPr>
                <w:rFonts w:ascii="Times New Roman" w:eastAsia="Times New Roman" w:hAnsi="Times New Roman" w:cs="Times New Roman"/>
                <w:color w:val="000000"/>
                <w:sz w:val="18"/>
                <w:szCs w:val="18"/>
                <w:lang w:eastAsia="ru-RU"/>
              </w:rPr>
              <w:t>м объеме доходов от реализации. Установлена сниженная ставка 1,1% с 1 января 2017 года</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24 212,2</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33 469,3</w:t>
            </w:r>
          </w:p>
        </w:tc>
        <w:tc>
          <w:tcPr>
            <w:tcW w:w="851" w:type="dxa"/>
            <w:hideMark/>
          </w:tcPr>
          <w:p w:rsidR="004229EF" w:rsidRPr="004229EF" w:rsidRDefault="0082679A"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16734,6</w:t>
            </w:r>
          </w:p>
        </w:tc>
        <w:tc>
          <w:tcPr>
            <w:tcW w:w="850" w:type="dxa"/>
            <w:hideMark/>
          </w:tcPr>
          <w:p w:rsidR="004229EF" w:rsidRPr="004229EF" w:rsidRDefault="0082679A" w:rsidP="0082679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16734,6</w:t>
            </w:r>
          </w:p>
        </w:tc>
        <w:tc>
          <w:tcPr>
            <w:tcW w:w="851" w:type="dxa"/>
            <w:hideMark/>
          </w:tcPr>
          <w:p w:rsidR="004229EF" w:rsidRPr="004229EF" w:rsidRDefault="0082679A" w:rsidP="0082679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16734,6</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2.14</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в отношении имущества аэродромной инфраструктуры, используемого для нужд гражданской авиации</w:t>
            </w:r>
          </w:p>
        </w:tc>
        <w:tc>
          <w:tcPr>
            <w:tcW w:w="879"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2 333,1</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2 266,0</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2 266,0</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2 266,0</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2 266,0</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2.15</w:t>
            </w:r>
          </w:p>
        </w:tc>
        <w:tc>
          <w:tcPr>
            <w:tcW w:w="4458" w:type="dxa"/>
            <w:hideMark/>
          </w:tcPr>
          <w:p w:rsidR="004229EF" w:rsidRPr="00D67722" w:rsidRDefault="004229EF" w:rsidP="00294A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резиденты Технопарка в сфере высоких технологий Республики Мордовия, осуществляющие производство  продукции, при условии, что доля </w:t>
            </w:r>
            <w:r w:rsidR="00294AA4">
              <w:rPr>
                <w:rFonts w:ascii="Times New Roman" w:eastAsia="Times New Roman" w:hAnsi="Times New Roman" w:cs="Times New Roman"/>
                <w:color w:val="000000"/>
                <w:sz w:val="18"/>
                <w:szCs w:val="18"/>
                <w:lang w:eastAsia="ru-RU"/>
              </w:rPr>
              <w:t>доходов от реализации инновационной продукции</w:t>
            </w:r>
            <w:r w:rsidRPr="00D67722">
              <w:rPr>
                <w:rFonts w:ascii="Times New Roman" w:eastAsia="Times New Roman" w:hAnsi="Times New Roman" w:cs="Times New Roman"/>
                <w:color w:val="000000"/>
                <w:sz w:val="18"/>
                <w:szCs w:val="18"/>
                <w:lang w:eastAsia="ru-RU"/>
              </w:rPr>
              <w:t xml:space="preserve"> в общем объеме </w:t>
            </w:r>
            <w:r w:rsidR="00294AA4">
              <w:rPr>
                <w:rFonts w:ascii="Times New Roman" w:eastAsia="Times New Roman" w:hAnsi="Times New Roman" w:cs="Times New Roman"/>
                <w:color w:val="000000"/>
                <w:sz w:val="18"/>
                <w:szCs w:val="18"/>
                <w:lang w:eastAsia="ru-RU"/>
              </w:rPr>
              <w:t xml:space="preserve">доходов от реализации </w:t>
            </w:r>
            <w:r w:rsidRPr="00D67722">
              <w:rPr>
                <w:rFonts w:ascii="Times New Roman" w:eastAsia="Times New Roman" w:hAnsi="Times New Roman" w:cs="Times New Roman"/>
                <w:color w:val="000000"/>
                <w:sz w:val="18"/>
                <w:szCs w:val="18"/>
                <w:lang w:eastAsia="ru-RU"/>
              </w:rPr>
              <w:t xml:space="preserve">составляет не менее 50 процентов, - в отношении имущества, учитываемого на балансе организации в качестве объектов основных средств.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w:t>
            </w:r>
            <w:r w:rsidR="00294AA4">
              <w:rPr>
                <w:rFonts w:ascii="Times New Roman" w:eastAsia="Times New Roman" w:hAnsi="Times New Roman" w:cs="Times New Roman"/>
                <w:color w:val="000000"/>
                <w:sz w:val="18"/>
                <w:szCs w:val="18"/>
                <w:lang w:eastAsia="ru-RU"/>
              </w:rPr>
              <w:t xml:space="preserve">инновационной </w:t>
            </w:r>
            <w:r w:rsidRPr="00D67722">
              <w:rPr>
                <w:rFonts w:ascii="Times New Roman" w:eastAsia="Times New Roman" w:hAnsi="Times New Roman" w:cs="Times New Roman"/>
                <w:color w:val="000000"/>
                <w:sz w:val="18"/>
                <w:szCs w:val="18"/>
                <w:lang w:eastAsia="ru-RU"/>
              </w:rPr>
              <w:t>продукции на данных арендуемых площадях</w:t>
            </w:r>
            <w:r w:rsidR="00294AA4">
              <w:rPr>
                <w:rFonts w:ascii="Times New Roman" w:eastAsia="Times New Roman" w:hAnsi="Times New Roman" w:cs="Times New Roman"/>
                <w:color w:val="000000"/>
                <w:sz w:val="18"/>
                <w:szCs w:val="18"/>
                <w:lang w:eastAsia="ru-RU"/>
              </w:rPr>
              <w:t>. Право на применение сниженной налоговой ставки предоставляется организации на 5 лет, однократно.</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lastRenderedPageBreak/>
              <w:t>2.16</w:t>
            </w:r>
          </w:p>
        </w:tc>
        <w:tc>
          <w:tcPr>
            <w:tcW w:w="4458" w:type="dxa"/>
            <w:hideMark/>
          </w:tcPr>
          <w:p w:rsidR="004229EF" w:rsidRPr="00D67722" w:rsidRDefault="004229EF" w:rsidP="00E85B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хозяйственные общества, осуществляющие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учредителями которых выступают высшие учебные заведения, являющиеся бюджетными образовательными учреждениями, расположенные на территории Республики Мордовия. Льгота для указанных налогоплательщиков применяется в течение </w:t>
            </w:r>
            <w:r w:rsidR="00E85B89">
              <w:rPr>
                <w:rFonts w:ascii="Times New Roman" w:eastAsia="Times New Roman" w:hAnsi="Times New Roman" w:cs="Times New Roman"/>
                <w:color w:val="000000"/>
                <w:sz w:val="18"/>
                <w:szCs w:val="18"/>
                <w:lang w:eastAsia="ru-RU"/>
              </w:rPr>
              <w:t>5</w:t>
            </w:r>
            <w:r w:rsidRPr="00D67722">
              <w:rPr>
                <w:rFonts w:ascii="Times New Roman" w:eastAsia="Times New Roman" w:hAnsi="Times New Roman" w:cs="Times New Roman"/>
                <w:color w:val="000000"/>
                <w:sz w:val="18"/>
                <w:szCs w:val="18"/>
                <w:lang w:eastAsia="ru-RU"/>
              </w:rPr>
              <w:t xml:space="preserve"> лет со дня их регистрации в отношении имущества, учитываемого на балансе организации в качестве объектов основных средств</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2.17</w:t>
            </w:r>
          </w:p>
        </w:tc>
        <w:tc>
          <w:tcPr>
            <w:tcW w:w="4458" w:type="dxa"/>
            <w:hideMark/>
          </w:tcPr>
          <w:p w:rsidR="004229EF" w:rsidRPr="00D67722" w:rsidRDefault="004229EF" w:rsidP="00C435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организации, осуществляющие деятельность гостиниц, при условии, что </w:t>
            </w:r>
            <w:r w:rsidR="00294AA4">
              <w:rPr>
                <w:rFonts w:ascii="Times New Roman" w:eastAsia="Times New Roman" w:hAnsi="Times New Roman" w:cs="Times New Roman"/>
                <w:color w:val="000000"/>
                <w:sz w:val="18"/>
                <w:szCs w:val="18"/>
                <w:lang w:eastAsia="ru-RU"/>
              </w:rPr>
              <w:t xml:space="preserve">доля доходов </w:t>
            </w:r>
            <w:r w:rsidRPr="00D67722">
              <w:rPr>
                <w:rFonts w:ascii="Times New Roman" w:eastAsia="Times New Roman" w:hAnsi="Times New Roman" w:cs="Times New Roman"/>
                <w:color w:val="000000"/>
                <w:sz w:val="18"/>
                <w:szCs w:val="18"/>
                <w:lang w:eastAsia="ru-RU"/>
              </w:rPr>
              <w:t xml:space="preserve">от </w:t>
            </w:r>
            <w:r w:rsidR="00294AA4">
              <w:rPr>
                <w:rFonts w:ascii="Times New Roman" w:eastAsia="Times New Roman" w:hAnsi="Times New Roman" w:cs="Times New Roman"/>
                <w:color w:val="000000"/>
                <w:sz w:val="18"/>
                <w:szCs w:val="18"/>
                <w:lang w:eastAsia="ru-RU"/>
              </w:rPr>
              <w:t>реализации товаров (работ, услуг) по данному</w:t>
            </w:r>
            <w:r w:rsidRPr="00D67722">
              <w:rPr>
                <w:rFonts w:ascii="Times New Roman" w:eastAsia="Times New Roman" w:hAnsi="Times New Roman" w:cs="Times New Roman"/>
                <w:color w:val="000000"/>
                <w:sz w:val="18"/>
                <w:szCs w:val="18"/>
                <w:lang w:eastAsia="ru-RU"/>
              </w:rPr>
              <w:t xml:space="preserve"> вид</w:t>
            </w:r>
            <w:r w:rsidR="00294AA4">
              <w:rPr>
                <w:rFonts w:ascii="Times New Roman" w:eastAsia="Times New Roman" w:hAnsi="Times New Roman" w:cs="Times New Roman"/>
                <w:color w:val="000000"/>
                <w:sz w:val="18"/>
                <w:szCs w:val="18"/>
                <w:lang w:eastAsia="ru-RU"/>
              </w:rPr>
              <w:t>у</w:t>
            </w:r>
            <w:r w:rsidRPr="00D67722">
              <w:rPr>
                <w:rFonts w:ascii="Times New Roman" w:eastAsia="Times New Roman" w:hAnsi="Times New Roman" w:cs="Times New Roman"/>
                <w:color w:val="000000"/>
                <w:sz w:val="18"/>
                <w:szCs w:val="18"/>
                <w:lang w:eastAsia="ru-RU"/>
              </w:rPr>
              <w:t xml:space="preserve"> деятельности составляет не менее 70 </w:t>
            </w:r>
            <w:r w:rsidR="00C4352A">
              <w:rPr>
                <w:rFonts w:ascii="Times New Roman" w:eastAsia="Times New Roman" w:hAnsi="Times New Roman" w:cs="Times New Roman"/>
                <w:color w:val="000000"/>
                <w:sz w:val="18"/>
                <w:szCs w:val="18"/>
                <w:lang w:eastAsia="ru-RU"/>
              </w:rPr>
              <w:t>в общем объеме доходов от реализации</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13 754,2</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13 347,3</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13 347,3</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13 347,3</w:t>
            </w:r>
          </w:p>
        </w:tc>
        <w:tc>
          <w:tcPr>
            <w:tcW w:w="851" w:type="dxa"/>
            <w:hideMark/>
          </w:tcPr>
          <w:p w:rsidR="004229EF" w:rsidRPr="004229EF" w:rsidRDefault="00176905" w:rsidP="001769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proofErr w:type="gramStart"/>
            <w:r>
              <w:rPr>
                <w:rFonts w:ascii="Times New Roman" w:eastAsia="Times New Roman" w:hAnsi="Times New Roman" w:cs="Times New Roman"/>
                <w:color w:val="000000"/>
                <w:sz w:val="18"/>
                <w:szCs w:val="16"/>
                <w:lang w:eastAsia="ru-RU"/>
              </w:rPr>
              <w:t>отменена</w:t>
            </w:r>
            <w:proofErr w:type="gramEnd"/>
            <w:r>
              <w:rPr>
                <w:rFonts w:ascii="Times New Roman" w:eastAsia="Times New Roman" w:hAnsi="Times New Roman" w:cs="Times New Roman"/>
                <w:color w:val="000000"/>
                <w:sz w:val="18"/>
                <w:szCs w:val="16"/>
                <w:lang w:eastAsia="ru-RU"/>
              </w:rPr>
              <w:t xml:space="preserve"> с 1 января 2019 года</w:t>
            </w:r>
          </w:p>
        </w:tc>
      </w:tr>
      <w:tr w:rsidR="00176905" w:rsidRPr="00D67722" w:rsidTr="00176905">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2.18</w:t>
            </w:r>
          </w:p>
        </w:tc>
        <w:tc>
          <w:tcPr>
            <w:tcW w:w="4458" w:type="dxa"/>
            <w:hideMark/>
          </w:tcPr>
          <w:p w:rsidR="00176905" w:rsidRPr="00D67722" w:rsidRDefault="00176905"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в отношении трубопроводов газоснабжения, а также сооружений, являющихся их неотъемлемой технологической частью, приобретенных в процессе приватизации государственного и (или) муниципального имущества с 1 января 2011 года</w:t>
            </w:r>
          </w:p>
        </w:tc>
        <w:tc>
          <w:tcPr>
            <w:tcW w:w="879"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55 337,6</w:t>
            </w:r>
          </w:p>
        </w:tc>
        <w:tc>
          <w:tcPr>
            <w:tcW w:w="850"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53 874,6</w:t>
            </w:r>
          </w:p>
        </w:tc>
        <w:tc>
          <w:tcPr>
            <w:tcW w:w="851"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13 468,6</w:t>
            </w:r>
          </w:p>
        </w:tc>
        <w:tc>
          <w:tcPr>
            <w:tcW w:w="1701" w:type="dxa"/>
            <w:gridSpan w:val="2"/>
            <w:hideMark/>
          </w:tcPr>
          <w:p w:rsidR="00176905" w:rsidRPr="004229EF" w:rsidRDefault="00176905" w:rsidP="001769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proofErr w:type="gramStart"/>
            <w:r>
              <w:rPr>
                <w:rFonts w:ascii="Times New Roman" w:eastAsia="Times New Roman" w:hAnsi="Times New Roman" w:cs="Times New Roman"/>
                <w:color w:val="000000"/>
                <w:sz w:val="18"/>
                <w:szCs w:val="16"/>
                <w:lang w:eastAsia="ru-RU"/>
              </w:rPr>
              <w:t>отменена</w:t>
            </w:r>
            <w:proofErr w:type="gramEnd"/>
            <w:r>
              <w:rPr>
                <w:rFonts w:ascii="Times New Roman" w:eastAsia="Times New Roman" w:hAnsi="Times New Roman" w:cs="Times New Roman"/>
                <w:color w:val="000000"/>
                <w:sz w:val="18"/>
                <w:szCs w:val="16"/>
                <w:lang w:eastAsia="ru-RU"/>
              </w:rPr>
              <w:t xml:space="preserve"> с 1 апреля 2017 года </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2.19</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производство полых стеклянных изделий в период с 1 января 2013 года по 31 декабря 2015 года, при условии, что выручка от указанного вида деятельности составляет не менее 70 процентов от общей суммы выручки от реализации продукции (работ, услуг)</w:t>
            </w:r>
          </w:p>
        </w:tc>
        <w:tc>
          <w:tcPr>
            <w:tcW w:w="879"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131 084,3</w:t>
            </w:r>
          </w:p>
        </w:tc>
        <w:tc>
          <w:tcPr>
            <w:tcW w:w="850"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176905"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2.20</w:t>
            </w:r>
          </w:p>
        </w:tc>
        <w:tc>
          <w:tcPr>
            <w:tcW w:w="4458" w:type="dxa"/>
            <w:hideMark/>
          </w:tcPr>
          <w:p w:rsidR="00176905" w:rsidRPr="00D67722" w:rsidRDefault="00176905" w:rsidP="00C435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лизинг и сдачу в аренду вагонов, подвижного состава и основных сре</w:t>
            </w:r>
            <w:proofErr w:type="gramStart"/>
            <w:r w:rsidRPr="00D67722">
              <w:rPr>
                <w:rFonts w:ascii="Times New Roman" w:eastAsia="Times New Roman" w:hAnsi="Times New Roman" w:cs="Times New Roman"/>
                <w:color w:val="000000"/>
                <w:sz w:val="18"/>
                <w:szCs w:val="18"/>
                <w:lang w:eastAsia="ru-RU"/>
              </w:rPr>
              <w:t>дств дл</w:t>
            </w:r>
            <w:proofErr w:type="gramEnd"/>
            <w:r w:rsidRPr="00D67722">
              <w:rPr>
                <w:rFonts w:ascii="Times New Roman" w:eastAsia="Times New Roman" w:hAnsi="Times New Roman" w:cs="Times New Roman"/>
                <w:color w:val="000000"/>
                <w:sz w:val="18"/>
                <w:szCs w:val="18"/>
                <w:lang w:eastAsia="ru-RU"/>
              </w:rPr>
              <w:t xml:space="preserve">я их производства, </w:t>
            </w:r>
            <w:r w:rsidR="00C4352A">
              <w:rPr>
                <w:rFonts w:ascii="Times New Roman" w:eastAsia="Times New Roman" w:hAnsi="Times New Roman" w:cs="Times New Roman"/>
                <w:color w:val="000000"/>
                <w:sz w:val="18"/>
                <w:szCs w:val="18"/>
                <w:lang w:eastAsia="ru-RU"/>
              </w:rPr>
              <w:t>при условии, что доля доходов от реализации товаров (работ, услуг) по</w:t>
            </w:r>
            <w:r w:rsidRPr="00D67722">
              <w:rPr>
                <w:rFonts w:ascii="Times New Roman" w:eastAsia="Times New Roman" w:hAnsi="Times New Roman" w:cs="Times New Roman"/>
                <w:color w:val="000000"/>
                <w:sz w:val="18"/>
                <w:szCs w:val="18"/>
                <w:lang w:eastAsia="ru-RU"/>
              </w:rPr>
              <w:t xml:space="preserve"> данн</w:t>
            </w:r>
            <w:r w:rsidR="00C4352A">
              <w:rPr>
                <w:rFonts w:ascii="Times New Roman" w:eastAsia="Times New Roman" w:hAnsi="Times New Roman" w:cs="Times New Roman"/>
                <w:color w:val="000000"/>
                <w:sz w:val="18"/>
                <w:szCs w:val="18"/>
                <w:lang w:eastAsia="ru-RU"/>
              </w:rPr>
              <w:t>ому</w:t>
            </w:r>
            <w:r w:rsidRPr="00D67722">
              <w:rPr>
                <w:rFonts w:ascii="Times New Roman" w:eastAsia="Times New Roman" w:hAnsi="Times New Roman" w:cs="Times New Roman"/>
                <w:color w:val="000000"/>
                <w:sz w:val="18"/>
                <w:szCs w:val="18"/>
                <w:lang w:eastAsia="ru-RU"/>
              </w:rPr>
              <w:t xml:space="preserve"> вид</w:t>
            </w:r>
            <w:r w:rsidR="00C4352A">
              <w:rPr>
                <w:rFonts w:ascii="Times New Roman" w:eastAsia="Times New Roman" w:hAnsi="Times New Roman" w:cs="Times New Roman"/>
                <w:color w:val="000000"/>
                <w:sz w:val="18"/>
                <w:szCs w:val="18"/>
                <w:lang w:eastAsia="ru-RU"/>
              </w:rPr>
              <w:t>у</w:t>
            </w:r>
            <w:r w:rsidRPr="00D67722">
              <w:rPr>
                <w:rFonts w:ascii="Times New Roman" w:eastAsia="Times New Roman" w:hAnsi="Times New Roman" w:cs="Times New Roman"/>
                <w:color w:val="000000"/>
                <w:sz w:val="18"/>
                <w:szCs w:val="18"/>
                <w:lang w:eastAsia="ru-RU"/>
              </w:rPr>
              <w:t xml:space="preserve"> деятельности составляет не менее 70 процентов </w:t>
            </w:r>
            <w:r w:rsidR="00C4352A">
              <w:rPr>
                <w:rFonts w:ascii="Times New Roman" w:eastAsia="Times New Roman" w:hAnsi="Times New Roman" w:cs="Times New Roman"/>
                <w:color w:val="000000"/>
                <w:sz w:val="18"/>
                <w:szCs w:val="18"/>
                <w:lang w:eastAsia="ru-RU"/>
              </w:rPr>
              <w:t>в общем объеме доходов от реализации. Установлена сниженная ставка 1,1% с 1 января 2017 года</w:t>
            </w:r>
          </w:p>
        </w:tc>
        <w:tc>
          <w:tcPr>
            <w:tcW w:w="879" w:type="dxa"/>
            <w:hideMark/>
          </w:tcPr>
          <w:p w:rsidR="00176905" w:rsidRPr="004229EF" w:rsidRDefault="00176905" w:rsidP="004229EF">
            <w:pPr>
              <w:ind w:left="-10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139 303,2</w:t>
            </w:r>
          </w:p>
        </w:tc>
        <w:tc>
          <w:tcPr>
            <w:tcW w:w="850" w:type="dxa"/>
            <w:hideMark/>
          </w:tcPr>
          <w:p w:rsidR="00176905" w:rsidRPr="004229EF" w:rsidRDefault="00176905" w:rsidP="004229EF">
            <w:pPr>
              <w:ind w:left="-10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345 078,3</w:t>
            </w:r>
          </w:p>
        </w:tc>
        <w:tc>
          <w:tcPr>
            <w:tcW w:w="851" w:type="dxa"/>
            <w:hideMark/>
          </w:tcPr>
          <w:p w:rsidR="00176905" w:rsidRPr="004229EF" w:rsidRDefault="00176905" w:rsidP="004229EF">
            <w:pPr>
              <w:ind w:left="-10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172 539,2</w:t>
            </w:r>
          </w:p>
        </w:tc>
        <w:tc>
          <w:tcPr>
            <w:tcW w:w="850" w:type="dxa"/>
            <w:hideMark/>
          </w:tcPr>
          <w:p w:rsidR="00176905" w:rsidRPr="004229EF" w:rsidRDefault="00176905" w:rsidP="00176905">
            <w:pPr>
              <w:ind w:left="-10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172 539,2</w:t>
            </w:r>
          </w:p>
        </w:tc>
        <w:tc>
          <w:tcPr>
            <w:tcW w:w="851" w:type="dxa"/>
            <w:hideMark/>
          </w:tcPr>
          <w:p w:rsidR="00176905" w:rsidRPr="004229EF" w:rsidRDefault="00176905" w:rsidP="00176905">
            <w:pPr>
              <w:ind w:left="-10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Pr>
                <w:rFonts w:ascii="Times New Roman" w:eastAsia="Times New Roman" w:hAnsi="Times New Roman" w:cs="Times New Roman"/>
                <w:color w:val="000000"/>
                <w:sz w:val="18"/>
                <w:szCs w:val="16"/>
                <w:lang w:eastAsia="ru-RU"/>
              </w:rPr>
              <w:t>172 539,2</w:t>
            </w:r>
          </w:p>
        </w:tc>
      </w:tr>
      <w:tr w:rsidR="00176905"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2.21</w:t>
            </w:r>
          </w:p>
        </w:tc>
        <w:tc>
          <w:tcPr>
            <w:tcW w:w="4458" w:type="dxa"/>
            <w:hideMark/>
          </w:tcPr>
          <w:p w:rsidR="00176905" w:rsidRPr="00D67722" w:rsidRDefault="00176905"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со среднесписочной численностью работников не менее 300 человек, осуществляющие производство кабельно-проводниковой продукции, при условии, что выручка от указанного вида деятельности составляет не менее 50 процентов от общей суммы выручки от реализации продукции (работ, услуг). Налоговая льгота предоставляется на период с 1 января 2014 года по 31 декабря 2016 года</w:t>
            </w:r>
          </w:p>
        </w:tc>
        <w:tc>
          <w:tcPr>
            <w:tcW w:w="879"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48 697,0</w:t>
            </w:r>
          </w:p>
        </w:tc>
        <w:tc>
          <w:tcPr>
            <w:tcW w:w="850"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70 249,1</w:t>
            </w:r>
          </w:p>
        </w:tc>
        <w:tc>
          <w:tcPr>
            <w:tcW w:w="851"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176905"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2.22</w:t>
            </w:r>
          </w:p>
        </w:tc>
        <w:tc>
          <w:tcPr>
            <w:tcW w:w="4458" w:type="dxa"/>
            <w:hideMark/>
          </w:tcPr>
          <w:p w:rsidR="00176905" w:rsidRPr="00D67722" w:rsidRDefault="00176905" w:rsidP="0048504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 управляющие компании - в отношении имущества, расположенного в пределах территории индустриального (промышленного) парка в Республике Мордовия, непосредственно используемого для ведения деятельности резидентов индуст</w:t>
            </w:r>
            <w:r w:rsidR="00485047">
              <w:rPr>
                <w:rFonts w:ascii="Times New Roman" w:eastAsia="Times New Roman" w:hAnsi="Times New Roman" w:cs="Times New Roman"/>
                <w:color w:val="000000"/>
                <w:sz w:val="18"/>
                <w:szCs w:val="18"/>
                <w:lang w:eastAsia="ru-RU"/>
              </w:rPr>
              <w:t xml:space="preserve">риального (промышленного) парка. Налоговая </w:t>
            </w:r>
            <w:r w:rsidRPr="00D67722">
              <w:rPr>
                <w:rFonts w:ascii="Times New Roman" w:eastAsia="Times New Roman" w:hAnsi="Times New Roman" w:cs="Times New Roman"/>
                <w:color w:val="000000"/>
                <w:sz w:val="18"/>
                <w:szCs w:val="18"/>
                <w:lang w:eastAsia="ru-RU"/>
              </w:rPr>
              <w:t xml:space="preserve"> </w:t>
            </w:r>
            <w:r w:rsidR="00485047">
              <w:rPr>
                <w:rFonts w:ascii="Times New Roman" w:eastAsia="Times New Roman" w:hAnsi="Times New Roman" w:cs="Times New Roman"/>
                <w:color w:val="000000"/>
                <w:sz w:val="18"/>
                <w:szCs w:val="18"/>
                <w:lang w:eastAsia="ru-RU"/>
              </w:rPr>
              <w:t>льгота для указанных налогоплательщиков применяется в течение 5 лет</w:t>
            </w:r>
          </w:p>
        </w:tc>
        <w:tc>
          <w:tcPr>
            <w:tcW w:w="879" w:type="dxa"/>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176905"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2.23</w:t>
            </w:r>
          </w:p>
        </w:tc>
        <w:tc>
          <w:tcPr>
            <w:tcW w:w="4458" w:type="dxa"/>
            <w:hideMark/>
          </w:tcPr>
          <w:p w:rsidR="00176905" w:rsidRPr="00D67722" w:rsidRDefault="00176905" w:rsidP="004850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резиденты индустриального (промышленного) парка - в отношении недвижимого имущества (в том числе производственных, офисных и иных площадей), располагающегося по месту нахождения индустриального (промышленного) парка, в течение </w:t>
            </w:r>
            <w:r w:rsidR="00485047">
              <w:rPr>
                <w:rFonts w:ascii="Times New Roman" w:eastAsia="Times New Roman" w:hAnsi="Times New Roman" w:cs="Times New Roman"/>
                <w:color w:val="000000"/>
                <w:sz w:val="18"/>
                <w:szCs w:val="18"/>
                <w:lang w:eastAsia="ru-RU"/>
              </w:rPr>
              <w:t>5</w:t>
            </w:r>
            <w:r w:rsidRPr="00D67722">
              <w:rPr>
                <w:rFonts w:ascii="Times New Roman" w:eastAsia="Times New Roman" w:hAnsi="Times New Roman" w:cs="Times New Roman"/>
                <w:color w:val="000000"/>
                <w:sz w:val="18"/>
                <w:szCs w:val="18"/>
                <w:lang w:eastAsia="ru-RU"/>
              </w:rPr>
              <w:t xml:space="preserve"> лет, начиная с года, следующего за годом включения в Реестр резидентов индустриальных (промышленных) парков в Республике Мордовия</w:t>
            </w:r>
          </w:p>
        </w:tc>
        <w:tc>
          <w:tcPr>
            <w:tcW w:w="879"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176905"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lastRenderedPageBreak/>
              <w:t>2.24</w:t>
            </w:r>
          </w:p>
        </w:tc>
        <w:tc>
          <w:tcPr>
            <w:tcW w:w="4458" w:type="dxa"/>
            <w:hideMark/>
          </w:tcPr>
          <w:p w:rsidR="00176905" w:rsidRPr="00D67722" w:rsidRDefault="00176905"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осуществляющие функции государственного заказчика по проектированию, строительству, реконструкции, ремонту и содержанию автомобильных дорог общего пользования регионального или межмуниципального значения и искусственных сооружений на них в отношении автомобильных дорог общего пользования и искусственных сооружений на них, находящихся в государственной собственности Республики Мордовия</w:t>
            </w:r>
          </w:p>
        </w:tc>
        <w:tc>
          <w:tcPr>
            <w:tcW w:w="879" w:type="dxa"/>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176905" w:rsidRPr="004229EF" w:rsidRDefault="00176905" w:rsidP="004229EF">
            <w:pPr>
              <w:ind w:left="-13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322 435,5</w:t>
            </w:r>
          </w:p>
        </w:tc>
        <w:tc>
          <w:tcPr>
            <w:tcW w:w="851" w:type="dxa"/>
            <w:hideMark/>
          </w:tcPr>
          <w:p w:rsidR="00176905" w:rsidRPr="004229EF" w:rsidRDefault="00176905" w:rsidP="004229EF">
            <w:pPr>
              <w:ind w:left="-13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322 435,5</w:t>
            </w:r>
          </w:p>
        </w:tc>
        <w:tc>
          <w:tcPr>
            <w:tcW w:w="850" w:type="dxa"/>
            <w:hideMark/>
          </w:tcPr>
          <w:p w:rsidR="00176905" w:rsidRPr="004229EF" w:rsidRDefault="00176905" w:rsidP="004229EF">
            <w:pPr>
              <w:ind w:left="-13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322 435,5</w:t>
            </w:r>
          </w:p>
        </w:tc>
        <w:tc>
          <w:tcPr>
            <w:tcW w:w="851" w:type="dxa"/>
            <w:hideMark/>
          </w:tcPr>
          <w:p w:rsidR="00176905" w:rsidRPr="004229EF" w:rsidRDefault="00176905" w:rsidP="004229EF">
            <w:pPr>
              <w:ind w:left="-13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322 435,5</w:t>
            </w:r>
          </w:p>
        </w:tc>
      </w:tr>
      <w:tr w:rsidR="00176905"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2.25</w:t>
            </w:r>
          </w:p>
        </w:tc>
        <w:tc>
          <w:tcPr>
            <w:tcW w:w="4458" w:type="dxa"/>
            <w:hideMark/>
          </w:tcPr>
          <w:p w:rsidR="00176905" w:rsidRPr="00D67722" w:rsidRDefault="00176905"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 осуществляющим в качестве основных видов деятельности производство мяса крупного рогатого скота, свиней, овец, коз, животных семейства лошадиных, а также пищевых субпродуктов и продуктов из мяса крупного рогатого скота, свиней, овец, коз, животных семейства лошадиных, при условии, что выручка от указанных видов деятельности составляет не менее 70 процентов от общей суммы выручки от реализации продукции (работ, услуг), предоставляется налоговая льгота в форме освобождения от уплаты налога в размере, пропорциональном стоимости сельскохозяйственной продукции (скота в живом весе), закупленной у сельскохозяйственных товаропроизводителей, зарегистрированных на территории Республики Мордовия, и использованной для производства мяса и мясопродуктов, в общей стоимости закупленного сырья</w:t>
            </w:r>
          </w:p>
        </w:tc>
        <w:tc>
          <w:tcPr>
            <w:tcW w:w="879"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1 456,0</w:t>
            </w:r>
          </w:p>
        </w:tc>
        <w:tc>
          <w:tcPr>
            <w:tcW w:w="850"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332,0</w:t>
            </w:r>
          </w:p>
        </w:tc>
        <w:tc>
          <w:tcPr>
            <w:tcW w:w="851"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332,0</w:t>
            </w:r>
          </w:p>
        </w:tc>
        <w:tc>
          <w:tcPr>
            <w:tcW w:w="850"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332,0</w:t>
            </w:r>
          </w:p>
        </w:tc>
        <w:tc>
          <w:tcPr>
            <w:tcW w:w="851" w:type="dxa"/>
            <w:hideMark/>
          </w:tcPr>
          <w:p w:rsidR="00176905" w:rsidRPr="004229EF" w:rsidRDefault="00176905"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332,0</w:t>
            </w:r>
          </w:p>
        </w:tc>
      </w:tr>
      <w:tr w:rsidR="00176905"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7"/>
            <w:hideMark/>
          </w:tcPr>
          <w:p w:rsidR="00176905" w:rsidRDefault="00176905" w:rsidP="004229EF">
            <w:pPr>
              <w:contextualSpacing/>
              <w:jc w:val="center"/>
              <w:rPr>
                <w:rFonts w:ascii="Times New Roman" w:eastAsia="Times New Roman" w:hAnsi="Times New Roman" w:cs="Times New Roman"/>
                <w:color w:val="000000"/>
                <w:sz w:val="18"/>
                <w:szCs w:val="18"/>
                <w:lang w:eastAsia="ru-RU"/>
              </w:rPr>
            </w:pPr>
          </w:p>
          <w:p w:rsidR="00176905" w:rsidRDefault="00176905" w:rsidP="004229EF">
            <w:pPr>
              <w:contextualSpacing/>
              <w:jc w:val="center"/>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3. Транспортный налог (Закон РМ от 17.10.2002 N 46-З "О транспортном налоге")</w:t>
            </w:r>
          </w:p>
          <w:p w:rsidR="00176905" w:rsidRPr="00D67722" w:rsidRDefault="00176905" w:rsidP="004229EF">
            <w:pPr>
              <w:contextualSpacing/>
              <w:jc w:val="center"/>
              <w:rPr>
                <w:rFonts w:ascii="Times New Roman" w:eastAsia="Times New Roman" w:hAnsi="Times New Roman" w:cs="Times New Roman"/>
                <w:b w:val="0"/>
                <w:bCs w:val="0"/>
                <w:color w:val="000000"/>
                <w:sz w:val="18"/>
                <w:szCs w:val="18"/>
                <w:lang w:eastAsia="ru-RU"/>
              </w:rPr>
            </w:pPr>
          </w:p>
        </w:tc>
      </w:tr>
      <w:tr w:rsidR="00985923" w:rsidRPr="00D67722" w:rsidTr="0098592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985923" w:rsidRPr="00D67722" w:rsidRDefault="00985923"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3.1</w:t>
            </w:r>
          </w:p>
        </w:tc>
        <w:tc>
          <w:tcPr>
            <w:tcW w:w="4458" w:type="dxa"/>
            <w:hideMark/>
          </w:tcPr>
          <w:p w:rsidR="00985923" w:rsidRPr="00D67722" w:rsidRDefault="00985923"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 организации - по имеющимся в собственности или хозяйственном ведении автомобилям, специально оборудованным и предназначенным для тушения пожаров</w:t>
            </w:r>
          </w:p>
        </w:tc>
        <w:tc>
          <w:tcPr>
            <w:tcW w:w="879" w:type="dxa"/>
            <w:hideMark/>
          </w:tcPr>
          <w:p w:rsidR="00985923" w:rsidRPr="004229EF" w:rsidRDefault="00985923"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1 293,0</w:t>
            </w:r>
          </w:p>
        </w:tc>
        <w:tc>
          <w:tcPr>
            <w:tcW w:w="850" w:type="dxa"/>
            <w:hideMark/>
          </w:tcPr>
          <w:p w:rsidR="00985923" w:rsidRPr="004229EF" w:rsidRDefault="00985923"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1 293,0</w:t>
            </w:r>
          </w:p>
        </w:tc>
        <w:tc>
          <w:tcPr>
            <w:tcW w:w="2552" w:type="dxa"/>
            <w:gridSpan w:val="3"/>
            <w:hideMark/>
          </w:tcPr>
          <w:p w:rsidR="00985923" w:rsidRPr="004229EF" w:rsidRDefault="00985923"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8"/>
                <w:lang w:eastAsia="ru-RU"/>
              </w:rPr>
              <w:t>отмена с 1 января 201</w:t>
            </w:r>
            <w:r>
              <w:rPr>
                <w:rFonts w:ascii="Times New Roman" w:eastAsia="Times New Roman" w:hAnsi="Times New Roman" w:cs="Times New Roman"/>
                <w:color w:val="000000"/>
                <w:sz w:val="18"/>
                <w:szCs w:val="18"/>
                <w:lang w:eastAsia="ru-RU"/>
              </w:rPr>
              <w:t>7</w:t>
            </w:r>
            <w:r w:rsidRPr="004229EF">
              <w:rPr>
                <w:rFonts w:ascii="Times New Roman" w:eastAsia="Times New Roman" w:hAnsi="Times New Roman" w:cs="Times New Roman"/>
                <w:color w:val="000000"/>
                <w:sz w:val="18"/>
                <w:szCs w:val="18"/>
                <w:lang w:eastAsia="ru-RU"/>
              </w:rPr>
              <w:t xml:space="preserve"> года</w:t>
            </w:r>
          </w:p>
        </w:tc>
      </w:tr>
      <w:tr w:rsidR="00985923" w:rsidRPr="00D67722" w:rsidTr="00985923">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985923" w:rsidRPr="00D67722" w:rsidRDefault="00985923"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3.2</w:t>
            </w:r>
          </w:p>
        </w:tc>
        <w:tc>
          <w:tcPr>
            <w:tcW w:w="4458" w:type="dxa"/>
            <w:hideMark/>
          </w:tcPr>
          <w:p w:rsidR="00985923" w:rsidRPr="00D67722" w:rsidRDefault="00985923"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 организации, осуществляющие в качестве основного вида деятельности авиационные перевозки, - по транспортным средствам, находящимся в их собственности, хозяйственном ведении или оперативном управлении</w:t>
            </w:r>
          </w:p>
        </w:tc>
        <w:tc>
          <w:tcPr>
            <w:tcW w:w="879" w:type="dxa"/>
            <w:hideMark/>
          </w:tcPr>
          <w:p w:rsidR="00985923" w:rsidRPr="004229EF" w:rsidRDefault="00985923"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1 948,0</w:t>
            </w:r>
          </w:p>
        </w:tc>
        <w:tc>
          <w:tcPr>
            <w:tcW w:w="850" w:type="dxa"/>
            <w:hideMark/>
          </w:tcPr>
          <w:p w:rsidR="00985923" w:rsidRPr="004229EF" w:rsidRDefault="00985923"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1 948,0</w:t>
            </w:r>
          </w:p>
        </w:tc>
        <w:tc>
          <w:tcPr>
            <w:tcW w:w="2552" w:type="dxa"/>
            <w:gridSpan w:val="3"/>
            <w:hideMark/>
          </w:tcPr>
          <w:p w:rsidR="00985923" w:rsidRPr="004229EF" w:rsidRDefault="00985923"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8"/>
                <w:lang w:eastAsia="ru-RU"/>
              </w:rPr>
              <w:t>отмена с 1 января 201</w:t>
            </w:r>
            <w:r>
              <w:rPr>
                <w:rFonts w:ascii="Times New Roman" w:eastAsia="Times New Roman" w:hAnsi="Times New Roman" w:cs="Times New Roman"/>
                <w:color w:val="000000"/>
                <w:sz w:val="18"/>
                <w:szCs w:val="18"/>
                <w:lang w:eastAsia="ru-RU"/>
              </w:rPr>
              <w:t>7</w:t>
            </w:r>
            <w:r w:rsidRPr="004229EF">
              <w:rPr>
                <w:rFonts w:ascii="Times New Roman" w:eastAsia="Times New Roman" w:hAnsi="Times New Roman" w:cs="Times New Roman"/>
                <w:color w:val="000000"/>
                <w:sz w:val="18"/>
                <w:szCs w:val="18"/>
                <w:lang w:eastAsia="ru-RU"/>
              </w:rPr>
              <w:t xml:space="preserve"> года</w:t>
            </w:r>
          </w:p>
        </w:tc>
      </w:tr>
      <w:tr w:rsidR="00176905"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3.3</w:t>
            </w:r>
          </w:p>
        </w:tc>
        <w:tc>
          <w:tcPr>
            <w:tcW w:w="4458" w:type="dxa"/>
            <w:hideMark/>
          </w:tcPr>
          <w:p w:rsidR="00176905" w:rsidRPr="00D67722" w:rsidRDefault="00176905" w:rsidP="004850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организации-резиденты индустриальных (промышленных) парков, признанные таковыми со дня включения в Реестр резидентов индустриальных (промышленных) парков на территории Республики Мордовия, в отношении транспортных средств, приобретенных и зарегистрированных на территории Республики Мордовия. </w:t>
            </w:r>
            <w:r w:rsidR="00485047">
              <w:rPr>
                <w:rFonts w:ascii="Times New Roman" w:eastAsia="Times New Roman" w:hAnsi="Times New Roman" w:cs="Times New Roman"/>
                <w:color w:val="000000"/>
                <w:sz w:val="18"/>
                <w:szCs w:val="18"/>
                <w:lang w:eastAsia="ru-RU"/>
              </w:rPr>
              <w:t>Налоговая льгота</w:t>
            </w:r>
            <w:r w:rsidRPr="00D67722">
              <w:rPr>
                <w:rFonts w:ascii="Times New Roman" w:eastAsia="Times New Roman" w:hAnsi="Times New Roman" w:cs="Times New Roman"/>
                <w:color w:val="000000"/>
                <w:sz w:val="18"/>
                <w:szCs w:val="18"/>
                <w:lang w:eastAsia="ru-RU"/>
              </w:rPr>
              <w:t xml:space="preserve"> для указанных налогоплательщиков </w:t>
            </w:r>
            <w:r w:rsidR="00485047">
              <w:rPr>
                <w:rFonts w:ascii="Times New Roman" w:eastAsia="Times New Roman" w:hAnsi="Times New Roman" w:cs="Times New Roman"/>
                <w:color w:val="000000"/>
                <w:sz w:val="18"/>
                <w:szCs w:val="18"/>
                <w:lang w:eastAsia="ru-RU"/>
              </w:rPr>
              <w:t>предоставляется</w:t>
            </w:r>
            <w:r w:rsidRPr="00D67722">
              <w:rPr>
                <w:rFonts w:ascii="Times New Roman" w:eastAsia="Times New Roman" w:hAnsi="Times New Roman" w:cs="Times New Roman"/>
                <w:color w:val="000000"/>
                <w:sz w:val="18"/>
                <w:szCs w:val="18"/>
                <w:lang w:eastAsia="ru-RU"/>
              </w:rPr>
              <w:t xml:space="preserve"> в течение</w:t>
            </w:r>
            <w:r w:rsidR="00485047">
              <w:rPr>
                <w:rFonts w:ascii="Times New Roman" w:eastAsia="Times New Roman" w:hAnsi="Times New Roman" w:cs="Times New Roman"/>
                <w:color w:val="000000"/>
                <w:sz w:val="18"/>
                <w:szCs w:val="18"/>
                <w:lang w:eastAsia="ru-RU"/>
              </w:rPr>
              <w:t xml:space="preserve"> 5</w:t>
            </w:r>
            <w:r w:rsidRPr="00D67722">
              <w:rPr>
                <w:rFonts w:ascii="Times New Roman" w:eastAsia="Times New Roman" w:hAnsi="Times New Roman" w:cs="Times New Roman"/>
                <w:color w:val="000000"/>
                <w:sz w:val="18"/>
                <w:szCs w:val="18"/>
                <w:lang w:eastAsia="ru-RU"/>
              </w:rPr>
              <w:t xml:space="preserve"> лет с момента включения в Реестр резидентов индустриальных (промышленных) парков </w:t>
            </w:r>
          </w:p>
        </w:tc>
        <w:tc>
          <w:tcPr>
            <w:tcW w:w="879"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176905"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3.4</w:t>
            </w:r>
          </w:p>
        </w:tc>
        <w:tc>
          <w:tcPr>
            <w:tcW w:w="4458" w:type="dxa"/>
            <w:hideMark/>
          </w:tcPr>
          <w:p w:rsidR="00176905" w:rsidRPr="00D67722" w:rsidRDefault="00176905"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имеющие мобилизационные задания по обеспечению военно-транспортной обязанности, уплачивают налог по транспортным средствам, предназначенным для укомплектования автомобильных колонн войскового типа, по ставкам, составляющим 50 процентов от размера соответствующих ставок налога, установленных статьей 2 настоящего Закона. Уплата налога (суммы авансового платежа по налогу) по указанным ставкам производится за период нахождения транспортных сре</w:t>
            </w:r>
            <w:proofErr w:type="gramStart"/>
            <w:r w:rsidRPr="00D67722">
              <w:rPr>
                <w:rFonts w:ascii="Times New Roman" w:eastAsia="Times New Roman" w:hAnsi="Times New Roman" w:cs="Times New Roman"/>
                <w:color w:val="000000"/>
                <w:sz w:val="18"/>
                <w:szCs w:val="18"/>
                <w:lang w:eastAsia="ru-RU"/>
              </w:rPr>
              <w:t>дств в с</w:t>
            </w:r>
            <w:proofErr w:type="gramEnd"/>
            <w:r w:rsidRPr="00D67722">
              <w:rPr>
                <w:rFonts w:ascii="Times New Roman" w:eastAsia="Times New Roman" w:hAnsi="Times New Roman" w:cs="Times New Roman"/>
                <w:color w:val="000000"/>
                <w:sz w:val="18"/>
                <w:szCs w:val="18"/>
                <w:lang w:eastAsia="ru-RU"/>
              </w:rPr>
              <w:t>оставе автомобильной колонны войскового типа</w:t>
            </w:r>
          </w:p>
        </w:tc>
        <w:tc>
          <w:tcPr>
            <w:tcW w:w="879"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99,0</w:t>
            </w:r>
          </w:p>
        </w:tc>
        <w:tc>
          <w:tcPr>
            <w:tcW w:w="850"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99,0</w:t>
            </w:r>
          </w:p>
        </w:tc>
        <w:tc>
          <w:tcPr>
            <w:tcW w:w="851"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99,0</w:t>
            </w:r>
          </w:p>
        </w:tc>
        <w:tc>
          <w:tcPr>
            <w:tcW w:w="850"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99,0</w:t>
            </w:r>
          </w:p>
        </w:tc>
        <w:tc>
          <w:tcPr>
            <w:tcW w:w="851"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99,0</w:t>
            </w:r>
          </w:p>
        </w:tc>
      </w:tr>
      <w:tr w:rsidR="00176905" w:rsidRPr="00D67722" w:rsidTr="00925180">
        <w:trPr>
          <w:cnfStyle w:val="000000100000" w:firstRow="0" w:lastRow="0" w:firstColumn="0" w:lastColumn="0" w:oddVBand="0" w:evenVBand="0" w:oddHBand="1" w:evenHBand="0" w:firstRowFirstColumn="0" w:firstRowLastColumn="0" w:lastRowFirstColumn="0" w:lastRowLastColumn="0"/>
          <w:cantSplit/>
          <w:trHeight w:val="724"/>
        </w:trPr>
        <w:tc>
          <w:tcPr>
            <w:cnfStyle w:val="001000000000" w:firstRow="0" w:lastRow="0" w:firstColumn="1" w:lastColumn="0" w:oddVBand="0" w:evenVBand="0" w:oddHBand="0" w:evenHBand="0" w:firstRowFirstColumn="0" w:firstRowLastColumn="0" w:lastRowFirstColumn="0" w:lastRowLastColumn="0"/>
            <w:tcW w:w="9379" w:type="dxa"/>
            <w:gridSpan w:val="7"/>
            <w:hideMark/>
          </w:tcPr>
          <w:p w:rsidR="00176905" w:rsidRDefault="00176905" w:rsidP="004229EF">
            <w:pPr>
              <w:contextualSpacing/>
              <w:jc w:val="center"/>
              <w:rPr>
                <w:rFonts w:ascii="Times New Roman" w:eastAsia="Times New Roman" w:hAnsi="Times New Roman" w:cs="Times New Roman"/>
                <w:color w:val="000000"/>
                <w:sz w:val="18"/>
                <w:szCs w:val="18"/>
                <w:lang w:eastAsia="ru-RU"/>
              </w:rPr>
            </w:pPr>
          </w:p>
          <w:p w:rsidR="00176905" w:rsidRDefault="00176905" w:rsidP="004229EF">
            <w:pPr>
              <w:contextualSpacing/>
              <w:jc w:val="center"/>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4. Упрощенная система налогообложения (Закон РМ от 04.02.2009 N 5-З "О налоговых ставках при применении упрощенной системы налогообложения")</w:t>
            </w:r>
          </w:p>
          <w:p w:rsidR="00176905" w:rsidRDefault="00176905" w:rsidP="004229EF">
            <w:pPr>
              <w:contextualSpacing/>
              <w:jc w:val="center"/>
              <w:rPr>
                <w:rFonts w:ascii="Times New Roman" w:eastAsia="Times New Roman" w:hAnsi="Times New Roman" w:cs="Times New Roman"/>
                <w:color w:val="000000"/>
                <w:sz w:val="18"/>
                <w:szCs w:val="18"/>
                <w:lang w:eastAsia="ru-RU"/>
              </w:rPr>
            </w:pPr>
          </w:p>
          <w:p w:rsidR="00176905" w:rsidRPr="00D67722" w:rsidRDefault="00176905" w:rsidP="004229EF">
            <w:pPr>
              <w:contextualSpacing/>
              <w:jc w:val="center"/>
              <w:rPr>
                <w:rFonts w:ascii="Times New Roman" w:eastAsia="Times New Roman" w:hAnsi="Times New Roman" w:cs="Times New Roman"/>
                <w:b w:val="0"/>
                <w:bCs w:val="0"/>
                <w:color w:val="000000"/>
                <w:sz w:val="18"/>
                <w:szCs w:val="18"/>
                <w:lang w:eastAsia="ru-RU"/>
              </w:rPr>
            </w:pPr>
          </w:p>
        </w:tc>
      </w:tr>
      <w:tr w:rsidR="00176905"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4.1</w:t>
            </w:r>
          </w:p>
        </w:tc>
        <w:tc>
          <w:tcPr>
            <w:tcW w:w="4458" w:type="dxa"/>
            <w:hideMark/>
          </w:tcPr>
          <w:p w:rsidR="00176905" w:rsidRPr="00D67722" w:rsidRDefault="00176905"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сельское хозяйство, охота и лесное хозяйство</w:t>
            </w:r>
          </w:p>
        </w:tc>
        <w:tc>
          <w:tcPr>
            <w:tcW w:w="879"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82,5</w:t>
            </w:r>
          </w:p>
        </w:tc>
        <w:tc>
          <w:tcPr>
            <w:tcW w:w="3402" w:type="dxa"/>
            <w:gridSpan w:val="4"/>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отмена с 1 января 2016 года</w:t>
            </w:r>
          </w:p>
        </w:tc>
      </w:tr>
      <w:tr w:rsidR="00176905"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4.2</w:t>
            </w:r>
          </w:p>
        </w:tc>
        <w:tc>
          <w:tcPr>
            <w:tcW w:w="4458" w:type="dxa"/>
            <w:hideMark/>
          </w:tcPr>
          <w:p w:rsidR="00176905" w:rsidRPr="00D67722" w:rsidRDefault="00176905"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рыболовство, рыбоводство</w:t>
            </w:r>
          </w:p>
        </w:tc>
        <w:tc>
          <w:tcPr>
            <w:tcW w:w="879"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3402" w:type="dxa"/>
            <w:gridSpan w:val="4"/>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отмена с 1 января 2016 года</w:t>
            </w:r>
          </w:p>
        </w:tc>
      </w:tr>
      <w:tr w:rsidR="00176905"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4.3</w:t>
            </w:r>
          </w:p>
        </w:tc>
        <w:tc>
          <w:tcPr>
            <w:tcW w:w="4458" w:type="dxa"/>
            <w:hideMark/>
          </w:tcPr>
          <w:p w:rsidR="00176905" w:rsidRPr="00D67722" w:rsidRDefault="00176905"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добыча полезных ископаемых</w:t>
            </w:r>
          </w:p>
        </w:tc>
        <w:tc>
          <w:tcPr>
            <w:tcW w:w="879" w:type="dxa"/>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3402" w:type="dxa"/>
            <w:gridSpan w:val="4"/>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отмена с 1 января 2016 года</w:t>
            </w:r>
          </w:p>
        </w:tc>
      </w:tr>
      <w:tr w:rsidR="00985923" w:rsidRPr="00D67722" w:rsidTr="0098592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985923" w:rsidRPr="00D67722" w:rsidRDefault="00985923"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4.4</w:t>
            </w:r>
          </w:p>
        </w:tc>
        <w:tc>
          <w:tcPr>
            <w:tcW w:w="4458" w:type="dxa"/>
            <w:hideMark/>
          </w:tcPr>
          <w:p w:rsidR="00985923" w:rsidRPr="00D67722" w:rsidRDefault="00985923"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обрабатывающие производства</w:t>
            </w:r>
          </w:p>
        </w:tc>
        <w:tc>
          <w:tcPr>
            <w:tcW w:w="879" w:type="dxa"/>
            <w:hideMark/>
          </w:tcPr>
          <w:p w:rsidR="00985923" w:rsidRPr="004229EF" w:rsidRDefault="00985923"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269,8</w:t>
            </w:r>
          </w:p>
        </w:tc>
        <w:tc>
          <w:tcPr>
            <w:tcW w:w="850" w:type="dxa"/>
            <w:hideMark/>
          </w:tcPr>
          <w:p w:rsidR="00985923" w:rsidRPr="004229EF" w:rsidRDefault="00985923"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269,8</w:t>
            </w:r>
          </w:p>
        </w:tc>
        <w:tc>
          <w:tcPr>
            <w:tcW w:w="2552" w:type="dxa"/>
            <w:gridSpan w:val="3"/>
            <w:hideMark/>
          </w:tcPr>
          <w:p w:rsidR="00985923" w:rsidRPr="004229EF" w:rsidRDefault="00985923"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8"/>
                <w:lang w:eastAsia="ru-RU"/>
              </w:rPr>
              <w:t>отмена с 1 января 201</w:t>
            </w:r>
            <w:r>
              <w:rPr>
                <w:rFonts w:ascii="Times New Roman" w:eastAsia="Times New Roman" w:hAnsi="Times New Roman" w:cs="Times New Roman"/>
                <w:color w:val="000000"/>
                <w:sz w:val="18"/>
                <w:szCs w:val="18"/>
                <w:lang w:eastAsia="ru-RU"/>
              </w:rPr>
              <w:t>7</w:t>
            </w:r>
            <w:r w:rsidRPr="004229EF">
              <w:rPr>
                <w:rFonts w:ascii="Times New Roman" w:eastAsia="Times New Roman" w:hAnsi="Times New Roman" w:cs="Times New Roman"/>
                <w:color w:val="000000"/>
                <w:sz w:val="18"/>
                <w:szCs w:val="18"/>
                <w:lang w:eastAsia="ru-RU"/>
              </w:rPr>
              <w:t xml:space="preserve"> года</w:t>
            </w:r>
          </w:p>
        </w:tc>
      </w:tr>
      <w:tr w:rsidR="00176905"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4.5</w:t>
            </w:r>
          </w:p>
        </w:tc>
        <w:tc>
          <w:tcPr>
            <w:tcW w:w="4458" w:type="dxa"/>
            <w:hideMark/>
          </w:tcPr>
          <w:p w:rsidR="00176905" w:rsidRPr="00D67722" w:rsidRDefault="00176905"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производство и распределение электроэнергии, газа и воды</w:t>
            </w:r>
          </w:p>
        </w:tc>
        <w:tc>
          <w:tcPr>
            <w:tcW w:w="879" w:type="dxa"/>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3402" w:type="dxa"/>
            <w:gridSpan w:val="4"/>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отмена с 1 января 2016 года</w:t>
            </w:r>
          </w:p>
        </w:tc>
      </w:tr>
      <w:tr w:rsidR="00985923" w:rsidRPr="00D67722" w:rsidTr="0098592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985923" w:rsidRPr="00D67722" w:rsidRDefault="00985923"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4.6</w:t>
            </w:r>
          </w:p>
        </w:tc>
        <w:tc>
          <w:tcPr>
            <w:tcW w:w="4458" w:type="dxa"/>
            <w:hideMark/>
          </w:tcPr>
          <w:p w:rsidR="00985923" w:rsidRPr="00D67722" w:rsidRDefault="00985923"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строительство</w:t>
            </w:r>
          </w:p>
        </w:tc>
        <w:tc>
          <w:tcPr>
            <w:tcW w:w="879" w:type="dxa"/>
            <w:hideMark/>
          </w:tcPr>
          <w:p w:rsidR="00985923" w:rsidRPr="004229EF" w:rsidRDefault="00985923"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5 301,1</w:t>
            </w:r>
          </w:p>
        </w:tc>
        <w:tc>
          <w:tcPr>
            <w:tcW w:w="850" w:type="dxa"/>
            <w:hideMark/>
          </w:tcPr>
          <w:p w:rsidR="00985923" w:rsidRPr="004229EF" w:rsidRDefault="00985923"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5 301,1</w:t>
            </w:r>
          </w:p>
        </w:tc>
        <w:tc>
          <w:tcPr>
            <w:tcW w:w="2552" w:type="dxa"/>
            <w:gridSpan w:val="3"/>
            <w:hideMark/>
          </w:tcPr>
          <w:p w:rsidR="00985923" w:rsidRPr="004229EF" w:rsidRDefault="00985923" w:rsidP="0098592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8"/>
                <w:lang w:eastAsia="ru-RU"/>
              </w:rPr>
              <w:t>отмена с 1 января 201</w:t>
            </w:r>
            <w:r>
              <w:rPr>
                <w:rFonts w:ascii="Times New Roman" w:eastAsia="Times New Roman" w:hAnsi="Times New Roman" w:cs="Times New Roman"/>
                <w:color w:val="000000"/>
                <w:sz w:val="18"/>
                <w:szCs w:val="18"/>
                <w:lang w:eastAsia="ru-RU"/>
              </w:rPr>
              <w:t>7</w:t>
            </w:r>
            <w:r w:rsidRPr="004229EF">
              <w:rPr>
                <w:rFonts w:ascii="Times New Roman" w:eastAsia="Times New Roman" w:hAnsi="Times New Roman" w:cs="Times New Roman"/>
                <w:color w:val="000000"/>
                <w:sz w:val="18"/>
                <w:szCs w:val="18"/>
                <w:lang w:eastAsia="ru-RU"/>
              </w:rPr>
              <w:t xml:space="preserve"> года</w:t>
            </w:r>
            <w:r w:rsidRPr="004229EF">
              <w:rPr>
                <w:rFonts w:ascii="Times New Roman" w:eastAsia="Times New Roman" w:hAnsi="Times New Roman" w:cs="Times New Roman"/>
                <w:color w:val="000000"/>
                <w:sz w:val="18"/>
                <w:szCs w:val="16"/>
                <w:lang w:eastAsia="ru-RU"/>
              </w:rPr>
              <w:t xml:space="preserve"> </w:t>
            </w:r>
          </w:p>
        </w:tc>
      </w:tr>
      <w:tr w:rsidR="00176905"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4.7</w:t>
            </w:r>
          </w:p>
        </w:tc>
        <w:tc>
          <w:tcPr>
            <w:tcW w:w="4458" w:type="dxa"/>
            <w:hideMark/>
          </w:tcPr>
          <w:p w:rsidR="00176905" w:rsidRPr="00D67722" w:rsidRDefault="00176905"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транспорт и связь</w:t>
            </w:r>
          </w:p>
        </w:tc>
        <w:tc>
          <w:tcPr>
            <w:tcW w:w="879"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97,3</w:t>
            </w:r>
          </w:p>
        </w:tc>
        <w:tc>
          <w:tcPr>
            <w:tcW w:w="850"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97,3</w:t>
            </w:r>
          </w:p>
        </w:tc>
        <w:tc>
          <w:tcPr>
            <w:tcW w:w="851"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97,3</w:t>
            </w:r>
          </w:p>
        </w:tc>
        <w:tc>
          <w:tcPr>
            <w:tcW w:w="850"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97,3</w:t>
            </w:r>
          </w:p>
        </w:tc>
        <w:tc>
          <w:tcPr>
            <w:tcW w:w="851"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97,3</w:t>
            </w:r>
          </w:p>
        </w:tc>
      </w:tr>
      <w:tr w:rsidR="00985923" w:rsidRPr="00D67722" w:rsidTr="0098592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985923" w:rsidRPr="00D67722" w:rsidRDefault="00985923"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4.8</w:t>
            </w:r>
          </w:p>
        </w:tc>
        <w:tc>
          <w:tcPr>
            <w:tcW w:w="4458" w:type="dxa"/>
            <w:hideMark/>
          </w:tcPr>
          <w:p w:rsidR="00985923" w:rsidRPr="00D67722" w:rsidRDefault="00985923"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управление жилищным фондом</w:t>
            </w:r>
          </w:p>
        </w:tc>
        <w:tc>
          <w:tcPr>
            <w:tcW w:w="879" w:type="dxa"/>
            <w:hideMark/>
          </w:tcPr>
          <w:p w:rsidR="00985923" w:rsidRPr="004229EF" w:rsidRDefault="00985923"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349,4</w:t>
            </w:r>
          </w:p>
        </w:tc>
        <w:tc>
          <w:tcPr>
            <w:tcW w:w="850" w:type="dxa"/>
            <w:hideMark/>
          </w:tcPr>
          <w:p w:rsidR="00985923" w:rsidRPr="004229EF" w:rsidRDefault="00985923"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349,4</w:t>
            </w:r>
          </w:p>
        </w:tc>
        <w:tc>
          <w:tcPr>
            <w:tcW w:w="2552" w:type="dxa"/>
            <w:gridSpan w:val="3"/>
            <w:hideMark/>
          </w:tcPr>
          <w:p w:rsidR="00985923" w:rsidRPr="004229EF" w:rsidRDefault="00985923"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8"/>
                <w:lang w:eastAsia="ru-RU"/>
              </w:rPr>
              <w:t>отмена с 1 января 201</w:t>
            </w:r>
            <w:r>
              <w:rPr>
                <w:rFonts w:ascii="Times New Roman" w:eastAsia="Times New Roman" w:hAnsi="Times New Roman" w:cs="Times New Roman"/>
                <w:color w:val="000000"/>
                <w:sz w:val="18"/>
                <w:szCs w:val="18"/>
                <w:lang w:eastAsia="ru-RU"/>
              </w:rPr>
              <w:t>7</w:t>
            </w:r>
            <w:r w:rsidRPr="004229EF">
              <w:rPr>
                <w:rFonts w:ascii="Times New Roman" w:eastAsia="Times New Roman" w:hAnsi="Times New Roman" w:cs="Times New Roman"/>
                <w:color w:val="000000"/>
                <w:sz w:val="18"/>
                <w:szCs w:val="18"/>
                <w:lang w:eastAsia="ru-RU"/>
              </w:rPr>
              <w:t xml:space="preserve"> года</w:t>
            </w:r>
          </w:p>
        </w:tc>
      </w:tr>
      <w:tr w:rsidR="00176905"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4.9</w:t>
            </w:r>
          </w:p>
        </w:tc>
        <w:tc>
          <w:tcPr>
            <w:tcW w:w="4458" w:type="dxa"/>
            <w:hideMark/>
          </w:tcPr>
          <w:p w:rsidR="00176905" w:rsidRPr="00D67722" w:rsidRDefault="00176905" w:rsidP="00E85B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для налогоплательщиков, основным видом деятельности которых является производство продукции, при условии, что данное производство осуществляется резидентами Технопарка в сфере высоких технологий Республики Мордовия.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w:t>
            </w:r>
            <w:r w:rsidR="00E85B89">
              <w:rPr>
                <w:rFonts w:ascii="Times New Roman" w:eastAsia="Times New Roman" w:hAnsi="Times New Roman" w:cs="Times New Roman"/>
                <w:color w:val="000000"/>
                <w:sz w:val="18"/>
                <w:szCs w:val="18"/>
                <w:lang w:eastAsia="ru-RU"/>
              </w:rPr>
              <w:t xml:space="preserve">инновационной </w:t>
            </w:r>
            <w:r w:rsidRPr="00D67722">
              <w:rPr>
                <w:rFonts w:ascii="Times New Roman" w:eastAsia="Times New Roman" w:hAnsi="Times New Roman" w:cs="Times New Roman"/>
                <w:color w:val="000000"/>
                <w:sz w:val="18"/>
                <w:szCs w:val="18"/>
                <w:lang w:eastAsia="ru-RU"/>
              </w:rPr>
              <w:t>продукции на данных арендуемых площадях</w:t>
            </w:r>
            <w:r w:rsidR="00E85B89">
              <w:rPr>
                <w:rFonts w:ascii="Times New Roman" w:eastAsia="Times New Roman" w:hAnsi="Times New Roman" w:cs="Times New Roman"/>
                <w:color w:val="000000"/>
                <w:sz w:val="18"/>
                <w:szCs w:val="18"/>
                <w:lang w:eastAsia="ru-RU"/>
              </w:rPr>
              <w:t>.</w:t>
            </w:r>
            <w:proofErr w:type="gramStart"/>
            <w:r w:rsidR="00E85B89">
              <w:rPr>
                <w:rFonts w:ascii="Times New Roman" w:eastAsia="Times New Roman" w:hAnsi="Times New Roman" w:cs="Times New Roman"/>
                <w:color w:val="000000"/>
                <w:sz w:val="18"/>
                <w:szCs w:val="18"/>
                <w:lang w:eastAsia="ru-RU"/>
              </w:rPr>
              <w:t xml:space="preserve"> .</w:t>
            </w:r>
            <w:proofErr w:type="gramEnd"/>
            <w:r w:rsidR="00E85B89">
              <w:rPr>
                <w:rFonts w:ascii="Times New Roman" w:eastAsia="Times New Roman" w:hAnsi="Times New Roman" w:cs="Times New Roman"/>
                <w:color w:val="000000"/>
                <w:sz w:val="18"/>
                <w:szCs w:val="18"/>
                <w:lang w:eastAsia="ru-RU"/>
              </w:rPr>
              <w:t xml:space="preserve"> Право на применение сниженной налоговой ставки предоставляется организации на 5 лет, однократно</w:t>
            </w:r>
          </w:p>
        </w:tc>
        <w:tc>
          <w:tcPr>
            <w:tcW w:w="879"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2 476,2</w:t>
            </w:r>
          </w:p>
        </w:tc>
        <w:tc>
          <w:tcPr>
            <w:tcW w:w="850"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2 476,2</w:t>
            </w:r>
          </w:p>
        </w:tc>
        <w:tc>
          <w:tcPr>
            <w:tcW w:w="851"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2 476,2</w:t>
            </w:r>
          </w:p>
        </w:tc>
        <w:tc>
          <w:tcPr>
            <w:tcW w:w="850"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2 476,2</w:t>
            </w:r>
          </w:p>
        </w:tc>
        <w:tc>
          <w:tcPr>
            <w:tcW w:w="851" w:type="dxa"/>
            <w:hideMark/>
          </w:tcPr>
          <w:p w:rsidR="00176905" w:rsidRPr="004229EF" w:rsidRDefault="00176905"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2 476,2</w:t>
            </w:r>
          </w:p>
        </w:tc>
      </w:tr>
      <w:tr w:rsidR="00176905"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4.10</w:t>
            </w:r>
          </w:p>
        </w:tc>
        <w:tc>
          <w:tcPr>
            <w:tcW w:w="4458" w:type="dxa"/>
            <w:hideMark/>
          </w:tcPr>
          <w:p w:rsidR="00176905" w:rsidRPr="00D67722" w:rsidRDefault="00176905" w:rsidP="00E85B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высшие учебные заведения, являющиеся бюджетными образовательными учреждениями, расположенные на территории Республики Мордовия. Сниженная ставка для указанных налогоплательщиков применяется в течение </w:t>
            </w:r>
            <w:r w:rsidR="00E85B89">
              <w:rPr>
                <w:rFonts w:ascii="Times New Roman" w:eastAsia="Times New Roman" w:hAnsi="Times New Roman" w:cs="Times New Roman"/>
                <w:color w:val="000000"/>
                <w:sz w:val="18"/>
                <w:szCs w:val="18"/>
                <w:lang w:eastAsia="ru-RU"/>
              </w:rPr>
              <w:t>5</w:t>
            </w:r>
            <w:r w:rsidRPr="00D67722">
              <w:rPr>
                <w:rFonts w:ascii="Times New Roman" w:eastAsia="Times New Roman" w:hAnsi="Times New Roman" w:cs="Times New Roman"/>
                <w:color w:val="000000"/>
                <w:sz w:val="18"/>
                <w:szCs w:val="18"/>
                <w:lang w:eastAsia="ru-RU"/>
              </w:rPr>
              <w:t xml:space="preserve"> лет со дня их регистрации</w:t>
            </w:r>
          </w:p>
        </w:tc>
        <w:tc>
          <w:tcPr>
            <w:tcW w:w="879"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176905" w:rsidRPr="004229EF" w:rsidRDefault="00176905"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176905"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176905" w:rsidRPr="00D67722" w:rsidRDefault="00176905"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4.11</w:t>
            </w:r>
          </w:p>
        </w:tc>
        <w:tc>
          <w:tcPr>
            <w:tcW w:w="4458" w:type="dxa"/>
            <w:hideMark/>
          </w:tcPr>
          <w:p w:rsidR="00176905" w:rsidRPr="00D67722" w:rsidRDefault="00176905" w:rsidP="00E85B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Налоговая ставка в размере 1 процента устанавливается на 2016 - 2018 гг. для налогоплательщиков, основным видом деятельности которых являются научные исследования и разработки </w:t>
            </w:r>
          </w:p>
        </w:tc>
        <w:tc>
          <w:tcPr>
            <w:tcW w:w="879" w:type="dxa"/>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176905" w:rsidRPr="004229EF" w:rsidRDefault="00176905"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bl>
    <w:p w:rsidR="009247BF" w:rsidRPr="00813F2B" w:rsidRDefault="009247BF" w:rsidP="009247BF">
      <w:pPr>
        <w:pStyle w:val="a5"/>
        <w:spacing w:after="0" w:line="240" w:lineRule="auto"/>
        <w:ind w:left="0"/>
        <w:rPr>
          <w:color w:val="C00000"/>
          <w:sz w:val="20"/>
          <w:szCs w:val="20"/>
        </w:rPr>
      </w:pPr>
    </w:p>
    <w:p w:rsidR="000670FE" w:rsidRDefault="000670FE" w:rsidP="000670FE">
      <w:pPr>
        <w:pStyle w:val="a5"/>
        <w:spacing w:after="0" w:line="240" w:lineRule="auto"/>
        <w:ind w:left="0"/>
        <w:rPr>
          <w:color w:val="C00000"/>
          <w:sz w:val="96"/>
        </w:rPr>
      </w:pPr>
    </w:p>
    <w:p w:rsidR="000670FE" w:rsidRDefault="000670FE" w:rsidP="000670FE">
      <w:pPr>
        <w:pStyle w:val="a5"/>
        <w:spacing w:after="0" w:line="240" w:lineRule="auto"/>
        <w:ind w:left="0"/>
        <w:rPr>
          <w:color w:val="C00000"/>
          <w:sz w:val="96"/>
        </w:rPr>
      </w:pPr>
    </w:p>
    <w:p w:rsidR="000670FE" w:rsidRDefault="000670FE" w:rsidP="000670FE">
      <w:pPr>
        <w:pStyle w:val="a5"/>
        <w:spacing w:after="0" w:line="240" w:lineRule="auto"/>
        <w:ind w:left="0"/>
        <w:rPr>
          <w:color w:val="C00000"/>
          <w:sz w:val="96"/>
        </w:rPr>
      </w:pPr>
    </w:p>
    <w:p w:rsidR="000670FE" w:rsidRDefault="000670FE" w:rsidP="000670FE">
      <w:pPr>
        <w:pStyle w:val="a5"/>
        <w:spacing w:after="0" w:line="240" w:lineRule="auto"/>
        <w:ind w:left="0"/>
        <w:rPr>
          <w:color w:val="C00000"/>
          <w:sz w:val="96"/>
        </w:rPr>
      </w:pPr>
    </w:p>
    <w:p w:rsidR="0080273A" w:rsidRDefault="009247BF" w:rsidP="00D518EB">
      <w:pPr>
        <w:pStyle w:val="a5"/>
        <w:numPr>
          <w:ilvl w:val="0"/>
          <w:numId w:val="8"/>
        </w:numPr>
        <w:spacing w:after="0" w:line="240" w:lineRule="auto"/>
        <w:ind w:left="0" w:firstLine="0"/>
        <w:jc w:val="center"/>
        <w:rPr>
          <w:color w:val="C00000"/>
          <w:sz w:val="96"/>
        </w:rPr>
      </w:pPr>
      <w:bookmarkStart w:id="25" w:name="РАСХОДЫ"/>
      <w:r>
        <w:rPr>
          <w:color w:val="C00000"/>
          <w:sz w:val="96"/>
        </w:rPr>
        <w:t>Расходы Республики Мордовия</w:t>
      </w:r>
    </w:p>
    <w:bookmarkEnd w:id="25"/>
    <w:p w:rsidR="0080273A" w:rsidRDefault="0080273A">
      <w:pPr>
        <w:rPr>
          <w:color w:val="C00000"/>
          <w:sz w:val="96"/>
        </w:rPr>
      </w:pPr>
      <w:r>
        <w:rPr>
          <w:color w:val="C00000"/>
          <w:sz w:val="96"/>
        </w:rPr>
        <w:br w:type="page"/>
      </w:r>
    </w:p>
    <w:p w:rsidR="00C5206A" w:rsidRPr="00153D3D" w:rsidRDefault="00C5206A" w:rsidP="00C5206A">
      <w:pPr>
        <w:jc w:val="center"/>
        <w:rPr>
          <w:color w:val="C00000"/>
          <w:sz w:val="48"/>
        </w:rPr>
      </w:pPr>
      <w:r w:rsidRPr="00153D3D">
        <w:rPr>
          <w:color w:val="C00000"/>
          <w:sz w:val="48"/>
        </w:rPr>
        <w:lastRenderedPageBreak/>
        <w:t>Оглавление раздела</w:t>
      </w:r>
    </w:p>
    <w:p w:rsidR="00C5206A" w:rsidRDefault="00C5206A" w:rsidP="00C5206A">
      <w:pPr>
        <w:jc w:val="center"/>
      </w:pPr>
    </w:p>
    <w:p w:rsidR="00C5206A" w:rsidRPr="00775A5E" w:rsidRDefault="009051F1" w:rsidP="00775A5E">
      <w:pPr>
        <w:pStyle w:val="a5"/>
        <w:numPr>
          <w:ilvl w:val="0"/>
          <w:numId w:val="25"/>
        </w:numPr>
        <w:spacing w:after="0" w:line="240" w:lineRule="auto"/>
        <w:ind w:left="851" w:hanging="851"/>
        <w:rPr>
          <w:sz w:val="24"/>
        </w:rPr>
      </w:pPr>
      <w:hyperlink w:anchor="группировка_расходов" w:history="1">
        <w:r w:rsidR="00000894">
          <w:rPr>
            <w:rStyle w:val="a6"/>
            <w:sz w:val="40"/>
          </w:rPr>
          <w:t xml:space="preserve">Группировка расходов </w:t>
        </w:r>
        <w:r w:rsidR="00C5206A" w:rsidRPr="00775A5E">
          <w:rPr>
            <w:rStyle w:val="a6"/>
            <w:sz w:val="40"/>
          </w:rPr>
          <w:t>закона о республиканском бюджете</w:t>
        </w:r>
      </w:hyperlink>
    </w:p>
    <w:p w:rsidR="008C13E1" w:rsidRPr="000675EB" w:rsidRDefault="008C13E1" w:rsidP="00775A5E">
      <w:pPr>
        <w:spacing w:after="0" w:line="240" w:lineRule="auto"/>
        <w:ind w:left="851" w:hanging="851"/>
        <w:contextualSpacing/>
        <w:rPr>
          <w:sz w:val="32"/>
          <w:szCs w:val="20"/>
        </w:rPr>
      </w:pPr>
    </w:p>
    <w:p w:rsidR="008C13E1" w:rsidRPr="008C13E1" w:rsidRDefault="009051F1" w:rsidP="00775A5E">
      <w:pPr>
        <w:pStyle w:val="a5"/>
        <w:numPr>
          <w:ilvl w:val="0"/>
          <w:numId w:val="25"/>
        </w:numPr>
        <w:spacing w:after="0" w:line="240" w:lineRule="auto"/>
        <w:ind w:left="851" w:hanging="851"/>
        <w:rPr>
          <w:sz w:val="20"/>
        </w:rPr>
      </w:pPr>
      <w:hyperlink w:anchor="функциональная" w:history="1">
        <w:r w:rsidR="00C5206A" w:rsidRPr="009372CD">
          <w:rPr>
            <w:rStyle w:val="a6"/>
            <w:sz w:val="40"/>
          </w:rPr>
          <w:t>Функциональная структура расходов республиканского бюджета</w:t>
        </w:r>
      </w:hyperlink>
    </w:p>
    <w:p w:rsidR="008C13E1" w:rsidRPr="000675EB" w:rsidRDefault="008C13E1" w:rsidP="00775A5E">
      <w:pPr>
        <w:spacing w:after="0" w:line="240" w:lineRule="auto"/>
        <w:ind w:left="851" w:hanging="851"/>
        <w:contextualSpacing/>
        <w:rPr>
          <w:sz w:val="32"/>
          <w:szCs w:val="20"/>
        </w:rPr>
      </w:pPr>
    </w:p>
    <w:p w:rsidR="008C13E1" w:rsidRPr="008C13E1" w:rsidRDefault="009051F1" w:rsidP="00775A5E">
      <w:pPr>
        <w:pStyle w:val="a5"/>
        <w:numPr>
          <w:ilvl w:val="0"/>
          <w:numId w:val="25"/>
        </w:numPr>
        <w:spacing w:after="0" w:line="240" w:lineRule="auto"/>
        <w:ind w:left="851" w:hanging="851"/>
        <w:rPr>
          <w:sz w:val="20"/>
        </w:rPr>
      </w:pPr>
      <w:hyperlink w:anchor="программная_структура" w:history="1">
        <w:r w:rsidR="00C5206A" w:rsidRPr="00397EB7">
          <w:rPr>
            <w:rStyle w:val="a6"/>
            <w:sz w:val="40"/>
          </w:rPr>
          <w:t>Программная структура расходов республиканского бюджета</w:t>
        </w:r>
      </w:hyperlink>
    </w:p>
    <w:p w:rsidR="00C5206A" w:rsidRPr="000675EB" w:rsidRDefault="00C5206A" w:rsidP="00775A5E">
      <w:pPr>
        <w:spacing w:after="0" w:line="240" w:lineRule="auto"/>
        <w:ind w:left="851" w:hanging="851"/>
        <w:contextualSpacing/>
        <w:rPr>
          <w:sz w:val="40"/>
          <w:szCs w:val="20"/>
        </w:rPr>
      </w:pPr>
    </w:p>
    <w:p w:rsidR="00C5206A" w:rsidRPr="008C13E1" w:rsidRDefault="009051F1" w:rsidP="00775A5E">
      <w:pPr>
        <w:pStyle w:val="a5"/>
        <w:numPr>
          <w:ilvl w:val="0"/>
          <w:numId w:val="25"/>
        </w:numPr>
        <w:spacing w:after="0" w:line="240" w:lineRule="auto"/>
        <w:ind w:left="851" w:hanging="851"/>
        <w:rPr>
          <w:sz w:val="16"/>
        </w:rPr>
      </w:pPr>
      <w:hyperlink w:anchor="виды_расходов" w:history="1">
        <w:r w:rsidR="00C5206A" w:rsidRPr="005F31C5">
          <w:rPr>
            <w:rStyle w:val="a6"/>
            <w:sz w:val="40"/>
          </w:rPr>
          <w:t>Структура расходов республиканского бюджета по видам расходов</w:t>
        </w:r>
      </w:hyperlink>
    </w:p>
    <w:p w:rsidR="008C13E1" w:rsidRPr="008C13E1" w:rsidRDefault="008C13E1" w:rsidP="00775A5E">
      <w:pPr>
        <w:spacing w:after="0" w:line="240" w:lineRule="auto"/>
        <w:ind w:left="851" w:hanging="851"/>
        <w:contextualSpacing/>
        <w:rPr>
          <w:sz w:val="20"/>
          <w:szCs w:val="20"/>
        </w:rPr>
      </w:pPr>
    </w:p>
    <w:p w:rsidR="008C13E1" w:rsidRPr="00C5206A" w:rsidRDefault="008C13E1" w:rsidP="000675EB">
      <w:pPr>
        <w:pStyle w:val="a5"/>
        <w:spacing w:after="0" w:line="240" w:lineRule="auto"/>
        <w:ind w:left="851"/>
        <w:rPr>
          <w:sz w:val="16"/>
        </w:rPr>
      </w:pPr>
    </w:p>
    <w:p w:rsidR="002260A9" w:rsidRDefault="002260A9" w:rsidP="00EA6A70">
      <w:pPr>
        <w:rPr>
          <w:sz w:val="48"/>
        </w:rPr>
      </w:pPr>
      <w:r>
        <w:rPr>
          <w:sz w:val="48"/>
        </w:rPr>
        <w:br w:type="page"/>
      </w:r>
    </w:p>
    <w:p w:rsidR="0080273A" w:rsidRDefault="00397E07" w:rsidP="0080273A">
      <w:pPr>
        <w:pStyle w:val="a5"/>
        <w:spacing w:after="0" w:line="240" w:lineRule="auto"/>
        <w:ind w:left="0"/>
        <w:rPr>
          <w:sz w:val="48"/>
        </w:rPr>
      </w:pPr>
      <w:bookmarkStart w:id="26" w:name="группировка_расходов"/>
      <w:r w:rsidRPr="00397E07">
        <w:rPr>
          <w:sz w:val="48"/>
        </w:rPr>
        <w:lastRenderedPageBreak/>
        <w:t xml:space="preserve">В </w:t>
      </w:r>
      <w:r w:rsidR="00000894">
        <w:rPr>
          <w:sz w:val="48"/>
        </w:rPr>
        <w:t>З</w:t>
      </w:r>
      <w:r w:rsidRPr="00397E07">
        <w:rPr>
          <w:sz w:val="48"/>
        </w:rPr>
        <w:t>акон</w:t>
      </w:r>
      <w:r w:rsidR="00000894">
        <w:rPr>
          <w:sz w:val="48"/>
        </w:rPr>
        <w:t>е</w:t>
      </w:r>
      <w:r w:rsidRPr="00397E07">
        <w:rPr>
          <w:sz w:val="48"/>
        </w:rPr>
        <w:t xml:space="preserve"> о республиканском бюджете расходы представлены </w:t>
      </w:r>
      <w:r w:rsidRPr="000048BC">
        <w:rPr>
          <w:color w:val="C00000"/>
          <w:sz w:val="48"/>
        </w:rPr>
        <w:t>тремя</w:t>
      </w:r>
      <w:r w:rsidRPr="00397E07">
        <w:rPr>
          <w:sz w:val="48"/>
        </w:rPr>
        <w:t xml:space="preserve"> способами</w:t>
      </w:r>
      <w:bookmarkEnd w:id="26"/>
      <w:r>
        <w:rPr>
          <w:sz w:val="48"/>
        </w:rPr>
        <w:t>:</w:t>
      </w:r>
    </w:p>
    <w:p w:rsidR="00397E07" w:rsidRDefault="009051F1" w:rsidP="0080273A">
      <w:pPr>
        <w:pStyle w:val="a5"/>
        <w:spacing w:after="0" w:line="240" w:lineRule="auto"/>
        <w:ind w:left="0"/>
        <w:rPr>
          <w:sz w:val="48"/>
        </w:rPr>
      </w:pPr>
      <w:r>
        <w:rPr>
          <w:noProof/>
          <w:szCs w:val="28"/>
          <w:lang w:eastAsia="ru-RU"/>
        </w:rPr>
        <w:pict>
          <v:shape id="Правая фигурная скобка 8214" o:spid="_x0000_s1047" type="#_x0000_t88" style="position:absolute;margin-left:279.15pt;margin-top:19.95pt;width:19.5pt;height:381.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" adj="92" strokecolor="black [3213]" strokeweight=".5pt">
            <v:stroke joinstyle="miter"/>
          </v:shape>
        </w:pict>
      </w:r>
    </w:p>
    <w:p w:rsidR="00C80631" w:rsidRDefault="007C0C81" w:rsidP="00397E07">
      <w:pPr>
        <w:pStyle w:val="a5"/>
        <w:numPr>
          <w:ilvl w:val="0"/>
          <w:numId w:val="12"/>
        </w:numPr>
        <w:tabs>
          <w:tab w:val="clear" w:pos="720"/>
        </w:tabs>
        <w:ind w:left="709" w:hanging="709"/>
        <w:rPr>
          <w:sz w:val="48"/>
        </w:rPr>
      </w:pPr>
      <w:r w:rsidRPr="00F25AFE">
        <w:rPr>
          <w:color w:val="C00000"/>
          <w:sz w:val="40"/>
        </w:rPr>
        <w:t>Функциональная</w:t>
      </w:r>
      <w:r w:rsidRPr="00F25AFE">
        <w:rPr>
          <w:sz w:val="40"/>
        </w:rPr>
        <w:t xml:space="preserve"> структура – по направлениям расходования средств</w:t>
      </w:r>
      <w:r w:rsidR="00397E07" w:rsidRPr="00F25AFE">
        <w:rPr>
          <w:sz w:val="40"/>
        </w:rPr>
        <w:t xml:space="preserve"> (разделам бюджетной классификации)</w:t>
      </w:r>
    </w:p>
    <w:p w:rsidR="003D6E89" w:rsidRPr="003D6E89" w:rsidRDefault="003D6E89" w:rsidP="001F1D89">
      <w:pPr>
        <w:pStyle w:val="a5"/>
        <w:spacing w:after="0" w:line="240" w:lineRule="auto"/>
        <w:rPr>
          <w:sz w:val="20"/>
          <w:szCs w:val="20"/>
        </w:rPr>
      </w:pPr>
    </w:p>
    <w:p w:rsidR="00397E07" w:rsidRPr="00790235" w:rsidRDefault="009051F1" w:rsidP="003D6E89">
      <w:pPr>
        <w:spacing w:after="0" w:line="240" w:lineRule="auto"/>
        <w:ind w:left="709"/>
        <w:rPr>
          <w:sz w:val="28"/>
          <w:szCs w:val="28"/>
        </w:rPr>
      </w:pPr>
      <w:r>
        <w:rPr>
          <w:noProof/>
          <w:sz w:val="28"/>
          <w:szCs w:val="28"/>
          <w:lang w:eastAsia="ru-RU"/>
        </w:rPr>
        <w:pict>
          <v:shape id="Правая фигурная скобка 8215" o:spid="_x0000_s1046" type="#_x0000_t88" style="position:absolute;left:0;text-align:left;margin-left:249.4pt;margin-top:54.7pt;width:19.5pt;height:440.4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" adj="80" strokecolor="black [3213]" strokeweight=".5pt">
            <v:stroke joinstyle="miter"/>
          </v:shape>
        </w:pict>
      </w:r>
      <w:r w:rsidR="003D6E89" w:rsidRPr="00790235">
        <w:rPr>
          <w:i/>
          <w:sz w:val="40"/>
        </w:rPr>
        <w:t>Код бюджетной классификации имеет вид:</w:t>
      </w:r>
    </w:p>
    <w:tbl>
      <w:tblPr>
        <w:tblStyle w:val="a3"/>
        <w:tblW w:w="7642" w:type="dxa"/>
        <w:jc w:val="right"/>
        <w:tblLayout w:type="fixed"/>
        <w:tblLook w:val="04A0" w:firstRow="1" w:lastRow="0" w:firstColumn="1" w:lastColumn="0" w:noHBand="0" w:noVBand="1"/>
      </w:tblPr>
      <w:tblGrid>
        <w:gridCol w:w="279"/>
        <w:gridCol w:w="310"/>
        <w:gridCol w:w="379"/>
        <w:gridCol w:w="367"/>
        <w:gridCol w:w="626"/>
        <w:gridCol w:w="562"/>
        <w:gridCol w:w="874"/>
        <w:gridCol w:w="486"/>
        <w:gridCol w:w="567"/>
        <w:gridCol w:w="399"/>
        <w:gridCol w:w="399"/>
        <w:gridCol w:w="399"/>
        <w:gridCol w:w="399"/>
        <w:gridCol w:w="399"/>
        <w:gridCol w:w="399"/>
        <w:gridCol w:w="399"/>
        <w:gridCol w:w="399"/>
      </w:tblGrid>
      <w:tr w:rsidR="0011242A" w:rsidTr="0011242A">
        <w:trPr>
          <w:jc w:val="right"/>
        </w:trPr>
        <w:tc>
          <w:tcPr>
            <w:tcW w:w="589" w:type="dxa"/>
            <w:gridSpan w:val="2"/>
            <w:vMerge w:val="restart"/>
            <w:shd w:val="clear" w:color="auto" w:fill="FFC000"/>
          </w:tcPr>
          <w:p w:rsidR="0011242A" w:rsidRPr="0011242A" w:rsidRDefault="0011242A" w:rsidP="006C099B">
            <w:pPr>
              <w:pStyle w:val="a5"/>
              <w:ind w:left="0"/>
              <w:jc w:val="center"/>
              <w:rPr>
                <w:sz w:val="18"/>
                <w:szCs w:val="18"/>
              </w:rPr>
            </w:pPr>
            <w:r w:rsidRPr="0011242A">
              <w:rPr>
                <w:sz w:val="18"/>
                <w:szCs w:val="18"/>
              </w:rPr>
              <w:t>Раздел</w:t>
            </w:r>
          </w:p>
        </w:tc>
        <w:tc>
          <w:tcPr>
            <w:tcW w:w="746" w:type="dxa"/>
            <w:gridSpan w:val="2"/>
            <w:vMerge w:val="restart"/>
            <w:shd w:val="clear" w:color="auto" w:fill="FFFF00"/>
          </w:tcPr>
          <w:p w:rsidR="0011242A" w:rsidRPr="0011242A" w:rsidRDefault="0011242A" w:rsidP="006C099B">
            <w:pPr>
              <w:pStyle w:val="a5"/>
              <w:ind w:left="0"/>
              <w:jc w:val="center"/>
              <w:rPr>
                <w:sz w:val="18"/>
                <w:szCs w:val="18"/>
              </w:rPr>
            </w:pPr>
            <w:r w:rsidRPr="0011242A">
              <w:rPr>
                <w:sz w:val="18"/>
                <w:szCs w:val="18"/>
              </w:rPr>
              <w:t>Подраздел</w:t>
            </w:r>
          </w:p>
        </w:tc>
        <w:tc>
          <w:tcPr>
            <w:tcW w:w="5110" w:type="dxa"/>
            <w:gridSpan w:val="10"/>
            <w:shd w:val="clear" w:color="auto" w:fill="92D050"/>
          </w:tcPr>
          <w:p w:rsidR="0011242A" w:rsidRPr="0011242A" w:rsidRDefault="0011242A" w:rsidP="006C099B">
            <w:pPr>
              <w:pStyle w:val="a5"/>
              <w:ind w:left="0"/>
              <w:jc w:val="center"/>
              <w:rPr>
                <w:sz w:val="18"/>
                <w:szCs w:val="18"/>
              </w:rPr>
            </w:pPr>
            <w:r w:rsidRPr="0011242A">
              <w:rPr>
                <w:sz w:val="18"/>
                <w:szCs w:val="18"/>
              </w:rPr>
              <w:t>Целевая статья расходов</w:t>
            </w:r>
          </w:p>
        </w:tc>
        <w:tc>
          <w:tcPr>
            <w:tcW w:w="1197" w:type="dxa"/>
            <w:gridSpan w:val="3"/>
            <w:vMerge w:val="restart"/>
            <w:shd w:val="clear" w:color="auto" w:fill="00B050"/>
          </w:tcPr>
          <w:p w:rsidR="0011242A" w:rsidRPr="0011242A" w:rsidRDefault="0011242A" w:rsidP="006C099B">
            <w:pPr>
              <w:pStyle w:val="a5"/>
              <w:ind w:left="0"/>
              <w:jc w:val="center"/>
              <w:rPr>
                <w:sz w:val="18"/>
                <w:szCs w:val="18"/>
              </w:rPr>
            </w:pPr>
            <w:r w:rsidRPr="0011242A">
              <w:rPr>
                <w:sz w:val="18"/>
                <w:szCs w:val="18"/>
              </w:rPr>
              <w:t>Вид расходов</w:t>
            </w:r>
          </w:p>
        </w:tc>
      </w:tr>
      <w:tr w:rsidR="0011242A" w:rsidTr="0011242A">
        <w:trPr>
          <w:jc w:val="right"/>
        </w:trPr>
        <w:tc>
          <w:tcPr>
            <w:tcW w:w="589" w:type="dxa"/>
            <w:gridSpan w:val="2"/>
            <w:vMerge/>
            <w:shd w:val="clear" w:color="auto" w:fill="FFC000"/>
          </w:tcPr>
          <w:p w:rsidR="0011242A" w:rsidRPr="0011242A" w:rsidRDefault="0011242A" w:rsidP="006C099B">
            <w:pPr>
              <w:pStyle w:val="a5"/>
              <w:ind w:left="0"/>
              <w:jc w:val="center"/>
              <w:rPr>
                <w:sz w:val="18"/>
                <w:szCs w:val="18"/>
              </w:rPr>
            </w:pPr>
          </w:p>
        </w:tc>
        <w:tc>
          <w:tcPr>
            <w:tcW w:w="746" w:type="dxa"/>
            <w:gridSpan w:val="2"/>
            <w:vMerge/>
            <w:shd w:val="clear" w:color="auto" w:fill="FFFF00"/>
          </w:tcPr>
          <w:p w:rsidR="0011242A" w:rsidRPr="0011242A" w:rsidRDefault="0011242A" w:rsidP="006C099B">
            <w:pPr>
              <w:pStyle w:val="a5"/>
              <w:ind w:left="0"/>
              <w:jc w:val="center"/>
              <w:rPr>
                <w:sz w:val="18"/>
                <w:szCs w:val="18"/>
              </w:rPr>
            </w:pPr>
          </w:p>
        </w:tc>
        <w:tc>
          <w:tcPr>
            <w:tcW w:w="1188" w:type="dxa"/>
            <w:gridSpan w:val="2"/>
            <w:shd w:val="clear" w:color="auto" w:fill="92D050"/>
          </w:tcPr>
          <w:p w:rsidR="0011242A" w:rsidRPr="0011242A" w:rsidRDefault="0011242A" w:rsidP="006C099B">
            <w:pPr>
              <w:pStyle w:val="a5"/>
              <w:ind w:left="0"/>
              <w:jc w:val="center"/>
              <w:rPr>
                <w:sz w:val="18"/>
                <w:szCs w:val="18"/>
              </w:rPr>
            </w:pPr>
            <w:r w:rsidRPr="0011242A">
              <w:rPr>
                <w:sz w:val="18"/>
                <w:szCs w:val="18"/>
              </w:rPr>
              <w:t>Государственная программа</w:t>
            </w:r>
          </w:p>
        </w:tc>
        <w:tc>
          <w:tcPr>
            <w:tcW w:w="874" w:type="dxa"/>
            <w:shd w:val="clear" w:color="auto" w:fill="92D050"/>
          </w:tcPr>
          <w:p w:rsidR="0011242A" w:rsidRPr="0011242A" w:rsidRDefault="0011242A" w:rsidP="006C099B">
            <w:pPr>
              <w:pStyle w:val="a5"/>
              <w:ind w:left="0"/>
              <w:jc w:val="center"/>
              <w:rPr>
                <w:sz w:val="18"/>
                <w:szCs w:val="18"/>
              </w:rPr>
            </w:pPr>
            <w:r w:rsidRPr="0011242A">
              <w:rPr>
                <w:sz w:val="18"/>
                <w:szCs w:val="18"/>
              </w:rPr>
              <w:t>Подпрограмма</w:t>
            </w:r>
          </w:p>
        </w:tc>
        <w:tc>
          <w:tcPr>
            <w:tcW w:w="1053" w:type="dxa"/>
            <w:gridSpan w:val="2"/>
            <w:shd w:val="clear" w:color="auto" w:fill="92D050"/>
          </w:tcPr>
          <w:p w:rsidR="0011242A" w:rsidRPr="0011242A" w:rsidRDefault="0011242A" w:rsidP="006C099B">
            <w:pPr>
              <w:pStyle w:val="a5"/>
              <w:ind w:left="0"/>
              <w:jc w:val="center"/>
              <w:rPr>
                <w:sz w:val="18"/>
                <w:szCs w:val="18"/>
              </w:rPr>
            </w:pPr>
            <w:r w:rsidRPr="0011242A">
              <w:rPr>
                <w:sz w:val="18"/>
                <w:szCs w:val="18"/>
              </w:rPr>
              <w:t>Основное мероприятие</w:t>
            </w:r>
          </w:p>
        </w:tc>
        <w:tc>
          <w:tcPr>
            <w:tcW w:w="1995" w:type="dxa"/>
            <w:gridSpan w:val="5"/>
            <w:shd w:val="clear" w:color="auto" w:fill="92D050"/>
          </w:tcPr>
          <w:p w:rsidR="0011242A" w:rsidRPr="0011242A" w:rsidRDefault="0011242A" w:rsidP="006C099B">
            <w:pPr>
              <w:pStyle w:val="a5"/>
              <w:ind w:left="0"/>
              <w:jc w:val="center"/>
              <w:rPr>
                <w:sz w:val="18"/>
                <w:szCs w:val="18"/>
              </w:rPr>
            </w:pPr>
            <w:r w:rsidRPr="0011242A">
              <w:rPr>
                <w:sz w:val="18"/>
                <w:szCs w:val="18"/>
              </w:rPr>
              <w:t>Направление расходов</w:t>
            </w:r>
          </w:p>
        </w:tc>
        <w:tc>
          <w:tcPr>
            <w:tcW w:w="1197" w:type="dxa"/>
            <w:gridSpan w:val="3"/>
            <w:vMerge/>
            <w:shd w:val="clear" w:color="auto" w:fill="00B050"/>
          </w:tcPr>
          <w:p w:rsidR="0011242A" w:rsidRPr="006C099B" w:rsidRDefault="0011242A" w:rsidP="006C099B">
            <w:pPr>
              <w:pStyle w:val="a5"/>
              <w:ind w:left="0"/>
              <w:jc w:val="center"/>
              <w:rPr>
                <w:sz w:val="20"/>
                <w:szCs w:val="28"/>
              </w:rPr>
            </w:pPr>
          </w:p>
        </w:tc>
      </w:tr>
      <w:tr w:rsidR="0011242A" w:rsidTr="0011242A">
        <w:trPr>
          <w:jc w:val="right"/>
        </w:trPr>
        <w:tc>
          <w:tcPr>
            <w:tcW w:w="279" w:type="dxa"/>
            <w:shd w:val="clear" w:color="auto" w:fill="FFC000"/>
          </w:tcPr>
          <w:p w:rsidR="0011242A" w:rsidRPr="0011242A" w:rsidRDefault="0011242A" w:rsidP="006C099B">
            <w:pPr>
              <w:pStyle w:val="a5"/>
              <w:ind w:left="0"/>
              <w:jc w:val="center"/>
              <w:rPr>
                <w:sz w:val="18"/>
                <w:szCs w:val="18"/>
              </w:rPr>
            </w:pPr>
            <w:r w:rsidRPr="0011242A">
              <w:rPr>
                <w:sz w:val="18"/>
                <w:szCs w:val="18"/>
              </w:rPr>
              <w:t>1</w:t>
            </w:r>
          </w:p>
        </w:tc>
        <w:tc>
          <w:tcPr>
            <w:tcW w:w="310" w:type="dxa"/>
            <w:shd w:val="clear" w:color="auto" w:fill="FFC000"/>
          </w:tcPr>
          <w:p w:rsidR="0011242A" w:rsidRPr="0011242A" w:rsidRDefault="0011242A" w:rsidP="006C099B">
            <w:pPr>
              <w:pStyle w:val="a5"/>
              <w:ind w:left="0"/>
              <w:jc w:val="center"/>
              <w:rPr>
                <w:sz w:val="18"/>
                <w:szCs w:val="18"/>
              </w:rPr>
            </w:pPr>
            <w:r w:rsidRPr="0011242A">
              <w:rPr>
                <w:sz w:val="18"/>
                <w:szCs w:val="18"/>
              </w:rPr>
              <w:t>2</w:t>
            </w:r>
          </w:p>
        </w:tc>
        <w:tc>
          <w:tcPr>
            <w:tcW w:w="379" w:type="dxa"/>
            <w:shd w:val="clear" w:color="auto" w:fill="FFFF00"/>
          </w:tcPr>
          <w:p w:rsidR="0011242A" w:rsidRPr="0011242A" w:rsidRDefault="0011242A" w:rsidP="006C099B">
            <w:pPr>
              <w:pStyle w:val="a5"/>
              <w:ind w:left="0"/>
              <w:jc w:val="center"/>
              <w:rPr>
                <w:sz w:val="18"/>
                <w:szCs w:val="18"/>
              </w:rPr>
            </w:pPr>
            <w:r w:rsidRPr="0011242A">
              <w:rPr>
                <w:sz w:val="18"/>
                <w:szCs w:val="18"/>
              </w:rPr>
              <w:t>3</w:t>
            </w:r>
          </w:p>
        </w:tc>
        <w:tc>
          <w:tcPr>
            <w:tcW w:w="367" w:type="dxa"/>
            <w:shd w:val="clear" w:color="auto" w:fill="FFFF00"/>
          </w:tcPr>
          <w:p w:rsidR="0011242A" w:rsidRPr="0011242A" w:rsidRDefault="0011242A" w:rsidP="006C099B">
            <w:pPr>
              <w:pStyle w:val="a5"/>
              <w:ind w:left="0"/>
              <w:jc w:val="center"/>
              <w:rPr>
                <w:sz w:val="18"/>
                <w:szCs w:val="18"/>
              </w:rPr>
            </w:pPr>
            <w:r w:rsidRPr="0011242A">
              <w:rPr>
                <w:sz w:val="18"/>
                <w:szCs w:val="18"/>
              </w:rPr>
              <w:t>4</w:t>
            </w:r>
          </w:p>
        </w:tc>
        <w:tc>
          <w:tcPr>
            <w:tcW w:w="626" w:type="dxa"/>
            <w:shd w:val="clear" w:color="auto" w:fill="92D050"/>
          </w:tcPr>
          <w:p w:rsidR="0011242A" w:rsidRPr="0011242A" w:rsidRDefault="0011242A" w:rsidP="006C099B">
            <w:pPr>
              <w:pStyle w:val="a5"/>
              <w:ind w:left="0"/>
              <w:jc w:val="center"/>
              <w:rPr>
                <w:sz w:val="18"/>
                <w:szCs w:val="18"/>
              </w:rPr>
            </w:pPr>
            <w:r w:rsidRPr="0011242A">
              <w:rPr>
                <w:sz w:val="18"/>
                <w:szCs w:val="18"/>
              </w:rPr>
              <w:t>5</w:t>
            </w:r>
          </w:p>
        </w:tc>
        <w:tc>
          <w:tcPr>
            <w:tcW w:w="562" w:type="dxa"/>
            <w:shd w:val="clear" w:color="auto" w:fill="92D050"/>
          </w:tcPr>
          <w:p w:rsidR="0011242A" w:rsidRPr="0011242A" w:rsidRDefault="0011242A" w:rsidP="006C099B">
            <w:pPr>
              <w:pStyle w:val="a5"/>
              <w:ind w:left="0"/>
              <w:jc w:val="center"/>
              <w:rPr>
                <w:sz w:val="18"/>
                <w:szCs w:val="18"/>
              </w:rPr>
            </w:pPr>
            <w:r w:rsidRPr="0011242A">
              <w:rPr>
                <w:sz w:val="18"/>
                <w:szCs w:val="18"/>
              </w:rPr>
              <w:t>6</w:t>
            </w:r>
          </w:p>
        </w:tc>
        <w:tc>
          <w:tcPr>
            <w:tcW w:w="874" w:type="dxa"/>
            <w:shd w:val="clear" w:color="auto" w:fill="92D050"/>
          </w:tcPr>
          <w:p w:rsidR="0011242A" w:rsidRPr="0011242A" w:rsidRDefault="0011242A" w:rsidP="006C099B">
            <w:pPr>
              <w:pStyle w:val="a5"/>
              <w:ind w:left="0"/>
              <w:jc w:val="center"/>
              <w:rPr>
                <w:sz w:val="18"/>
                <w:szCs w:val="18"/>
              </w:rPr>
            </w:pPr>
            <w:r w:rsidRPr="0011242A">
              <w:rPr>
                <w:sz w:val="18"/>
                <w:szCs w:val="18"/>
              </w:rPr>
              <w:t>7</w:t>
            </w:r>
          </w:p>
        </w:tc>
        <w:tc>
          <w:tcPr>
            <w:tcW w:w="486" w:type="dxa"/>
            <w:shd w:val="clear" w:color="auto" w:fill="92D050"/>
          </w:tcPr>
          <w:p w:rsidR="0011242A" w:rsidRPr="0011242A" w:rsidRDefault="0011242A" w:rsidP="006C099B">
            <w:pPr>
              <w:pStyle w:val="a5"/>
              <w:ind w:left="0"/>
              <w:jc w:val="center"/>
              <w:rPr>
                <w:sz w:val="18"/>
                <w:szCs w:val="18"/>
              </w:rPr>
            </w:pPr>
            <w:r w:rsidRPr="0011242A">
              <w:rPr>
                <w:sz w:val="18"/>
                <w:szCs w:val="18"/>
              </w:rPr>
              <w:t>8</w:t>
            </w:r>
          </w:p>
        </w:tc>
        <w:tc>
          <w:tcPr>
            <w:tcW w:w="567" w:type="dxa"/>
            <w:shd w:val="clear" w:color="auto" w:fill="92D050"/>
          </w:tcPr>
          <w:p w:rsidR="0011242A" w:rsidRPr="0011242A" w:rsidRDefault="0011242A" w:rsidP="006C099B">
            <w:pPr>
              <w:pStyle w:val="a5"/>
              <w:ind w:left="0"/>
              <w:jc w:val="center"/>
              <w:rPr>
                <w:sz w:val="18"/>
                <w:szCs w:val="18"/>
              </w:rPr>
            </w:pPr>
            <w:r w:rsidRPr="0011242A">
              <w:rPr>
                <w:sz w:val="18"/>
                <w:szCs w:val="18"/>
              </w:rPr>
              <w:t>9</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10</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11</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12</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13</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14</w:t>
            </w:r>
          </w:p>
        </w:tc>
        <w:tc>
          <w:tcPr>
            <w:tcW w:w="399" w:type="dxa"/>
            <w:tcBorders>
              <w:bottom w:val="single" w:sz="4" w:space="0" w:color="auto"/>
            </w:tcBorders>
            <w:shd w:val="clear" w:color="auto" w:fill="00B050"/>
          </w:tcPr>
          <w:p w:rsidR="0011242A" w:rsidRPr="0011242A" w:rsidRDefault="0011242A" w:rsidP="006C099B">
            <w:pPr>
              <w:pStyle w:val="a5"/>
              <w:ind w:left="0"/>
              <w:jc w:val="center"/>
              <w:rPr>
                <w:sz w:val="18"/>
                <w:szCs w:val="18"/>
              </w:rPr>
            </w:pPr>
            <w:r w:rsidRPr="0011242A">
              <w:rPr>
                <w:sz w:val="18"/>
                <w:szCs w:val="18"/>
              </w:rPr>
              <w:t>15</w:t>
            </w:r>
          </w:p>
        </w:tc>
        <w:tc>
          <w:tcPr>
            <w:tcW w:w="399" w:type="dxa"/>
            <w:tcBorders>
              <w:bottom w:val="single" w:sz="4" w:space="0" w:color="auto"/>
            </w:tcBorders>
            <w:shd w:val="clear" w:color="auto" w:fill="00B050"/>
          </w:tcPr>
          <w:p w:rsidR="0011242A" w:rsidRPr="0011242A" w:rsidRDefault="0011242A" w:rsidP="006C099B">
            <w:pPr>
              <w:pStyle w:val="a5"/>
              <w:ind w:left="0"/>
              <w:jc w:val="center"/>
              <w:rPr>
                <w:sz w:val="18"/>
                <w:szCs w:val="18"/>
              </w:rPr>
            </w:pPr>
            <w:r w:rsidRPr="0011242A">
              <w:rPr>
                <w:sz w:val="18"/>
                <w:szCs w:val="18"/>
              </w:rPr>
              <w:t>16</w:t>
            </w:r>
          </w:p>
        </w:tc>
        <w:tc>
          <w:tcPr>
            <w:tcW w:w="399" w:type="dxa"/>
            <w:tcBorders>
              <w:bottom w:val="single" w:sz="4" w:space="0" w:color="auto"/>
            </w:tcBorders>
            <w:shd w:val="clear" w:color="auto" w:fill="00B050"/>
          </w:tcPr>
          <w:p w:rsidR="0011242A" w:rsidRPr="0011242A" w:rsidRDefault="0011242A" w:rsidP="006C099B">
            <w:pPr>
              <w:pStyle w:val="a5"/>
              <w:ind w:left="0"/>
              <w:jc w:val="center"/>
              <w:rPr>
                <w:sz w:val="18"/>
                <w:szCs w:val="18"/>
              </w:rPr>
            </w:pPr>
            <w:r w:rsidRPr="0011242A">
              <w:rPr>
                <w:sz w:val="18"/>
                <w:szCs w:val="18"/>
              </w:rPr>
              <w:t>17</w:t>
            </w:r>
          </w:p>
        </w:tc>
      </w:tr>
    </w:tbl>
    <w:p w:rsidR="006C099B" w:rsidRDefault="006C099B" w:rsidP="00397E07">
      <w:pPr>
        <w:pStyle w:val="a5"/>
        <w:ind w:left="709" w:hanging="709"/>
        <w:rPr>
          <w:sz w:val="28"/>
          <w:szCs w:val="28"/>
        </w:rPr>
      </w:pPr>
    </w:p>
    <w:p w:rsidR="002068A2" w:rsidRPr="002068A2" w:rsidRDefault="002068A2" w:rsidP="006C099B">
      <w:pPr>
        <w:pStyle w:val="a5"/>
        <w:ind w:left="709" w:hanging="709"/>
        <w:jc w:val="center"/>
        <w:rPr>
          <w:sz w:val="4"/>
          <w:szCs w:val="4"/>
        </w:rPr>
      </w:pPr>
    </w:p>
    <w:p w:rsidR="006C099B" w:rsidRDefault="0011242A" w:rsidP="006C099B">
      <w:pPr>
        <w:pStyle w:val="a5"/>
        <w:ind w:left="709" w:hanging="709"/>
        <w:jc w:val="center"/>
        <w:rPr>
          <w:sz w:val="28"/>
          <w:szCs w:val="28"/>
        </w:rPr>
      </w:pPr>
      <w:r>
        <w:rPr>
          <w:sz w:val="28"/>
          <w:szCs w:val="28"/>
        </w:rPr>
        <w:t>17</w:t>
      </w:r>
      <w:r w:rsidR="006C099B">
        <w:rPr>
          <w:sz w:val="28"/>
          <w:szCs w:val="28"/>
        </w:rPr>
        <w:t xml:space="preserve"> знаков</w:t>
      </w:r>
    </w:p>
    <w:p w:rsidR="00C80631" w:rsidRPr="00F25AFE" w:rsidRDefault="007C0C81" w:rsidP="00397E07">
      <w:pPr>
        <w:pStyle w:val="a5"/>
        <w:numPr>
          <w:ilvl w:val="0"/>
          <w:numId w:val="12"/>
        </w:numPr>
        <w:tabs>
          <w:tab w:val="clear" w:pos="720"/>
        </w:tabs>
        <w:ind w:left="709" w:hanging="709"/>
        <w:rPr>
          <w:sz w:val="40"/>
        </w:rPr>
      </w:pPr>
      <w:r w:rsidRPr="00F25AFE">
        <w:rPr>
          <w:color w:val="C00000"/>
          <w:sz w:val="40"/>
        </w:rPr>
        <w:t>Ведомственная</w:t>
      </w:r>
      <w:r w:rsidRPr="00F25AFE">
        <w:rPr>
          <w:sz w:val="40"/>
        </w:rPr>
        <w:t xml:space="preserve"> структура – по </w:t>
      </w:r>
      <w:r w:rsidR="00397E07" w:rsidRPr="00F25AFE">
        <w:rPr>
          <w:sz w:val="40"/>
        </w:rPr>
        <w:t>министерствам (</w:t>
      </w:r>
      <w:r w:rsidRPr="00F25AFE">
        <w:rPr>
          <w:sz w:val="40"/>
        </w:rPr>
        <w:t>ведомствам</w:t>
      </w:r>
      <w:r w:rsidR="00397E07" w:rsidRPr="00F25AFE">
        <w:rPr>
          <w:sz w:val="40"/>
        </w:rPr>
        <w:t>)</w:t>
      </w:r>
      <w:r w:rsidRPr="00F25AFE">
        <w:rPr>
          <w:sz w:val="40"/>
        </w:rPr>
        <w:t>, осуществляющим расходы</w:t>
      </w:r>
    </w:p>
    <w:p w:rsidR="003D6E89" w:rsidRPr="003D6E89" w:rsidRDefault="003D6E89" w:rsidP="003D6E89">
      <w:pPr>
        <w:pStyle w:val="a5"/>
        <w:ind w:left="709"/>
        <w:rPr>
          <w:sz w:val="20"/>
          <w:szCs w:val="20"/>
        </w:rPr>
      </w:pPr>
    </w:p>
    <w:p w:rsidR="0011242A" w:rsidRPr="00790235" w:rsidRDefault="009051F1" w:rsidP="0011242A">
      <w:pPr>
        <w:pStyle w:val="a5"/>
        <w:rPr>
          <w:i/>
          <w:sz w:val="40"/>
        </w:rPr>
      </w:pPr>
      <w:r>
        <w:rPr>
          <w:noProof/>
          <w:sz w:val="28"/>
          <w:szCs w:val="28"/>
          <w:lang w:eastAsia="ru-RU"/>
        </w:rPr>
        <w:pict>
          <v:shape id="Правая фигурная скобка 8218" o:spid="_x0000_s1045" type="#_x0000_t88" style="position:absolute;left:0;text-align:left;margin-left:247.55pt;margin-top:63.8pt;width:19.5pt;height:444.7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" adj="79" strokecolor="black [3213]" strokeweight=".5pt">
            <v:stroke joinstyle="miter"/>
          </v:shape>
        </w:pict>
      </w:r>
      <w:r w:rsidR="0011242A" w:rsidRPr="00790235">
        <w:rPr>
          <w:i/>
          <w:sz w:val="40"/>
        </w:rPr>
        <w:t>Код бюджетной классификации имеет вид:</w:t>
      </w:r>
    </w:p>
    <w:tbl>
      <w:tblPr>
        <w:tblStyle w:val="a3"/>
        <w:tblW w:w="8825" w:type="dxa"/>
        <w:jc w:val="right"/>
        <w:tblLayout w:type="fixed"/>
        <w:tblLook w:val="04A0" w:firstRow="1" w:lastRow="0" w:firstColumn="1" w:lastColumn="0" w:noHBand="0" w:noVBand="1"/>
      </w:tblPr>
      <w:tblGrid>
        <w:gridCol w:w="284"/>
        <w:gridCol w:w="383"/>
        <w:gridCol w:w="424"/>
        <w:gridCol w:w="252"/>
        <w:gridCol w:w="353"/>
        <w:gridCol w:w="332"/>
        <w:gridCol w:w="377"/>
        <w:gridCol w:w="551"/>
        <w:gridCol w:w="725"/>
        <w:gridCol w:w="921"/>
        <w:gridCol w:w="571"/>
        <w:gridCol w:w="460"/>
        <w:gridCol w:w="399"/>
        <w:gridCol w:w="399"/>
        <w:gridCol w:w="399"/>
        <w:gridCol w:w="399"/>
        <w:gridCol w:w="399"/>
        <w:gridCol w:w="399"/>
        <w:gridCol w:w="399"/>
        <w:gridCol w:w="399"/>
      </w:tblGrid>
      <w:tr w:rsidR="0011242A" w:rsidRPr="0011242A" w:rsidTr="0011242A">
        <w:trPr>
          <w:jc w:val="right"/>
        </w:trPr>
        <w:tc>
          <w:tcPr>
            <w:tcW w:w="1091" w:type="dxa"/>
            <w:gridSpan w:val="3"/>
            <w:vMerge w:val="restart"/>
            <w:shd w:val="clear" w:color="auto" w:fill="7030A0"/>
          </w:tcPr>
          <w:p w:rsidR="0011242A" w:rsidRPr="0011242A" w:rsidRDefault="0011242A" w:rsidP="001D7898">
            <w:pPr>
              <w:pStyle w:val="a5"/>
              <w:ind w:left="0"/>
              <w:jc w:val="center"/>
              <w:rPr>
                <w:b/>
                <w:sz w:val="18"/>
                <w:szCs w:val="18"/>
              </w:rPr>
            </w:pPr>
            <w:r w:rsidRPr="0011242A">
              <w:rPr>
                <w:b/>
                <w:color w:val="FFFFFF" w:themeColor="background1"/>
                <w:sz w:val="18"/>
                <w:szCs w:val="18"/>
              </w:rPr>
              <w:t>Администратор</w:t>
            </w:r>
          </w:p>
        </w:tc>
        <w:tc>
          <w:tcPr>
            <w:tcW w:w="605" w:type="dxa"/>
            <w:gridSpan w:val="2"/>
            <w:vMerge w:val="restart"/>
            <w:shd w:val="clear" w:color="auto" w:fill="FFC000"/>
          </w:tcPr>
          <w:p w:rsidR="0011242A" w:rsidRPr="0011242A" w:rsidRDefault="0011242A" w:rsidP="001D7898">
            <w:pPr>
              <w:pStyle w:val="a5"/>
              <w:ind w:left="0"/>
              <w:jc w:val="center"/>
              <w:rPr>
                <w:sz w:val="18"/>
                <w:szCs w:val="18"/>
              </w:rPr>
            </w:pPr>
            <w:r w:rsidRPr="0011242A">
              <w:rPr>
                <w:sz w:val="18"/>
                <w:szCs w:val="18"/>
              </w:rPr>
              <w:t>Раздел</w:t>
            </w:r>
          </w:p>
        </w:tc>
        <w:tc>
          <w:tcPr>
            <w:tcW w:w="709" w:type="dxa"/>
            <w:gridSpan w:val="2"/>
            <w:vMerge w:val="restart"/>
            <w:shd w:val="clear" w:color="auto" w:fill="FFFF00"/>
          </w:tcPr>
          <w:p w:rsidR="0011242A" w:rsidRPr="0011242A" w:rsidRDefault="0011242A" w:rsidP="001D7898">
            <w:pPr>
              <w:pStyle w:val="a5"/>
              <w:ind w:left="0"/>
              <w:jc w:val="center"/>
              <w:rPr>
                <w:sz w:val="18"/>
                <w:szCs w:val="18"/>
              </w:rPr>
            </w:pPr>
            <w:r w:rsidRPr="0011242A">
              <w:rPr>
                <w:sz w:val="18"/>
                <w:szCs w:val="18"/>
              </w:rPr>
              <w:t>Подраздел</w:t>
            </w:r>
          </w:p>
        </w:tc>
        <w:tc>
          <w:tcPr>
            <w:tcW w:w="5223" w:type="dxa"/>
            <w:gridSpan w:val="10"/>
            <w:shd w:val="clear" w:color="auto" w:fill="92D050"/>
          </w:tcPr>
          <w:p w:rsidR="0011242A" w:rsidRPr="0011242A" w:rsidRDefault="0011242A" w:rsidP="001D7898">
            <w:pPr>
              <w:pStyle w:val="a5"/>
              <w:ind w:left="0"/>
              <w:jc w:val="center"/>
              <w:rPr>
                <w:sz w:val="18"/>
                <w:szCs w:val="18"/>
              </w:rPr>
            </w:pPr>
            <w:r w:rsidRPr="0011242A">
              <w:rPr>
                <w:sz w:val="18"/>
                <w:szCs w:val="18"/>
              </w:rPr>
              <w:t>Целевая статья расходов</w:t>
            </w:r>
          </w:p>
        </w:tc>
        <w:tc>
          <w:tcPr>
            <w:tcW w:w="1197" w:type="dxa"/>
            <w:gridSpan w:val="3"/>
            <w:vMerge w:val="restart"/>
            <w:shd w:val="clear" w:color="auto" w:fill="00B050"/>
          </w:tcPr>
          <w:p w:rsidR="0011242A" w:rsidRPr="0011242A" w:rsidRDefault="0011242A" w:rsidP="001D7898">
            <w:pPr>
              <w:pStyle w:val="a5"/>
              <w:ind w:left="0"/>
              <w:jc w:val="center"/>
              <w:rPr>
                <w:sz w:val="18"/>
                <w:szCs w:val="18"/>
              </w:rPr>
            </w:pPr>
            <w:r w:rsidRPr="0011242A">
              <w:rPr>
                <w:sz w:val="18"/>
                <w:szCs w:val="18"/>
              </w:rPr>
              <w:t>Вид расходов</w:t>
            </w:r>
          </w:p>
        </w:tc>
      </w:tr>
      <w:tr w:rsidR="0011242A" w:rsidRPr="0011242A" w:rsidTr="0011242A">
        <w:trPr>
          <w:jc w:val="right"/>
        </w:trPr>
        <w:tc>
          <w:tcPr>
            <w:tcW w:w="1091" w:type="dxa"/>
            <w:gridSpan w:val="3"/>
            <w:vMerge/>
            <w:shd w:val="clear" w:color="auto" w:fill="7030A0"/>
          </w:tcPr>
          <w:p w:rsidR="0011242A" w:rsidRPr="0011242A" w:rsidRDefault="0011242A" w:rsidP="001D7898">
            <w:pPr>
              <w:pStyle w:val="a5"/>
              <w:ind w:left="0"/>
              <w:jc w:val="center"/>
              <w:rPr>
                <w:sz w:val="18"/>
                <w:szCs w:val="18"/>
              </w:rPr>
            </w:pPr>
          </w:p>
        </w:tc>
        <w:tc>
          <w:tcPr>
            <w:tcW w:w="605" w:type="dxa"/>
            <w:gridSpan w:val="2"/>
            <w:vMerge/>
            <w:shd w:val="clear" w:color="auto" w:fill="FFC000"/>
          </w:tcPr>
          <w:p w:rsidR="0011242A" w:rsidRPr="0011242A" w:rsidRDefault="0011242A" w:rsidP="001D7898">
            <w:pPr>
              <w:pStyle w:val="a5"/>
              <w:ind w:left="0"/>
              <w:jc w:val="center"/>
              <w:rPr>
                <w:sz w:val="18"/>
                <w:szCs w:val="18"/>
              </w:rPr>
            </w:pPr>
          </w:p>
        </w:tc>
        <w:tc>
          <w:tcPr>
            <w:tcW w:w="709" w:type="dxa"/>
            <w:gridSpan w:val="2"/>
            <w:vMerge/>
            <w:shd w:val="clear" w:color="auto" w:fill="FFFF00"/>
          </w:tcPr>
          <w:p w:rsidR="0011242A" w:rsidRPr="0011242A" w:rsidRDefault="0011242A" w:rsidP="001D7898">
            <w:pPr>
              <w:pStyle w:val="a5"/>
              <w:ind w:left="0"/>
              <w:jc w:val="center"/>
              <w:rPr>
                <w:sz w:val="18"/>
                <w:szCs w:val="18"/>
              </w:rPr>
            </w:pPr>
          </w:p>
        </w:tc>
        <w:tc>
          <w:tcPr>
            <w:tcW w:w="1276" w:type="dxa"/>
            <w:gridSpan w:val="2"/>
            <w:shd w:val="clear" w:color="auto" w:fill="92D050"/>
          </w:tcPr>
          <w:p w:rsidR="0011242A" w:rsidRPr="0011242A" w:rsidRDefault="0011242A" w:rsidP="001D7898">
            <w:pPr>
              <w:pStyle w:val="a5"/>
              <w:ind w:left="0"/>
              <w:jc w:val="center"/>
              <w:rPr>
                <w:sz w:val="18"/>
                <w:szCs w:val="18"/>
              </w:rPr>
            </w:pPr>
            <w:r w:rsidRPr="0011242A">
              <w:rPr>
                <w:sz w:val="18"/>
                <w:szCs w:val="18"/>
              </w:rPr>
              <w:t>Государственная программа</w:t>
            </w:r>
          </w:p>
        </w:tc>
        <w:tc>
          <w:tcPr>
            <w:tcW w:w="921" w:type="dxa"/>
            <w:shd w:val="clear" w:color="auto" w:fill="92D050"/>
          </w:tcPr>
          <w:p w:rsidR="0011242A" w:rsidRPr="0011242A" w:rsidRDefault="0011242A" w:rsidP="001D7898">
            <w:pPr>
              <w:pStyle w:val="a5"/>
              <w:ind w:left="0"/>
              <w:jc w:val="center"/>
              <w:rPr>
                <w:sz w:val="18"/>
                <w:szCs w:val="18"/>
              </w:rPr>
            </w:pPr>
            <w:r w:rsidRPr="0011242A">
              <w:rPr>
                <w:sz w:val="18"/>
                <w:szCs w:val="18"/>
              </w:rPr>
              <w:t>Подпрограмма</w:t>
            </w:r>
          </w:p>
        </w:tc>
        <w:tc>
          <w:tcPr>
            <w:tcW w:w="1031" w:type="dxa"/>
            <w:gridSpan w:val="2"/>
            <w:shd w:val="clear" w:color="auto" w:fill="92D050"/>
          </w:tcPr>
          <w:p w:rsidR="0011242A" w:rsidRPr="0011242A" w:rsidRDefault="0011242A" w:rsidP="001D7898">
            <w:pPr>
              <w:pStyle w:val="a5"/>
              <w:ind w:left="0"/>
              <w:jc w:val="center"/>
              <w:rPr>
                <w:sz w:val="18"/>
                <w:szCs w:val="18"/>
              </w:rPr>
            </w:pPr>
            <w:r w:rsidRPr="0011242A">
              <w:rPr>
                <w:sz w:val="18"/>
                <w:szCs w:val="18"/>
              </w:rPr>
              <w:t>Основное мероприятие</w:t>
            </w:r>
          </w:p>
        </w:tc>
        <w:tc>
          <w:tcPr>
            <w:tcW w:w="1995" w:type="dxa"/>
            <w:gridSpan w:val="5"/>
            <w:shd w:val="clear" w:color="auto" w:fill="92D050"/>
          </w:tcPr>
          <w:p w:rsidR="0011242A" w:rsidRPr="0011242A" w:rsidRDefault="0011242A" w:rsidP="0011242A">
            <w:pPr>
              <w:pStyle w:val="a5"/>
              <w:ind w:left="0"/>
              <w:jc w:val="right"/>
              <w:rPr>
                <w:sz w:val="18"/>
                <w:szCs w:val="18"/>
              </w:rPr>
            </w:pPr>
            <w:r w:rsidRPr="0011242A">
              <w:rPr>
                <w:sz w:val="18"/>
                <w:szCs w:val="18"/>
              </w:rPr>
              <w:t>Направление расходов</w:t>
            </w:r>
          </w:p>
        </w:tc>
        <w:tc>
          <w:tcPr>
            <w:tcW w:w="1197" w:type="dxa"/>
            <w:gridSpan w:val="3"/>
            <w:vMerge/>
            <w:shd w:val="clear" w:color="auto" w:fill="00B050"/>
          </w:tcPr>
          <w:p w:rsidR="0011242A" w:rsidRPr="0011242A" w:rsidRDefault="0011242A" w:rsidP="001D7898">
            <w:pPr>
              <w:pStyle w:val="a5"/>
              <w:ind w:left="0"/>
              <w:jc w:val="center"/>
              <w:rPr>
                <w:sz w:val="18"/>
                <w:szCs w:val="18"/>
              </w:rPr>
            </w:pPr>
          </w:p>
        </w:tc>
      </w:tr>
      <w:tr w:rsidR="0011242A" w:rsidRPr="0011242A" w:rsidTr="0011242A">
        <w:trPr>
          <w:jc w:val="right"/>
        </w:trPr>
        <w:tc>
          <w:tcPr>
            <w:tcW w:w="284" w:type="dxa"/>
            <w:shd w:val="clear" w:color="auto" w:fill="7030A0"/>
          </w:tcPr>
          <w:p w:rsidR="0011242A" w:rsidRPr="0011242A" w:rsidRDefault="0011242A" w:rsidP="0011242A">
            <w:pPr>
              <w:pStyle w:val="a5"/>
              <w:ind w:left="0"/>
              <w:jc w:val="center"/>
              <w:rPr>
                <w:sz w:val="18"/>
                <w:szCs w:val="18"/>
              </w:rPr>
            </w:pPr>
            <w:r w:rsidRPr="0011242A">
              <w:rPr>
                <w:sz w:val="18"/>
                <w:szCs w:val="18"/>
              </w:rPr>
              <w:t>1</w:t>
            </w:r>
          </w:p>
        </w:tc>
        <w:tc>
          <w:tcPr>
            <w:tcW w:w="383" w:type="dxa"/>
            <w:shd w:val="clear" w:color="auto" w:fill="7030A0"/>
          </w:tcPr>
          <w:p w:rsidR="0011242A" w:rsidRPr="0011242A" w:rsidRDefault="0011242A" w:rsidP="0011242A">
            <w:pPr>
              <w:pStyle w:val="a5"/>
              <w:ind w:left="0"/>
              <w:jc w:val="center"/>
              <w:rPr>
                <w:sz w:val="18"/>
                <w:szCs w:val="18"/>
              </w:rPr>
            </w:pPr>
            <w:r w:rsidRPr="0011242A">
              <w:rPr>
                <w:sz w:val="18"/>
                <w:szCs w:val="18"/>
              </w:rPr>
              <w:t>2</w:t>
            </w:r>
          </w:p>
        </w:tc>
        <w:tc>
          <w:tcPr>
            <w:tcW w:w="424" w:type="dxa"/>
            <w:shd w:val="clear" w:color="auto" w:fill="7030A0"/>
          </w:tcPr>
          <w:p w:rsidR="0011242A" w:rsidRPr="0011242A" w:rsidRDefault="0011242A" w:rsidP="0011242A">
            <w:pPr>
              <w:pStyle w:val="a5"/>
              <w:ind w:left="0"/>
              <w:jc w:val="center"/>
              <w:rPr>
                <w:sz w:val="18"/>
                <w:szCs w:val="18"/>
              </w:rPr>
            </w:pPr>
            <w:r w:rsidRPr="0011242A">
              <w:rPr>
                <w:sz w:val="18"/>
                <w:szCs w:val="18"/>
              </w:rPr>
              <w:t>3</w:t>
            </w:r>
          </w:p>
        </w:tc>
        <w:tc>
          <w:tcPr>
            <w:tcW w:w="252" w:type="dxa"/>
            <w:shd w:val="clear" w:color="auto" w:fill="FFC000"/>
          </w:tcPr>
          <w:p w:rsidR="0011242A" w:rsidRPr="0011242A" w:rsidRDefault="0011242A" w:rsidP="0011242A">
            <w:pPr>
              <w:pStyle w:val="a5"/>
              <w:ind w:left="0"/>
              <w:jc w:val="center"/>
              <w:rPr>
                <w:sz w:val="18"/>
                <w:szCs w:val="18"/>
              </w:rPr>
            </w:pPr>
            <w:r w:rsidRPr="0011242A">
              <w:rPr>
                <w:sz w:val="18"/>
                <w:szCs w:val="18"/>
              </w:rPr>
              <w:t>4</w:t>
            </w:r>
          </w:p>
        </w:tc>
        <w:tc>
          <w:tcPr>
            <w:tcW w:w="353" w:type="dxa"/>
            <w:shd w:val="clear" w:color="auto" w:fill="FFC000"/>
          </w:tcPr>
          <w:p w:rsidR="0011242A" w:rsidRPr="0011242A" w:rsidRDefault="0011242A" w:rsidP="0011242A">
            <w:pPr>
              <w:pStyle w:val="a5"/>
              <w:ind w:left="0"/>
              <w:jc w:val="center"/>
              <w:rPr>
                <w:sz w:val="18"/>
                <w:szCs w:val="18"/>
              </w:rPr>
            </w:pPr>
            <w:r w:rsidRPr="0011242A">
              <w:rPr>
                <w:sz w:val="18"/>
                <w:szCs w:val="18"/>
              </w:rPr>
              <w:t>5</w:t>
            </w:r>
          </w:p>
        </w:tc>
        <w:tc>
          <w:tcPr>
            <w:tcW w:w="332" w:type="dxa"/>
            <w:shd w:val="clear" w:color="auto" w:fill="FFFF00"/>
          </w:tcPr>
          <w:p w:rsidR="0011242A" w:rsidRPr="0011242A" w:rsidRDefault="0011242A" w:rsidP="0011242A">
            <w:pPr>
              <w:pStyle w:val="a5"/>
              <w:ind w:left="0"/>
              <w:jc w:val="center"/>
              <w:rPr>
                <w:sz w:val="18"/>
                <w:szCs w:val="18"/>
              </w:rPr>
            </w:pPr>
            <w:r w:rsidRPr="0011242A">
              <w:rPr>
                <w:sz w:val="18"/>
                <w:szCs w:val="18"/>
              </w:rPr>
              <w:t>6</w:t>
            </w:r>
          </w:p>
        </w:tc>
        <w:tc>
          <w:tcPr>
            <w:tcW w:w="377" w:type="dxa"/>
            <w:shd w:val="clear" w:color="auto" w:fill="FFFF00"/>
          </w:tcPr>
          <w:p w:rsidR="0011242A" w:rsidRPr="0011242A" w:rsidRDefault="0011242A" w:rsidP="0011242A">
            <w:pPr>
              <w:pStyle w:val="a5"/>
              <w:ind w:left="0"/>
              <w:jc w:val="center"/>
              <w:rPr>
                <w:sz w:val="18"/>
                <w:szCs w:val="18"/>
              </w:rPr>
            </w:pPr>
            <w:r w:rsidRPr="0011242A">
              <w:rPr>
                <w:sz w:val="18"/>
                <w:szCs w:val="18"/>
              </w:rPr>
              <w:t>7</w:t>
            </w:r>
          </w:p>
        </w:tc>
        <w:tc>
          <w:tcPr>
            <w:tcW w:w="551" w:type="dxa"/>
            <w:shd w:val="clear" w:color="auto" w:fill="92D050"/>
          </w:tcPr>
          <w:p w:rsidR="0011242A" w:rsidRPr="0011242A" w:rsidRDefault="0011242A" w:rsidP="0011242A">
            <w:pPr>
              <w:pStyle w:val="a5"/>
              <w:ind w:left="0"/>
              <w:jc w:val="center"/>
              <w:rPr>
                <w:sz w:val="18"/>
                <w:szCs w:val="18"/>
              </w:rPr>
            </w:pPr>
            <w:r w:rsidRPr="0011242A">
              <w:rPr>
                <w:sz w:val="18"/>
                <w:szCs w:val="18"/>
              </w:rPr>
              <w:t>8</w:t>
            </w:r>
          </w:p>
        </w:tc>
        <w:tc>
          <w:tcPr>
            <w:tcW w:w="725" w:type="dxa"/>
            <w:shd w:val="clear" w:color="auto" w:fill="92D050"/>
          </w:tcPr>
          <w:p w:rsidR="0011242A" w:rsidRPr="0011242A" w:rsidRDefault="0011242A" w:rsidP="0011242A">
            <w:pPr>
              <w:pStyle w:val="a5"/>
              <w:ind w:left="0"/>
              <w:jc w:val="center"/>
              <w:rPr>
                <w:sz w:val="18"/>
                <w:szCs w:val="18"/>
              </w:rPr>
            </w:pPr>
            <w:r w:rsidRPr="0011242A">
              <w:rPr>
                <w:sz w:val="18"/>
                <w:szCs w:val="18"/>
              </w:rPr>
              <w:t>9</w:t>
            </w:r>
          </w:p>
        </w:tc>
        <w:tc>
          <w:tcPr>
            <w:tcW w:w="921" w:type="dxa"/>
            <w:shd w:val="clear" w:color="auto" w:fill="92D050"/>
          </w:tcPr>
          <w:p w:rsidR="0011242A" w:rsidRPr="0011242A" w:rsidRDefault="0011242A" w:rsidP="0011242A">
            <w:pPr>
              <w:pStyle w:val="a5"/>
              <w:ind w:left="0"/>
              <w:jc w:val="center"/>
              <w:rPr>
                <w:sz w:val="18"/>
                <w:szCs w:val="18"/>
              </w:rPr>
            </w:pPr>
            <w:r w:rsidRPr="0011242A">
              <w:rPr>
                <w:sz w:val="18"/>
                <w:szCs w:val="18"/>
              </w:rPr>
              <w:t>10</w:t>
            </w:r>
          </w:p>
        </w:tc>
        <w:tc>
          <w:tcPr>
            <w:tcW w:w="571" w:type="dxa"/>
            <w:shd w:val="clear" w:color="auto" w:fill="92D050"/>
          </w:tcPr>
          <w:p w:rsidR="0011242A" w:rsidRPr="0011242A" w:rsidRDefault="0011242A" w:rsidP="0011242A">
            <w:pPr>
              <w:pStyle w:val="a5"/>
              <w:ind w:left="0"/>
              <w:jc w:val="center"/>
              <w:rPr>
                <w:sz w:val="18"/>
                <w:szCs w:val="18"/>
              </w:rPr>
            </w:pPr>
            <w:r w:rsidRPr="0011242A">
              <w:rPr>
                <w:sz w:val="18"/>
                <w:szCs w:val="18"/>
              </w:rPr>
              <w:t>11</w:t>
            </w:r>
          </w:p>
        </w:tc>
        <w:tc>
          <w:tcPr>
            <w:tcW w:w="460" w:type="dxa"/>
            <w:shd w:val="clear" w:color="auto" w:fill="92D050"/>
          </w:tcPr>
          <w:p w:rsidR="0011242A" w:rsidRPr="0011242A" w:rsidRDefault="0011242A" w:rsidP="0011242A">
            <w:pPr>
              <w:pStyle w:val="a5"/>
              <w:ind w:left="0"/>
              <w:jc w:val="center"/>
              <w:rPr>
                <w:sz w:val="18"/>
                <w:szCs w:val="18"/>
              </w:rPr>
            </w:pPr>
            <w:r w:rsidRPr="0011242A">
              <w:rPr>
                <w:sz w:val="18"/>
                <w:szCs w:val="18"/>
              </w:rPr>
              <w:t>12</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13</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14</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15</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16</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17</w:t>
            </w:r>
          </w:p>
        </w:tc>
        <w:tc>
          <w:tcPr>
            <w:tcW w:w="399" w:type="dxa"/>
            <w:tcBorders>
              <w:bottom w:val="single" w:sz="4" w:space="0" w:color="auto"/>
            </w:tcBorders>
            <w:shd w:val="clear" w:color="auto" w:fill="00B050"/>
          </w:tcPr>
          <w:p w:rsidR="0011242A" w:rsidRPr="0011242A" w:rsidRDefault="0011242A" w:rsidP="0011242A">
            <w:pPr>
              <w:pStyle w:val="a5"/>
              <w:ind w:left="0"/>
              <w:jc w:val="center"/>
              <w:rPr>
                <w:sz w:val="18"/>
                <w:szCs w:val="18"/>
              </w:rPr>
            </w:pPr>
            <w:r w:rsidRPr="0011242A">
              <w:rPr>
                <w:sz w:val="18"/>
                <w:szCs w:val="18"/>
              </w:rPr>
              <w:t>18</w:t>
            </w:r>
          </w:p>
        </w:tc>
        <w:tc>
          <w:tcPr>
            <w:tcW w:w="399" w:type="dxa"/>
            <w:tcBorders>
              <w:bottom w:val="single" w:sz="4" w:space="0" w:color="auto"/>
            </w:tcBorders>
            <w:shd w:val="clear" w:color="auto" w:fill="00B050"/>
          </w:tcPr>
          <w:p w:rsidR="0011242A" w:rsidRPr="0011242A" w:rsidRDefault="0011242A" w:rsidP="0011242A">
            <w:pPr>
              <w:pStyle w:val="a5"/>
              <w:ind w:left="0"/>
              <w:jc w:val="center"/>
              <w:rPr>
                <w:sz w:val="18"/>
                <w:szCs w:val="18"/>
              </w:rPr>
            </w:pPr>
            <w:r w:rsidRPr="0011242A">
              <w:rPr>
                <w:sz w:val="18"/>
                <w:szCs w:val="18"/>
              </w:rPr>
              <w:t>19</w:t>
            </w:r>
          </w:p>
        </w:tc>
        <w:tc>
          <w:tcPr>
            <w:tcW w:w="399" w:type="dxa"/>
            <w:tcBorders>
              <w:bottom w:val="single" w:sz="4" w:space="0" w:color="auto"/>
            </w:tcBorders>
            <w:shd w:val="clear" w:color="auto" w:fill="00B050"/>
          </w:tcPr>
          <w:p w:rsidR="0011242A" w:rsidRPr="0011242A" w:rsidRDefault="0011242A" w:rsidP="0011242A">
            <w:pPr>
              <w:pStyle w:val="a5"/>
              <w:ind w:left="0"/>
              <w:jc w:val="center"/>
              <w:rPr>
                <w:sz w:val="18"/>
                <w:szCs w:val="18"/>
              </w:rPr>
            </w:pPr>
            <w:r w:rsidRPr="0011242A">
              <w:rPr>
                <w:sz w:val="18"/>
                <w:szCs w:val="18"/>
              </w:rPr>
              <w:t>20</w:t>
            </w:r>
          </w:p>
        </w:tc>
      </w:tr>
    </w:tbl>
    <w:p w:rsidR="003D6E89" w:rsidRPr="003D6E89" w:rsidRDefault="003D6E89" w:rsidP="0011242A">
      <w:pPr>
        <w:ind w:left="709" w:hanging="709"/>
        <w:jc w:val="center"/>
        <w:rPr>
          <w:sz w:val="10"/>
          <w:szCs w:val="10"/>
        </w:rPr>
      </w:pPr>
    </w:p>
    <w:p w:rsidR="00397E07" w:rsidRPr="00397E07" w:rsidRDefault="0011242A" w:rsidP="0011242A">
      <w:pPr>
        <w:ind w:left="709" w:hanging="709"/>
        <w:jc w:val="center"/>
        <w:rPr>
          <w:sz w:val="28"/>
          <w:szCs w:val="28"/>
        </w:rPr>
      </w:pPr>
      <w:r>
        <w:rPr>
          <w:sz w:val="28"/>
          <w:szCs w:val="28"/>
        </w:rPr>
        <w:t xml:space="preserve">        2</w:t>
      </w:r>
      <w:r w:rsidR="001F1D89">
        <w:rPr>
          <w:sz w:val="28"/>
          <w:szCs w:val="28"/>
        </w:rPr>
        <w:t>0</w:t>
      </w:r>
      <w:r>
        <w:rPr>
          <w:sz w:val="28"/>
          <w:szCs w:val="28"/>
        </w:rPr>
        <w:t xml:space="preserve"> знак</w:t>
      </w:r>
      <w:r w:rsidR="001F1D89">
        <w:rPr>
          <w:sz w:val="28"/>
          <w:szCs w:val="28"/>
        </w:rPr>
        <w:t>ов</w:t>
      </w:r>
    </w:p>
    <w:p w:rsidR="001F1D89" w:rsidRPr="00F25AFE" w:rsidRDefault="007C0C81" w:rsidP="001D7898">
      <w:pPr>
        <w:pStyle w:val="a5"/>
        <w:numPr>
          <w:ilvl w:val="0"/>
          <w:numId w:val="12"/>
        </w:numPr>
        <w:tabs>
          <w:tab w:val="clear" w:pos="720"/>
        </w:tabs>
        <w:ind w:left="709" w:hanging="709"/>
        <w:rPr>
          <w:i/>
          <w:sz w:val="32"/>
        </w:rPr>
      </w:pPr>
      <w:r w:rsidRPr="00F25AFE">
        <w:rPr>
          <w:color w:val="C00000"/>
          <w:sz w:val="40"/>
        </w:rPr>
        <w:t>Программная</w:t>
      </w:r>
      <w:r w:rsidRPr="00F25AFE">
        <w:rPr>
          <w:sz w:val="40"/>
        </w:rPr>
        <w:t xml:space="preserve"> структура – по реализуемым государственным программам</w:t>
      </w:r>
    </w:p>
    <w:p w:rsidR="001F1D89" w:rsidRPr="00790235" w:rsidRDefault="001F1D89" w:rsidP="001F1D89">
      <w:pPr>
        <w:ind w:left="709"/>
        <w:rPr>
          <w:i/>
          <w:sz w:val="40"/>
        </w:rPr>
      </w:pPr>
      <w:r w:rsidRPr="00790235">
        <w:rPr>
          <w:i/>
          <w:sz w:val="40"/>
        </w:rPr>
        <w:t>Код бюджетной классификации имеет вид:</w:t>
      </w:r>
    </w:p>
    <w:tbl>
      <w:tblPr>
        <w:tblStyle w:val="a3"/>
        <w:tblW w:w="8902" w:type="dxa"/>
        <w:jc w:val="right"/>
        <w:tblLayout w:type="fixed"/>
        <w:tblLook w:val="04A0" w:firstRow="1" w:lastRow="0" w:firstColumn="1" w:lastColumn="0" w:noHBand="0" w:noVBand="1"/>
      </w:tblPr>
      <w:tblGrid>
        <w:gridCol w:w="551"/>
        <w:gridCol w:w="578"/>
        <w:gridCol w:w="709"/>
        <w:gridCol w:w="571"/>
        <w:gridCol w:w="421"/>
        <w:gridCol w:w="399"/>
        <w:gridCol w:w="399"/>
        <w:gridCol w:w="399"/>
        <w:gridCol w:w="236"/>
        <w:gridCol w:w="399"/>
        <w:gridCol w:w="399"/>
        <w:gridCol w:w="399"/>
        <w:gridCol w:w="399"/>
        <w:gridCol w:w="521"/>
        <w:gridCol w:w="425"/>
        <w:gridCol w:w="426"/>
        <w:gridCol w:w="425"/>
        <w:gridCol w:w="395"/>
        <w:gridCol w:w="425"/>
        <w:gridCol w:w="426"/>
      </w:tblGrid>
      <w:tr w:rsidR="001F1D89" w:rsidRPr="0011242A" w:rsidTr="002528BB">
        <w:trPr>
          <w:jc w:val="right"/>
        </w:trPr>
        <w:tc>
          <w:tcPr>
            <w:tcW w:w="4662" w:type="dxa"/>
            <w:gridSpan w:val="10"/>
            <w:shd w:val="clear" w:color="auto" w:fill="92D050"/>
          </w:tcPr>
          <w:p w:rsidR="001F1D89" w:rsidRPr="0011242A" w:rsidRDefault="001F1D89" w:rsidP="001F1D89">
            <w:pPr>
              <w:pStyle w:val="a5"/>
              <w:ind w:left="0"/>
              <w:jc w:val="center"/>
              <w:rPr>
                <w:sz w:val="18"/>
                <w:szCs w:val="18"/>
              </w:rPr>
            </w:pPr>
            <w:r w:rsidRPr="0011242A">
              <w:rPr>
                <w:sz w:val="18"/>
                <w:szCs w:val="18"/>
              </w:rPr>
              <w:t>Целевая статья расходов</w:t>
            </w:r>
          </w:p>
        </w:tc>
        <w:tc>
          <w:tcPr>
            <w:tcW w:w="1197" w:type="dxa"/>
            <w:gridSpan w:val="3"/>
            <w:vMerge w:val="restart"/>
            <w:shd w:val="clear" w:color="auto" w:fill="00B050"/>
          </w:tcPr>
          <w:p w:rsidR="001F1D89" w:rsidRPr="0011242A" w:rsidRDefault="001F1D89" w:rsidP="001F1D89">
            <w:pPr>
              <w:pStyle w:val="a5"/>
              <w:ind w:left="0"/>
              <w:jc w:val="center"/>
              <w:rPr>
                <w:sz w:val="18"/>
                <w:szCs w:val="18"/>
              </w:rPr>
            </w:pPr>
            <w:r w:rsidRPr="0011242A">
              <w:rPr>
                <w:sz w:val="18"/>
                <w:szCs w:val="18"/>
              </w:rPr>
              <w:t>Вид расходов</w:t>
            </w:r>
          </w:p>
        </w:tc>
        <w:tc>
          <w:tcPr>
            <w:tcW w:w="946" w:type="dxa"/>
            <w:gridSpan w:val="2"/>
            <w:vMerge w:val="restart"/>
            <w:shd w:val="clear" w:color="auto" w:fill="FFC000"/>
          </w:tcPr>
          <w:p w:rsidR="001F1D89" w:rsidRPr="0011242A" w:rsidRDefault="001F1D89" w:rsidP="001F1D89">
            <w:pPr>
              <w:pStyle w:val="a5"/>
              <w:ind w:left="0"/>
              <w:jc w:val="center"/>
              <w:rPr>
                <w:sz w:val="18"/>
                <w:szCs w:val="18"/>
              </w:rPr>
            </w:pPr>
            <w:r w:rsidRPr="0011242A">
              <w:rPr>
                <w:sz w:val="18"/>
                <w:szCs w:val="18"/>
              </w:rPr>
              <w:t>Раздел</w:t>
            </w:r>
          </w:p>
        </w:tc>
        <w:tc>
          <w:tcPr>
            <w:tcW w:w="851" w:type="dxa"/>
            <w:gridSpan w:val="2"/>
            <w:vMerge w:val="restart"/>
            <w:shd w:val="clear" w:color="auto" w:fill="FFFF00"/>
          </w:tcPr>
          <w:p w:rsidR="001F1D89" w:rsidRPr="0011242A" w:rsidRDefault="001F1D89" w:rsidP="001F1D89">
            <w:pPr>
              <w:pStyle w:val="a5"/>
              <w:ind w:left="0"/>
              <w:jc w:val="center"/>
              <w:rPr>
                <w:sz w:val="18"/>
                <w:szCs w:val="18"/>
              </w:rPr>
            </w:pPr>
            <w:r w:rsidRPr="0011242A">
              <w:rPr>
                <w:sz w:val="18"/>
                <w:szCs w:val="18"/>
              </w:rPr>
              <w:t>Подраздел</w:t>
            </w:r>
          </w:p>
        </w:tc>
        <w:tc>
          <w:tcPr>
            <w:tcW w:w="1246" w:type="dxa"/>
            <w:gridSpan w:val="3"/>
            <w:vMerge w:val="restart"/>
            <w:shd w:val="clear" w:color="auto" w:fill="7030A0"/>
          </w:tcPr>
          <w:p w:rsidR="001F1D89" w:rsidRPr="0011242A" w:rsidRDefault="001F1D89" w:rsidP="001F1D89">
            <w:pPr>
              <w:pStyle w:val="a5"/>
              <w:ind w:left="0"/>
              <w:jc w:val="center"/>
              <w:rPr>
                <w:sz w:val="18"/>
                <w:szCs w:val="18"/>
              </w:rPr>
            </w:pPr>
            <w:r w:rsidRPr="0011242A">
              <w:rPr>
                <w:b/>
                <w:color w:val="FFFFFF" w:themeColor="background1"/>
                <w:sz w:val="18"/>
                <w:szCs w:val="18"/>
              </w:rPr>
              <w:t>Администратор</w:t>
            </w:r>
          </w:p>
        </w:tc>
      </w:tr>
      <w:tr w:rsidR="001F1D89" w:rsidRPr="0011242A" w:rsidTr="002528BB">
        <w:trPr>
          <w:jc w:val="right"/>
        </w:trPr>
        <w:tc>
          <w:tcPr>
            <w:tcW w:w="1129" w:type="dxa"/>
            <w:gridSpan w:val="2"/>
            <w:shd w:val="clear" w:color="auto" w:fill="92D050"/>
          </w:tcPr>
          <w:p w:rsidR="001F1D89" w:rsidRPr="0011242A" w:rsidRDefault="001F1D89" w:rsidP="001F1D89">
            <w:pPr>
              <w:pStyle w:val="a5"/>
              <w:ind w:left="0"/>
              <w:jc w:val="center"/>
              <w:rPr>
                <w:sz w:val="18"/>
                <w:szCs w:val="18"/>
              </w:rPr>
            </w:pPr>
            <w:r w:rsidRPr="0011242A">
              <w:rPr>
                <w:sz w:val="18"/>
                <w:szCs w:val="18"/>
              </w:rPr>
              <w:t>Государственная программа</w:t>
            </w:r>
          </w:p>
        </w:tc>
        <w:tc>
          <w:tcPr>
            <w:tcW w:w="709" w:type="dxa"/>
            <w:shd w:val="clear" w:color="auto" w:fill="92D050"/>
          </w:tcPr>
          <w:p w:rsidR="001F1D89" w:rsidRPr="0011242A" w:rsidRDefault="001F1D89" w:rsidP="001F1D89">
            <w:pPr>
              <w:pStyle w:val="a5"/>
              <w:ind w:left="0"/>
              <w:jc w:val="center"/>
              <w:rPr>
                <w:sz w:val="18"/>
                <w:szCs w:val="18"/>
              </w:rPr>
            </w:pPr>
            <w:r w:rsidRPr="0011242A">
              <w:rPr>
                <w:sz w:val="18"/>
                <w:szCs w:val="18"/>
              </w:rPr>
              <w:t>Подпрограмма</w:t>
            </w:r>
          </w:p>
        </w:tc>
        <w:tc>
          <w:tcPr>
            <w:tcW w:w="992" w:type="dxa"/>
            <w:gridSpan w:val="2"/>
            <w:shd w:val="clear" w:color="auto" w:fill="92D050"/>
          </w:tcPr>
          <w:p w:rsidR="001F1D89" w:rsidRPr="0011242A" w:rsidRDefault="001F1D89" w:rsidP="001F1D89">
            <w:pPr>
              <w:pStyle w:val="a5"/>
              <w:ind w:left="0"/>
              <w:jc w:val="center"/>
              <w:rPr>
                <w:sz w:val="18"/>
                <w:szCs w:val="18"/>
              </w:rPr>
            </w:pPr>
            <w:r w:rsidRPr="0011242A">
              <w:rPr>
                <w:sz w:val="18"/>
                <w:szCs w:val="18"/>
              </w:rPr>
              <w:t>Основное мероприятие</w:t>
            </w:r>
          </w:p>
        </w:tc>
        <w:tc>
          <w:tcPr>
            <w:tcW w:w="1832" w:type="dxa"/>
            <w:gridSpan w:val="5"/>
            <w:shd w:val="clear" w:color="auto" w:fill="92D050"/>
          </w:tcPr>
          <w:p w:rsidR="001F1D89" w:rsidRPr="0011242A" w:rsidRDefault="001F1D89" w:rsidP="002528BB">
            <w:pPr>
              <w:pStyle w:val="a5"/>
              <w:ind w:left="0"/>
              <w:jc w:val="center"/>
              <w:rPr>
                <w:sz w:val="18"/>
                <w:szCs w:val="18"/>
              </w:rPr>
            </w:pPr>
            <w:r w:rsidRPr="0011242A">
              <w:rPr>
                <w:sz w:val="18"/>
                <w:szCs w:val="18"/>
              </w:rPr>
              <w:t>Направление расходов</w:t>
            </w:r>
          </w:p>
        </w:tc>
        <w:tc>
          <w:tcPr>
            <w:tcW w:w="1197" w:type="dxa"/>
            <w:gridSpan w:val="3"/>
            <w:vMerge/>
            <w:shd w:val="clear" w:color="auto" w:fill="00B050"/>
          </w:tcPr>
          <w:p w:rsidR="001F1D89" w:rsidRPr="0011242A" w:rsidRDefault="001F1D89" w:rsidP="001F1D89">
            <w:pPr>
              <w:pStyle w:val="a5"/>
              <w:ind w:left="0"/>
              <w:jc w:val="center"/>
              <w:rPr>
                <w:sz w:val="18"/>
                <w:szCs w:val="18"/>
              </w:rPr>
            </w:pPr>
          </w:p>
        </w:tc>
        <w:tc>
          <w:tcPr>
            <w:tcW w:w="946" w:type="dxa"/>
            <w:gridSpan w:val="2"/>
            <w:vMerge/>
            <w:shd w:val="clear" w:color="auto" w:fill="FFC000"/>
          </w:tcPr>
          <w:p w:rsidR="001F1D89" w:rsidRPr="0011242A" w:rsidRDefault="001F1D89" w:rsidP="001F1D89">
            <w:pPr>
              <w:pStyle w:val="a5"/>
              <w:ind w:left="0"/>
              <w:jc w:val="center"/>
              <w:rPr>
                <w:sz w:val="18"/>
                <w:szCs w:val="18"/>
              </w:rPr>
            </w:pPr>
          </w:p>
        </w:tc>
        <w:tc>
          <w:tcPr>
            <w:tcW w:w="851" w:type="dxa"/>
            <w:gridSpan w:val="2"/>
            <w:vMerge/>
            <w:shd w:val="clear" w:color="auto" w:fill="FFFF00"/>
          </w:tcPr>
          <w:p w:rsidR="001F1D89" w:rsidRPr="0011242A" w:rsidRDefault="001F1D89" w:rsidP="001F1D89">
            <w:pPr>
              <w:pStyle w:val="a5"/>
              <w:ind w:left="0"/>
              <w:jc w:val="center"/>
              <w:rPr>
                <w:sz w:val="18"/>
                <w:szCs w:val="18"/>
              </w:rPr>
            </w:pPr>
          </w:p>
        </w:tc>
        <w:tc>
          <w:tcPr>
            <w:tcW w:w="1246" w:type="dxa"/>
            <w:gridSpan w:val="3"/>
            <w:vMerge/>
            <w:shd w:val="clear" w:color="auto" w:fill="7030A0"/>
          </w:tcPr>
          <w:p w:rsidR="001F1D89" w:rsidRPr="0011242A" w:rsidRDefault="001F1D89" w:rsidP="001F1D89">
            <w:pPr>
              <w:pStyle w:val="a5"/>
              <w:ind w:left="0"/>
              <w:jc w:val="center"/>
              <w:rPr>
                <w:sz w:val="18"/>
                <w:szCs w:val="18"/>
              </w:rPr>
            </w:pPr>
          </w:p>
        </w:tc>
      </w:tr>
      <w:tr w:rsidR="00F25AFE" w:rsidRPr="0011242A" w:rsidTr="002528BB">
        <w:trPr>
          <w:jc w:val="right"/>
        </w:trPr>
        <w:tc>
          <w:tcPr>
            <w:tcW w:w="551" w:type="dxa"/>
            <w:shd w:val="clear" w:color="auto" w:fill="92D050"/>
          </w:tcPr>
          <w:p w:rsidR="00F25AFE" w:rsidRPr="0011242A" w:rsidRDefault="00F25AFE" w:rsidP="001F1D89">
            <w:pPr>
              <w:pStyle w:val="a5"/>
              <w:ind w:left="0"/>
              <w:jc w:val="center"/>
              <w:rPr>
                <w:sz w:val="18"/>
                <w:szCs w:val="18"/>
              </w:rPr>
            </w:pPr>
            <w:r>
              <w:rPr>
                <w:sz w:val="18"/>
                <w:szCs w:val="18"/>
              </w:rPr>
              <w:t>1</w:t>
            </w:r>
          </w:p>
        </w:tc>
        <w:tc>
          <w:tcPr>
            <w:tcW w:w="578" w:type="dxa"/>
            <w:shd w:val="clear" w:color="auto" w:fill="92D050"/>
          </w:tcPr>
          <w:p w:rsidR="00F25AFE" w:rsidRPr="0011242A" w:rsidRDefault="00F25AFE" w:rsidP="001F1D89">
            <w:pPr>
              <w:pStyle w:val="a5"/>
              <w:ind w:left="0"/>
              <w:jc w:val="center"/>
              <w:rPr>
                <w:sz w:val="18"/>
                <w:szCs w:val="18"/>
              </w:rPr>
            </w:pPr>
            <w:r>
              <w:rPr>
                <w:sz w:val="18"/>
                <w:szCs w:val="18"/>
              </w:rPr>
              <w:t>2</w:t>
            </w:r>
          </w:p>
        </w:tc>
        <w:tc>
          <w:tcPr>
            <w:tcW w:w="709" w:type="dxa"/>
            <w:shd w:val="clear" w:color="auto" w:fill="92D050"/>
          </w:tcPr>
          <w:p w:rsidR="00F25AFE" w:rsidRPr="0011242A" w:rsidRDefault="00F25AFE" w:rsidP="001F1D89">
            <w:pPr>
              <w:pStyle w:val="a5"/>
              <w:ind w:left="0"/>
              <w:jc w:val="center"/>
              <w:rPr>
                <w:sz w:val="18"/>
                <w:szCs w:val="18"/>
              </w:rPr>
            </w:pPr>
            <w:r>
              <w:rPr>
                <w:sz w:val="18"/>
                <w:szCs w:val="18"/>
              </w:rPr>
              <w:t>3</w:t>
            </w:r>
          </w:p>
        </w:tc>
        <w:tc>
          <w:tcPr>
            <w:tcW w:w="571" w:type="dxa"/>
            <w:shd w:val="clear" w:color="auto" w:fill="92D050"/>
          </w:tcPr>
          <w:p w:rsidR="00F25AFE" w:rsidRPr="0011242A" w:rsidRDefault="00F25AFE" w:rsidP="001F1D89">
            <w:pPr>
              <w:pStyle w:val="a5"/>
              <w:ind w:left="0"/>
              <w:jc w:val="center"/>
              <w:rPr>
                <w:sz w:val="18"/>
                <w:szCs w:val="18"/>
              </w:rPr>
            </w:pPr>
            <w:r>
              <w:rPr>
                <w:sz w:val="18"/>
                <w:szCs w:val="18"/>
              </w:rPr>
              <w:t>4</w:t>
            </w:r>
          </w:p>
        </w:tc>
        <w:tc>
          <w:tcPr>
            <w:tcW w:w="421" w:type="dxa"/>
            <w:shd w:val="clear" w:color="auto" w:fill="92D050"/>
          </w:tcPr>
          <w:p w:rsidR="00F25AFE" w:rsidRPr="0011242A" w:rsidRDefault="00F25AFE" w:rsidP="001F1D89">
            <w:pPr>
              <w:pStyle w:val="a5"/>
              <w:ind w:left="0"/>
              <w:jc w:val="center"/>
              <w:rPr>
                <w:sz w:val="18"/>
                <w:szCs w:val="18"/>
              </w:rPr>
            </w:pPr>
            <w:r>
              <w:rPr>
                <w:sz w:val="18"/>
                <w:szCs w:val="18"/>
              </w:rPr>
              <w:t>5</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6</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7</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8</w:t>
            </w:r>
          </w:p>
        </w:tc>
        <w:tc>
          <w:tcPr>
            <w:tcW w:w="236" w:type="dxa"/>
            <w:shd w:val="clear" w:color="auto" w:fill="92D050"/>
          </w:tcPr>
          <w:p w:rsidR="00F25AFE" w:rsidRPr="0011242A" w:rsidRDefault="00F25AFE" w:rsidP="001F1D89">
            <w:pPr>
              <w:pStyle w:val="a5"/>
              <w:ind w:left="0"/>
              <w:jc w:val="center"/>
              <w:rPr>
                <w:sz w:val="18"/>
                <w:szCs w:val="18"/>
              </w:rPr>
            </w:pPr>
            <w:r>
              <w:rPr>
                <w:sz w:val="18"/>
                <w:szCs w:val="18"/>
              </w:rPr>
              <w:t>9</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10</w:t>
            </w:r>
          </w:p>
        </w:tc>
        <w:tc>
          <w:tcPr>
            <w:tcW w:w="399" w:type="dxa"/>
            <w:tcBorders>
              <w:bottom w:val="single" w:sz="4" w:space="0" w:color="auto"/>
            </w:tcBorders>
            <w:shd w:val="clear" w:color="auto" w:fill="00B050"/>
          </w:tcPr>
          <w:p w:rsidR="00F25AFE" w:rsidRPr="0011242A" w:rsidRDefault="00F25AFE" w:rsidP="001F1D89">
            <w:pPr>
              <w:pStyle w:val="a5"/>
              <w:ind w:left="0"/>
              <w:jc w:val="center"/>
              <w:rPr>
                <w:sz w:val="18"/>
                <w:szCs w:val="18"/>
              </w:rPr>
            </w:pPr>
            <w:r>
              <w:rPr>
                <w:sz w:val="18"/>
                <w:szCs w:val="18"/>
              </w:rPr>
              <w:t>11</w:t>
            </w:r>
          </w:p>
        </w:tc>
        <w:tc>
          <w:tcPr>
            <w:tcW w:w="399" w:type="dxa"/>
            <w:tcBorders>
              <w:bottom w:val="single" w:sz="4" w:space="0" w:color="auto"/>
            </w:tcBorders>
            <w:shd w:val="clear" w:color="auto" w:fill="00B050"/>
          </w:tcPr>
          <w:p w:rsidR="00F25AFE" w:rsidRPr="0011242A" w:rsidRDefault="00F25AFE" w:rsidP="001F1D89">
            <w:pPr>
              <w:pStyle w:val="a5"/>
              <w:ind w:left="0"/>
              <w:jc w:val="center"/>
              <w:rPr>
                <w:sz w:val="18"/>
                <w:szCs w:val="18"/>
              </w:rPr>
            </w:pPr>
            <w:r>
              <w:rPr>
                <w:sz w:val="18"/>
                <w:szCs w:val="18"/>
              </w:rPr>
              <w:t>12</w:t>
            </w:r>
          </w:p>
        </w:tc>
        <w:tc>
          <w:tcPr>
            <w:tcW w:w="399" w:type="dxa"/>
            <w:tcBorders>
              <w:bottom w:val="single" w:sz="4" w:space="0" w:color="auto"/>
            </w:tcBorders>
            <w:shd w:val="clear" w:color="auto" w:fill="00B050"/>
          </w:tcPr>
          <w:p w:rsidR="00F25AFE" w:rsidRPr="0011242A" w:rsidRDefault="00F25AFE" w:rsidP="001F1D89">
            <w:pPr>
              <w:pStyle w:val="a5"/>
              <w:ind w:left="0"/>
              <w:jc w:val="center"/>
              <w:rPr>
                <w:sz w:val="18"/>
                <w:szCs w:val="18"/>
              </w:rPr>
            </w:pPr>
            <w:r>
              <w:rPr>
                <w:sz w:val="18"/>
                <w:szCs w:val="18"/>
              </w:rPr>
              <w:t>13</w:t>
            </w:r>
          </w:p>
        </w:tc>
        <w:tc>
          <w:tcPr>
            <w:tcW w:w="521" w:type="dxa"/>
            <w:tcBorders>
              <w:bottom w:val="single" w:sz="4" w:space="0" w:color="auto"/>
            </w:tcBorders>
            <w:shd w:val="clear" w:color="auto" w:fill="FFC000"/>
          </w:tcPr>
          <w:p w:rsidR="00F25AFE" w:rsidRPr="0011242A" w:rsidRDefault="00F25AFE" w:rsidP="001F1D89">
            <w:pPr>
              <w:pStyle w:val="a5"/>
              <w:ind w:left="0"/>
              <w:jc w:val="center"/>
              <w:rPr>
                <w:sz w:val="18"/>
                <w:szCs w:val="18"/>
              </w:rPr>
            </w:pPr>
            <w:r>
              <w:rPr>
                <w:sz w:val="18"/>
                <w:szCs w:val="18"/>
              </w:rPr>
              <w:t>14</w:t>
            </w:r>
          </w:p>
        </w:tc>
        <w:tc>
          <w:tcPr>
            <w:tcW w:w="425" w:type="dxa"/>
            <w:tcBorders>
              <w:bottom w:val="single" w:sz="4" w:space="0" w:color="auto"/>
            </w:tcBorders>
            <w:shd w:val="clear" w:color="auto" w:fill="FFC000"/>
          </w:tcPr>
          <w:p w:rsidR="00F25AFE" w:rsidRPr="0011242A" w:rsidRDefault="00F25AFE" w:rsidP="001F1D89">
            <w:pPr>
              <w:pStyle w:val="a5"/>
              <w:ind w:left="0"/>
              <w:jc w:val="center"/>
              <w:rPr>
                <w:sz w:val="18"/>
                <w:szCs w:val="18"/>
              </w:rPr>
            </w:pPr>
            <w:r>
              <w:rPr>
                <w:sz w:val="18"/>
                <w:szCs w:val="18"/>
              </w:rPr>
              <w:t>15</w:t>
            </w:r>
          </w:p>
        </w:tc>
        <w:tc>
          <w:tcPr>
            <w:tcW w:w="426" w:type="dxa"/>
            <w:tcBorders>
              <w:bottom w:val="single" w:sz="4" w:space="0" w:color="auto"/>
            </w:tcBorders>
            <w:shd w:val="clear" w:color="auto" w:fill="FFFF00"/>
          </w:tcPr>
          <w:p w:rsidR="00F25AFE" w:rsidRPr="0011242A" w:rsidRDefault="00F25AFE" w:rsidP="001F1D89">
            <w:pPr>
              <w:pStyle w:val="a5"/>
              <w:ind w:left="0"/>
              <w:jc w:val="center"/>
              <w:rPr>
                <w:sz w:val="18"/>
                <w:szCs w:val="18"/>
              </w:rPr>
            </w:pPr>
            <w:r>
              <w:rPr>
                <w:sz w:val="18"/>
                <w:szCs w:val="18"/>
              </w:rPr>
              <w:t>16</w:t>
            </w:r>
          </w:p>
        </w:tc>
        <w:tc>
          <w:tcPr>
            <w:tcW w:w="425" w:type="dxa"/>
            <w:tcBorders>
              <w:bottom w:val="single" w:sz="4" w:space="0" w:color="auto"/>
            </w:tcBorders>
            <w:shd w:val="clear" w:color="auto" w:fill="FFFF00"/>
          </w:tcPr>
          <w:p w:rsidR="00F25AFE" w:rsidRPr="0011242A" w:rsidRDefault="00F25AFE" w:rsidP="001F1D89">
            <w:pPr>
              <w:pStyle w:val="a5"/>
              <w:ind w:left="0"/>
              <w:jc w:val="center"/>
              <w:rPr>
                <w:sz w:val="18"/>
                <w:szCs w:val="18"/>
              </w:rPr>
            </w:pPr>
            <w:r>
              <w:rPr>
                <w:sz w:val="18"/>
                <w:szCs w:val="18"/>
              </w:rPr>
              <w:t>17</w:t>
            </w:r>
          </w:p>
        </w:tc>
        <w:tc>
          <w:tcPr>
            <w:tcW w:w="395" w:type="dxa"/>
            <w:tcBorders>
              <w:bottom w:val="single" w:sz="4" w:space="0" w:color="auto"/>
            </w:tcBorders>
            <w:shd w:val="clear" w:color="auto" w:fill="7030A0"/>
          </w:tcPr>
          <w:p w:rsidR="00F25AFE" w:rsidRPr="0011242A" w:rsidRDefault="00F25AFE" w:rsidP="00F25AFE">
            <w:pPr>
              <w:pStyle w:val="a5"/>
              <w:ind w:left="0" w:right="-108"/>
              <w:rPr>
                <w:sz w:val="18"/>
                <w:szCs w:val="18"/>
              </w:rPr>
            </w:pPr>
            <w:r>
              <w:rPr>
                <w:sz w:val="18"/>
                <w:szCs w:val="18"/>
              </w:rPr>
              <w:t>18</w:t>
            </w:r>
          </w:p>
        </w:tc>
        <w:tc>
          <w:tcPr>
            <w:tcW w:w="425" w:type="dxa"/>
            <w:tcBorders>
              <w:bottom w:val="single" w:sz="4" w:space="0" w:color="auto"/>
            </w:tcBorders>
            <w:shd w:val="clear" w:color="auto" w:fill="7030A0"/>
          </w:tcPr>
          <w:p w:rsidR="00F25AFE" w:rsidRPr="0011242A" w:rsidRDefault="00F25AFE" w:rsidP="001F1D89">
            <w:pPr>
              <w:pStyle w:val="a5"/>
              <w:ind w:left="0"/>
              <w:jc w:val="center"/>
              <w:rPr>
                <w:sz w:val="18"/>
                <w:szCs w:val="18"/>
              </w:rPr>
            </w:pPr>
            <w:r>
              <w:rPr>
                <w:sz w:val="18"/>
                <w:szCs w:val="18"/>
              </w:rPr>
              <w:t>19</w:t>
            </w:r>
          </w:p>
        </w:tc>
        <w:tc>
          <w:tcPr>
            <w:tcW w:w="426" w:type="dxa"/>
            <w:tcBorders>
              <w:bottom w:val="single" w:sz="4" w:space="0" w:color="auto"/>
            </w:tcBorders>
            <w:shd w:val="clear" w:color="auto" w:fill="7030A0"/>
          </w:tcPr>
          <w:p w:rsidR="00F25AFE" w:rsidRPr="0011242A" w:rsidRDefault="00F25AFE" w:rsidP="001F1D89">
            <w:pPr>
              <w:pStyle w:val="a5"/>
              <w:ind w:left="0"/>
              <w:jc w:val="center"/>
              <w:rPr>
                <w:sz w:val="18"/>
                <w:szCs w:val="18"/>
              </w:rPr>
            </w:pPr>
            <w:r>
              <w:rPr>
                <w:sz w:val="18"/>
                <w:szCs w:val="18"/>
              </w:rPr>
              <w:t>20</w:t>
            </w:r>
          </w:p>
        </w:tc>
      </w:tr>
    </w:tbl>
    <w:p w:rsidR="001F1D89" w:rsidRPr="00790235" w:rsidRDefault="001F1D89" w:rsidP="00790235">
      <w:pPr>
        <w:ind w:left="360"/>
        <w:jc w:val="center"/>
        <w:rPr>
          <w:sz w:val="10"/>
          <w:szCs w:val="10"/>
        </w:rPr>
      </w:pPr>
    </w:p>
    <w:p w:rsidR="007475B1" w:rsidRDefault="007475B1" w:rsidP="007475B1">
      <w:pPr>
        <w:ind w:left="360"/>
        <w:jc w:val="center"/>
        <w:rPr>
          <w:sz w:val="4"/>
          <w:szCs w:val="4"/>
        </w:rPr>
      </w:pPr>
    </w:p>
    <w:p w:rsidR="001F1D89" w:rsidRPr="00F25AFE" w:rsidRDefault="001F1D89" w:rsidP="007475B1">
      <w:pPr>
        <w:jc w:val="center"/>
        <w:rPr>
          <w:sz w:val="48"/>
        </w:rPr>
      </w:pPr>
      <w:r w:rsidRPr="00F25AFE">
        <w:rPr>
          <w:sz w:val="28"/>
          <w:szCs w:val="28"/>
        </w:rPr>
        <w:t>20 знаков</w:t>
      </w:r>
    </w:p>
    <w:p w:rsidR="00C80631" w:rsidRDefault="00956645" w:rsidP="00F25AFE">
      <w:pPr>
        <w:jc w:val="center"/>
        <w:rPr>
          <w:sz w:val="48"/>
        </w:rPr>
      </w:pPr>
      <w:r>
        <w:rPr>
          <w:sz w:val="48"/>
        </w:rPr>
        <w:br w:type="page"/>
      </w:r>
      <w:bookmarkStart w:id="27" w:name="функциональная"/>
      <w:r w:rsidR="00C02D01" w:rsidRPr="00925E91">
        <w:rPr>
          <w:sz w:val="48"/>
        </w:rPr>
        <w:lastRenderedPageBreak/>
        <w:t>Функциональная структура расходов республиканского бюджета</w:t>
      </w:r>
      <w:bookmarkEnd w:id="27"/>
    </w:p>
    <w:p w:rsidR="00C5206A" w:rsidRPr="00C5206A" w:rsidRDefault="00C5206A" w:rsidP="00F25AFE">
      <w:pPr>
        <w:jc w:val="center"/>
        <w:rPr>
          <w:sz w:val="18"/>
        </w:rPr>
      </w:pPr>
    </w:p>
    <w:tbl>
      <w:tblPr>
        <w:tblStyle w:val="a3"/>
        <w:tblW w:w="0" w:type="auto"/>
        <w:tblLook w:val="04A0" w:firstRow="1" w:lastRow="0" w:firstColumn="1" w:lastColumn="0" w:noHBand="0" w:noVBand="1"/>
      </w:tblPr>
      <w:tblGrid>
        <w:gridCol w:w="1322"/>
        <w:gridCol w:w="2898"/>
        <w:gridCol w:w="1081"/>
        <w:gridCol w:w="1082"/>
        <w:gridCol w:w="1082"/>
        <w:gridCol w:w="1082"/>
        <w:gridCol w:w="1082"/>
      </w:tblGrid>
      <w:tr w:rsidR="00C02D01" w:rsidTr="00F54772">
        <w:tc>
          <w:tcPr>
            <w:tcW w:w="1322" w:type="dxa"/>
            <w:vAlign w:val="center"/>
          </w:tcPr>
          <w:p w:rsidR="00C02D01" w:rsidRDefault="00C02D01" w:rsidP="00C02D01">
            <w:pPr>
              <w:pStyle w:val="a4"/>
              <w:spacing w:before="0" w:beforeAutospacing="0" w:after="0" w:afterAutospacing="0"/>
              <w:jc w:val="center"/>
              <w:textAlignment w:val="center"/>
              <w:rPr>
                <w:rFonts w:ascii="Arial" w:hAnsi="Arial" w:cs="Arial"/>
                <w:sz w:val="36"/>
                <w:szCs w:val="36"/>
              </w:rPr>
            </w:pPr>
            <w:r>
              <w:rPr>
                <w:rFonts w:ascii="Arial" w:hAnsi="Arial" w:cs="Arial"/>
                <w:color w:val="000000" w:themeColor="text1"/>
                <w:kern w:val="24"/>
                <w:sz w:val="28"/>
                <w:szCs w:val="28"/>
              </w:rPr>
              <w:t>Номер раздела</w:t>
            </w:r>
          </w:p>
        </w:tc>
        <w:tc>
          <w:tcPr>
            <w:tcW w:w="2898" w:type="dxa"/>
            <w:vAlign w:val="center"/>
          </w:tcPr>
          <w:p w:rsidR="00C02D01" w:rsidRDefault="00C02D01" w:rsidP="00C02D01">
            <w:pPr>
              <w:pStyle w:val="a4"/>
              <w:spacing w:before="0" w:beforeAutospacing="0" w:after="0" w:afterAutospacing="0"/>
              <w:jc w:val="center"/>
              <w:textAlignment w:val="center"/>
              <w:rPr>
                <w:rFonts w:ascii="Arial" w:hAnsi="Arial" w:cs="Arial"/>
                <w:sz w:val="36"/>
                <w:szCs w:val="36"/>
              </w:rPr>
            </w:pPr>
            <w:r>
              <w:rPr>
                <w:rFonts w:ascii="Arial" w:hAnsi="Arial" w:cs="Arial"/>
                <w:color w:val="000000" w:themeColor="text1"/>
                <w:kern w:val="24"/>
                <w:sz w:val="28"/>
                <w:szCs w:val="28"/>
              </w:rPr>
              <w:t>Наименование раздела</w:t>
            </w:r>
          </w:p>
        </w:tc>
        <w:tc>
          <w:tcPr>
            <w:tcW w:w="1081" w:type="dxa"/>
            <w:vAlign w:val="center"/>
          </w:tcPr>
          <w:p w:rsidR="00C02D01" w:rsidRDefault="00C02D01" w:rsidP="00C02D01">
            <w:pPr>
              <w:pStyle w:val="a4"/>
              <w:spacing w:before="0" w:beforeAutospacing="0" w:after="0" w:afterAutospacing="0"/>
              <w:jc w:val="center"/>
              <w:textAlignment w:val="center"/>
              <w:rPr>
                <w:rFonts w:ascii="Arial" w:hAnsi="Arial" w:cs="Arial"/>
                <w:sz w:val="36"/>
                <w:szCs w:val="36"/>
              </w:rPr>
            </w:pPr>
            <w:r>
              <w:rPr>
                <w:rFonts w:ascii="Arial" w:hAnsi="Arial" w:cs="Arial"/>
                <w:color w:val="000000" w:themeColor="text1"/>
                <w:kern w:val="24"/>
                <w:sz w:val="28"/>
                <w:szCs w:val="28"/>
              </w:rPr>
              <w:t>2015 год</w:t>
            </w:r>
          </w:p>
        </w:tc>
        <w:tc>
          <w:tcPr>
            <w:tcW w:w="1082" w:type="dxa"/>
            <w:vAlign w:val="center"/>
          </w:tcPr>
          <w:p w:rsidR="00C02D01" w:rsidRDefault="00C02D01" w:rsidP="00C02D01">
            <w:pPr>
              <w:pStyle w:val="a4"/>
              <w:spacing w:before="0" w:beforeAutospacing="0" w:after="0" w:afterAutospacing="0"/>
              <w:jc w:val="center"/>
              <w:textAlignment w:val="center"/>
              <w:rPr>
                <w:rFonts w:ascii="Arial" w:hAnsi="Arial" w:cs="Arial"/>
                <w:sz w:val="36"/>
                <w:szCs w:val="36"/>
              </w:rPr>
            </w:pPr>
            <w:r>
              <w:rPr>
                <w:rFonts w:ascii="Arial" w:hAnsi="Arial" w:cs="Arial"/>
                <w:color w:val="000000" w:themeColor="text1"/>
                <w:kern w:val="24"/>
                <w:sz w:val="28"/>
                <w:szCs w:val="28"/>
              </w:rPr>
              <w:t>2016 год</w:t>
            </w:r>
          </w:p>
        </w:tc>
        <w:tc>
          <w:tcPr>
            <w:tcW w:w="1082" w:type="dxa"/>
            <w:vAlign w:val="center"/>
          </w:tcPr>
          <w:p w:rsidR="00C02D01" w:rsidRDefault="00C02D01" w:rsidP="00C02D01">
            <w:pPr>
              <w:pStyle w:val="a4"/>
              <w:spacing w:before="0" w:beforeAutospacing="0" w:after="0" w:afterAutospacing="0"/>
              <w:jc w:val="center"/>
              <w:textAlignment w:val="center"/>
              <w:rPr>
                <w:rFonts w:ascii="Arial" w:hAnsi="Arial" w:cs="Arial"/>
                <w:sz w:val="36"/>
                <w:szCs w:val="36"/>
              </w:rPr>
            </w:pPr>
            <w:r>
              <w:rPr>
                <w:rFonts w:ascii="Arial" w:hAnsi="Arial" w:cs="Arial"/>
                <w:color w:val="000000" w:themeColor="dark1"/>
                <w:kern w:val="24"/>
                <w:sz w:val="28"/>
                <w:szCs w:val="28"/>
              </w:rPr>
              <w:t>2017</w:t>
            </w:r>
            <w:r>
              <w:rPr>
                <w:rFonts w:ascii="Arial" w:hAnsi="Arial" w:cs="Arial"/>
                <w:color w:val="000000" w:themeColor="text1"/>
                <w:kern w:val="24"/>
                <w:sz w:val="28"/>
                <w:szCs w:val="28"/>
              </w:rPr>
              <w:t xml:space="preserve"> год</w:t>
            </w:r>
          </w:p>
        </w:tc>
        <w:tc>
          <w:tcPr>
            <w:tcW w:w="1082" w:type="dxa"/>
            <w:vAlign w:val="center"/>
          </w:tcPr>
          <w:p w:rsidR="00C02D01" w:rsidRPr="00C02D01" w:rsidRDefault="00C02D01" w:rsidP="00C02D01">
            <w:pPr>
              <w:pStyle w:val="a4"/>
              <w:spacing w:before="0" w:beforeAutospacing="0" w:after="0" w:afterAutospacing="0"/>
              <w:jc w:val="center"/>
              <w:textAlignment w:val="center"/>
              <w:rPr>
                <w:rFonts w:ascii="Arial" w:hAnsi="Arial" w:cs="Arial"/>
                <w:color w:val="000000" w:themeColor="text1"/>
                <w:kern w:val="24"/>
                <w:sz w:val="28"/>
                <w:szCs w:val="28"/>
              </w:rPr>
            </w:pPr>
            <w:r w:rsidRPr="00C02D01">
              <w:rPr>
                <w:rFonts w:ascii="Arial" w:hAnsi="Arial" w:cs="Arial"/>
                <w:color w:val="000000" w:themeColor="text1"/>
                <w:kern w:val="24"/>
                <w:sz w:val="28"/>
                <w:szCs w:val="28"/>
              </w:rPr>
              <w:t>2018</w:t>
            </w:r>
            <w:r>
              <w:rPr>
                <w:rFonts w:ascii="Arial" w:hAnsi="Arial" w:cs="Arial"/>
                <w:color w:val="000000" w:themeColor="text1"/>
                <w:kern w:val="24"/>
                <w:sz w:val="28"/>
                <w:szCs w:val="28"/>
              </w:rPr>
              <w:t xml:space="preserve"> год</w:t>
            </w:r>
          </w:p>
        </w:tc>
        <w:tc>
          <w:tcPr>
            <w:tcW w:w="1082" w:type="dxa"/>
            <w:vAlign w:val="center"/>
          </w:tcPr>
          <w:p w:rsidR="00C02D01" w:rsidRPr="00C02D01" w:rsidRDefault="00C02D01" w:rsidP="00C02D01">
            <w:pPr>
              <w:pStyle w:val="a4"/>
              <w:spacing w:before="0" w:beforeAutospacing="0" w:after="0" w:afterAutospacing="0"/>
              <w:jc w:val="center"/>
              <w:textAlignment w:val="center"/>
              <w:rPr>
                <w:rFonts w:ascii="Arial" w:hAnsi="Arial" w:cs="Arial"/>
                <w:color w:val="000000" w:themeColor="text1"/>
                <w:kern w:val="24"/>
                <w:sz w:val="28"/>
                <w:szCs w:val="28"/>
              </w:rPr>
            </w:pPr>
            <w:r w:rsidRPr="00C02D01">
              <w:rPr>
                <w:rFonts w:ascii="Arial" w:hAnsi="Arial" w:cs="Arial"/>
                <w:color w:val="000000" w:themeColor="text1"/>
                <w:kern w:val="24"/>
                <w:sz w:val="28"/>
                <w:szCs w:val="28"/>
              </w:rPr>
              <w:t>2019</w:t>
            </w:r>
            <w:r>
              <w:rPr>
                <w:rFonts w:ascii="Arial" w:hAnsi="Arial" w:cs="Arial"/>
                <w:color w:val="000000" w:themeColor="text1"/>
                <w:kern w:val="24"/>
                <w:sz w:val="28"/>
                <w:szCs w:val="28"/>
              </w:rPr>
              <w:t xml:space="preserve"> год</w:t>
            </w:r>
          </w:p>
        </w:tc>
      </w:tr>
      <w:tr w:rsidR="004F66FD" w:rsidTr="00F54772">
        <w:trPr>
          <w:trHeight w:val="239"/>
        </w:trPr>
        <w:tc>
          <w:tcPr>
            <w:tcW w:w="4220" w:type="dxa"/>
            <w:gridSpan w:val="2"/>
            <w:shd w:val="clear" w:color="auto" w:fill="FFCF37"/>
            <w:vAlign w:val="bottom"/>
          </w:tcPr>
          <w:p w:rsidR="004F66FD" w:rsidRDefault="004F66FD" w:rsidP="004F66FD">
            <w:pPr>
              <w:pStyle w:val="a4"/>
              <w:spacing w:before="0" w:beforeAutospacing="0" w:after="0" w:afterAutospacing="0"/>
              <w:jc w:val="center"/>
              <w:textAlignment w:val="center"/>
              <w:rPr>
                <w:rFonts w:ascii="Calibri" w:hAnsi="Calibri" w:cs="Arial"/>
                <w:color w:val="000000" w:themeColor="dark1"/>
                <w:kern w:val="24"/>
                <w:sz w:val="28"/>
                <w:szCs w:val="28"/>
              </w:rPr>
            </w:pPr>
            <w:r>
              <w:rPr>
                <w:rFonts w:ascii="Calibri" w:hAnsi="Calibri" w:cs="Arial"/>
                <w:color w:val="000000" w:themeColor="dark1"/>
                <w:kern w:val="24"/>
                <w:sz w:val="28"/>
                <w:szCs w:val="28"/>
              </w:rPr>
              <w:t>ВСЕГО расходов, млн. рублей</w:t>
            </w:r>
          </w:p>
        </w:tc>
        <w:tc>
          <w:tcPr>
            <w:tcW w:w="1081" w:type="dxa"/>
            <w:shd w:val="clear" w:color="auto" w:fill="FFCF37"/>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39 183</w:t>
            </w:r>
          </w:p>
        </w:tc>
        <w:tc>
          <w:tcPr>
            <w:tcW w:w="1082" w:type="dxa"/>
            <w:shd w:val="clear" w:color="auto" w:fill="FFCF37"/>
          </w:tcPr>
          <w:p w:rsidR="004F66FD" w:rsidRPr="00F54772" w:rsidRDefault="004F66FD" w:rsidP="0021311C">
            <w:pPr>
              <w:jc w:val="right"/>
              <w:rPr>
                <w:rFonts w:ascii="Arial" w:hAnsi="Arial" w:cs="Arial"/>
                <w:sz w:val="28"/>
                <w:szCs w:val="28"/>
              </w:rPr>
            </w:pPr>
            <w:r>
              <w:rPr>
                <w:rFonts w:ascii="Arial" w:hAnsi="Arial" w:cs="Arial"/>
                <w:sz w:val="28"/>
                <w:szCs w:val="28"/>
              </w:rPr>
              <w:t>4</w:t>
            </w:r>
            <w:r w:rsidR="0021311C">
              <w:rPr>
                <w:rFonts w:ascii="Arial" w:hAnsi="Arial" w:cs="Arial"/>
                <w:sz w:val="28"/>
                <w:szCs w:val="28"/>
              </w:rPr>
              <w:t>2</w:t>
            </w:r>
            <w:r>
              <w:rPr>
                <w:rFonts w:ascii="Arial" w:hAnsi="Arial" w:cs="Arial"/>
                <w:sz w:val="28"/>
                <w:szCs w:val="28"/>
              </w:rPr>
              <w:t> </w:t>
            </w:r>
            <w:r w:rsidR="0021311C">
              <w:rPr>
                <w:rFonts w:ascii="Arial" w:hAnsi="Arial" w:cs="Arial"/>
                <w:sz w:val="28"/>
                <w:szCs w:val="28"/>
              </w:rPr>
              <w:t>316</w:t>
            </w:r>
          </w:p>
        </w:tc>
        <w:tc>
          <w:tcPr>
            <w:tcW w:w="1082" w:type="dxa"/>
            <w:shd w:val="clear" w:color="auto" w:fill="FFCF37"/>
          </w:tcPr>
          <w:p w:rsidR="004F66FD" w:rsidRPr="004F66FD" w:rsidRDefault="005D1E4A" w:rsidP="00000894">
            <w:pPr>
              <w:rPr>
                <w:rFonts w:ascii="Arial" w:hAnsi="Arial" w:cs="Arial"/>
                <w:sz w:val="28"/>
                <w:szCs w:val="28"/>
              </w:rPr>
            </w:pPr>
            <w:r>
              <w:rPr>
                <w:rFonts w:ascii="Arial" w:hAnsi="Arial" w:cs="Arial"/>
                <w:sz w:val="28"/>
                <w:szCs w:val="28"/>
              </w:rPr>
              <w:t>30 08</w:t>
            </w:r>
            <w:r w:rsidR="00BC2930">
              <w:rPr>
                <w:rFonts w:ascii="Arial" w:hAnsi="Arial" w:cs="Arial"/>
                <w:sz w:val="28"/>
                <w:szCs w:val="28"/>
              </w:rPr>
              <w:t>8</w:t>
            </w:r>
          </w:p>
        </w:tc>
        <w:tc>
          <w:tcPr>
            <w:tcW w:w="1082" w:type="dxa"/>
            <w:shd w:val="clear" w:color="auto" w:fill="FFCF37"/>
          </w:tcPr>
          <w:p w:rsidR="004F66FD" w:rsidRPr="004F66FD" w:rsidRDefault="005D1E4A" w:rsidP="004F66FD">
            <w:pPr>
              <w:jc w:val="right"/>
              <w:rPr>
                <w:rFonts w:ascii="Arial" w:hAnsi="Arial" w:cs="Arial"/>
                <w:sz w:val="28"/>
                <w:szCs w:val="28"/>
              </w:rPr>
            </w:pPr>
            <w:r>
              <w:rPr>
                <w:rFonts w:ascii="Arial" w:hAnsi="Arial" w:cs="Arial"/>
                <w:sz w:val="28"/>
                <w:szCs w:val="28"/>
              </w:rPr>
              <w:t>29 458</w:t>
            </w:r>
          </w:p>
        </w:tc>
        <w:tc>
          <w:tcPr>
            <w:tcW w:w="1082" w:type="dxa"/>
            <w:shd w:val="clear" w:color="auto" w:fill="FFCF37"/>
          </w:tcPr>
          <w:p w:rsidR="004F66FD" w:rsidRPr="004F66FD" w:rsidRDefault="005D1E4A" w:rsidP="004F66FD">
            <w:pPr>
              <w:jc w:val="right"/>
              <w:rPr>
                <w:rFonts w:ascii="Arial" w:hAnsi="Arial" w:cs="Arial"/>
                <w:sz w:val="28"/>
                <w:szCs w:val="28"/>
              </w:rPr>
            </w:pPr>
            <w:r>
              <w:rPr>
                <w:rFonts w:ascii="Arial" w:hAnsi="Arial" w:cs="Arial"/>
                <w:sz w:val="28"/>
                <w:szCs w:val="28"/>
              </w:rPr>
              <w:t>31 910</w:t>
            </w:r>
          </w:p>
        </w:tc>
      </w:tr>
      <w:tr w:rsidR="004F66FD" w:rsidTr="004F66FD">
        <w:tc>
          <w:tcPr>
            <w:tcW w:w="1322" w:type="dxa"/>
          </w:tcPr>
          <w:p w:rsidR="004F66FD" w:rsidRDefault="004F66FD" w:rsidP="004F66FD">
            <w:pPr>
              <w:pStyle w:val="a5"/>
              <w:ind w:left="0"/>
              <w:jc w:val="center"/>
              <w:rPr>
                <w:sz w:val="48"/>
              </w:rPr>
            </w:pPr>
            <w:r>
              <w:rPr>
                <w:sz w:val="48"/>
              </w:rPr>
              <w:t>01</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общегосударственные вопросы</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1 724</w:t>
            </w:r>
          </w:p>
        </w:tc>
        <w:tc>
          <w:tcPr>
            <w:tcW w:w="1082" w:type="dxa"/>
            <w:vAlign w:val="bottom"/>
          </w:tcPr>
          <w:p w:rsidR="004F66FD" w:rsidRPr="0028291E" w:rsidRDefault="004F66FD" w:rsidP="0021311C">
            <w:pPr>
              <w:jc w:val="right"/>
              <w:rPr>
                <w:rFonts w:ascii="Arial" w:hAnsi="Arial" w:cs="Arial"/>
                <w:sz w:val="28"/>
                <w:szCs w:val="28"/>
              </w:rPr>
            </w:pPr>
            <w:r>
              <w:rPr>
                <w:rFonts w:ascii="Arial" w:hAnsi="Arial" w:cs="Arial"/>
                <w:sz w:val="28"/>
                <w:szCs w:val="28"/>
              </w:rPr>
              <w:t xml:space="preserve">2 </w:t>
            </w:r>
            <w:r w:rsidR="0021311C">
              <w:rPr>
                <w:rFonts w:ascii="Arial" w:hAnsi="Arial" w:cs="Arial"/>
                <w:sz w:val="28"/>
                <w:szCs w:val="28"/>
              </w:rPr>
              <w:t>510</w:t>
            </w:r>
          </w:p>
        </w:tc>
        <w:tc>
          <w:tcPr>
            <w:tcW w:w="1082" w:type="dxa"/>
            <w:vAlign w:val="bottom"/>
          </w:tcPr>
          <w:p w:rsidR="004F66FD" w:rsidRPr="004F66FD" w:rsidRDefault="005D1E4A" w:rsidP="00000894">
            <w:pPr>
              <w:jc w:val="right"/>
              <w:rPr>
                <w:rFonts w:ascii="Arial" w:hAnsi="Arial" w:cs="Arial"/>
                <w:sz w:val="28"/>
                <w:szCs w:val="28"/>
              </w:rPr>
            </w:pPr>
            <w:r>
              <w:rPr>
                <w:rFonts w:ascii="Arial" w:hAnsi="Arial" w:cs="Arial"/>
                <w:sz w:val="28"/>
                <w:szCs w:val="28"/>
              </w:rPr>
              <w:t xml:space="preserve">2 </w:t>
            </w:r>
            <w:r w:rsidR="00000894">
              <w:rPr>
                <w:rFonts w:ascii="Arial" w:hAnsi="Arial" w:cs="Arial"/>
                <w:sz w:val="28"/>
                <w:szCs w:val="28"/>
              </w:rPr>
              <w:t>326</w:t>
            </w:r>
          </w:p>
        </w:tc>
        <w:tc>
          <w:tcPr>
            <w:tcW w:w="1082" w:type="dxa"/>
            <w:vAlign w:val="bottom"/>
          </w:tcPr>
          <w:p w:rsidR="004F66FD" w:rsidRPr="004F66FD" w:rsidRDefault="005D1E4A" w:rsidP="004F66FD">
            <w:pPr>
              <w:jc w:val="right"/>
              <w:rPr>
                <w:rFonts w:ascii="Arial" w:hAnsi="Arial" w:cs="Arial"/>
                <w:sz w:val="28"/>
                <w:szCs w:val="28"/>
              </w:rPr>
            </w:pPr>
            <w:r>
              <w:rPr>
                <w:rFonts w:ascii="Arial" w:hAnsi="Arial" w:cs="Arial"/>
                <w:sz w:val="28"/>
                <w:szCs w:val="28"/>
              </w:rPr>
              <w:t>2 391</w:t>
            </w:r>
          </w:p>
        </w:tc>
        <w:tc>
          <w:tcPr>
            <w:tcW w:w="1082" w:type="dxa"/>
            <w:vAlign w:val="bottom"/>
          </w:tcPr>
          <w:p w:rsidR="004F66FD" w:rsidRPr="004F66FD" w:rsidRDefault="005D1E4A" w:rsidP="004F66FD">
            <w:pPr>
              <w:jc w:val="right"/>
              <w:rPr>
                <w:rFonts w:ascii="Arial" w:hAnsi="Arial" w:cs="Arial"/>
                <w:sz w:val="28"/>
                <w:szCs w:val="28"/>
              </w:rPr>
            </w:pPr>
            <w:r>
              <w:rPr>
                <w:rFonts w:ascii="Arial" w:hAnsi="Arial" w:cs="Arial"/>
                <w:sz w:val="28"/>
                <w:szCs w:val="28"/>
              </w:rPr>
              <w:t>1 391</w:t>
            </w:r>
          </w:p>
        </w:tc>
      </w:tr>
      <w:tr w:rsidR="004F66FD" w:rsidTr="004F66FD">
        <w:tc>
          <w:tcPr>
            <w:tcW w:w="1322" w:type="dxa"/>
          </w:tcPr>
          <w:p w:rsidR="004F66FD" w:rsidRDefault="004F66FD" w:rsidP="004F66FD">
            <w:pPr>
              <w:pStyle w:val="a5"/>
              <w:ind w:left="0"/>
              <w:jc w:val="center"/>
              <w:rPr>
                <w:sz w:val="48"/>
              </w:rPr>
            </w:pPr>
            <w:r>
              <w:rPr>
                <w:sz w:val="48"/>
              </w:rPr>
              <w:t>02</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национальная оборона</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22</w:t>
            </w:r>
          </w:p>
        </w:tc>
        <w:tc>
          <w:tcPr>
            <w:tcW w:w="1082" w:type="dxa"/>
            <w:vAlign w:val="bottom"/>
          </w:tcPr>
          <w:p w:rsidR="004F66FD" w:rsidRPr="0028291E" w:rsidRDefault="004F66FD" w:rsidP="004F66FD">
            <w:pPr>
              <w:jc w:val="right"/>
              <w:rPr>
                <w:rFonts w:ascii="Arial" w:hAnsi="Arial" w:cs="Arial"/>
                <w:sz w:val="28"/>
                <w:szCs w:val="28"/>
              </w:rPr>
            </w:pPr>
            <w:r w:rsidRPr="0028291E">
              <w:rPr>
                <w:rFonts w:ascii="Arial" w:hAnsi="Arial" w:cs="Arial"/>
                <w:sz w:val="28"/>
                <w:szCs w:val="28"/>
              </w:rPr>
              <w:t xml:space="preserve">22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25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25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25 </w:t>
            </w:r>
          </w:p>
        </w:tc>
      </w:tr>
      <w:tr w:rsidR="004F66FD" w:rsidTr="004F66FD">
        <w:tc>
          <w:tcPr>
            <w:tcW w:w="1322" w:type="dxa"/>
          </w:tcPr>
          <w:p w:rsidR="004F66FD" w:rsidRDefault="004F66FD" w:rsidP="004F66FD">
            <w:pPr>
              <w:pStyle w:val="a5"/>
              <w:ind w:left="0"/>
              <w:jc w:val="center"/>
              <w:rPr>
                <w:sz w:val="48"/>
              </w:rPr>
            </w:pPr>
            <w:r>
              <w:rPr>
                <w:sz w:val="48"/>
              </w:rPr>
              <w:t>03</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национальная безопасность и правоохранительная деятельность</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242</w:t>
            </w:r>
          </w:p>
        </w:tc>
        <w:tc>
          <w:tcPr>
            <w:tcW w:w="1082" w:type="dxa"/>
            <w:vAlign w:val="bottom"/>
          </w:tcPr>
          <w:p w:rsidR="004F66FD" w:rsidRPr="0028291E" w:rsidRDefault="004F66FD" w:rsidP="0021311C">
            <w:pPr>
              <w:jc w:val="right"/>
              <w:rPr>
                <w:rFonts w:ascii="Arial" w:hAnsi="Arial" w:cs="Arial"/>
                <w:sz w:val="28"/>
                <w:szCs w:val="28"/>
              </w:rPr>
            </w:pPr>
            <w:r w:rsidRPr="0028291E">
              <w:rPr>
                <w:rFonts w:ascii="Arial" w:hAnsi="Arial" w:cs="Arial"/>
                <w:sz w:val="28"/>
                <w:szCs w:val="28"/>
              </w:rPr>
              <w:t>2</w:t>
            </w:r>
            <w:r w:rsidR="0021311C">
              <w:rPr>
                <w:rFonts w:ascii="Arial" w:hAnsi="Arial" w:cs="Arial"/>
                <w:sz w:val="28"/>
                <w:szCs w:val="28"/>
              </w:rPr>
              <w:t>21</w:t>
            </w:r>
          </w:p>
        </w:tc>
        <w:tc>
          <w:tcPr>
            <w:tcW w:w="1082" w:type="dxa"/>
            <w:vAlign w:val="bottom"/>
          </w:tcPr>
          <w:p w:rsidR="004F66FD" w:rsidRPr="004F66FD" w:rsidRDefault="005D1E4A" w:rsidP="004F66FD">
            <w:pPr>
              <w:jc w:val="right"/>
              <w:rPr>
                <w:rFonts w:ascii="Arial" w:hAnsi="Arial" w:cs="Arial"/>
                <w:sz w:val="28"/>
                <w:szCs w:val="28"/>
              </w:rPr>
            </w:pPr>
            <w:r>
              <w:rPr>
                <w:rFonts w:ascii="Arial" w:hAnsi="Arial" w:cs="Arial"/>
                <w:sz w:val="28"/>
                <w:szCs w:val="28"/>
              </w:rPr>
              <w:t>226</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230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233 </w:t>
            </w:r>
          </w:p>
        </w:tc>
      </w:tr>
      <w:tr w:rsidR="004F66FD" w:rsidTr="004F66FD">
        <w:tc>
          <w:tcPr>
            <w:tcW w:w="1322" w:type="dxa"/>
          </w:tcPr>
          <w:p w:rsidR="004F66FD" w:rsidRDefault="004F66FD" w:rsidP="004F66FD">
            <w:pPr>
              <w:pStyle w:val="a5"/>
              <w:ind w:left="0"/>
              <w:jc w:val="center"/>
              <w:rPr>
                <w:sz w:val="48"/>
              </w:rPr>
            </w:pPr>
            <w:r>
              <w:rPr>
                <w:sz w:val="48"/>
              </w:rPr>
              <w:t>04</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национальная экономика</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9 699</w:t>
            </w:r>
          </w:p>
        </w:tc>
        <w:tc>
          <w:tcPr>
            <w:tcW w:w="1082" w:type="dxa"/>
            <w:vAlign w:val="bottom"/>
          </w:tcPr>
          <w:p w:rsidR="004F66FD" w:rsidRPr="0028291E" w:rsidRDefault="004F66FD" w:rsidP="0021311C">
            <w:pPr>
              <w:jc w:val="right"/>
              <w:rPr>
                <w:rFonts w:ascii="Arial" w:hAnsi="Arial" w:cs="Arial"/>
                <w:sz w:val="28"/>
                <w:szCs w:val="28"/>
              </w:rPr>
            </w:pPr>
            <w:r w:rsidRPr="0028291E">
              <w:rPr>
                <w:rFonts w:ascii="Arial" w:hAnsi="Arial" w:cs="Arial"/>
                <w:sz w:val="28"/>
                <w:szCs w:val="28"/>
              </w:rPr>
              <w:t xml:space="preserve">10 </w:t>
            </w:r>
            <w:r w:rsidR="0021311C">
              <w:rPr>
                <w:rFonts w:ascii="Arial" w:hAnsi="Arial" w:cs="Arial"/>
                <w:sz w:val="28"/>
                <w:szCs w:val="28"/>
              </w:rPr>
              <w:t>496</w:t>
            </w:r>
          </w:p>
        </w:tc>
        <w:tc>
          <w:tcPr>
            <w:tcW w:w="1082" w:type="dxa"/>
            <w:vAlign w:val="bottom"/>
          </w:tcPr>
          <w:p w:rsidR="004F66FD" w:rsidRPr="004F66FD" w:rsidRDefault="005D1E4A" w:rsidP="004F66FD">
            <w:pPr>
              <w:jc w:val="right"/>
              <w:rPr>
                <w:rFonts w:ascii="Arial" w:hAnsi="Arial" w:cs="Arial"/>
                <w:sz w:val="28"/>
                <w:szCs w:val="28"/>
              </w:rPr>
            </w:pPr>
            <w:r>
              <w:rPr>
                <w:rFonts w:ascii="Arial" w:hAnsi="Arial" w:cs="Arial"/>
                <w:sz w:val="28"/>
                <w:szCs w:val="28"/>
              </w:rPr>
              <w:t>5 274</w:t>
            </w:r>
          </w:p>
        </w:tc>
        <w:tc>
          <w:tcPr>
            <w:tcW w:w="1082" w:type="dxa"/>
            <w:vAlign w:val="bottom"/>
          </w:tcPr>
          <w:p w:rsidR="004F66FD" w:rsidRPr="004F66FD" w:rsidRDefault="005D1E4A" w:rsidP="004F66FD">
            <w:pPr>
              <w:jc w:val="right"/>
              <w:rPr>
                <w:rFonts w:ascii="Arial" w:hAnsi="Arial" w:cs="Arial"/>
                <w:sz w:val="28"/>
                <w:szCs w:val="28"/>
              </w:rPr>
            </w:pPr>
            <w:r>
              <w:rPr>
                <w:rFonts w:ascii="Arial" w:hAnsi="Arial" w:cs="Arial"/>
                <w:sz w:val="28"/>
                <w:szCs w:val="28"/>
              </w:rPr>
              <w:t>4 263</w:t>
            </w:r>
          </w:p>
        </w:tc>
        <w:tc>
          <w:tcPr>
            <w:tcW w:w="1082" w:type="dxa"/>
            <w:vAlign w:val="bottom"/>
          </w:tcPr>
          <w:p w:rsidR="004F66FD" w:rsidRPr="004F66FD" w:rsidRDefault="005D1E4A" w:rsidP="004F66FD">
            <w:pPr>
              <w:jc w:val="right"/>
              <w:rPr>
                <w:rFonts w:ascii="Arial" w:hAnsi="Arial" w:cs="Arial"/>
                <w:sz w:val="28"/>
                <w:szCs w:val="28"/>
              </w:rPr>
            </w:pPr>
            <w:r>
              <w:rPr>
                <w:rFonts w:ascii="Arial" w:hAnsi="Arial" w:cs="Arial"/>
                <w:sz w:val="28"/>
                <w:szCs w:val="28"/>
              </w:rPr>
              <w:t>4 335</w:t>
            </w:r>
          </w:p>
        </w:tc>
      </w:tr>
      <w:tr w:rsidR="004F66FD" w:rsidTr="004F66FD">
        <w:tc>
          <w:tcPr>
            <w:tcW w:w="1322" w:type="dxa"/>
          </w:tcPr>
          <w:p w:rsidR="004F66FD" w:rsidRDefault="004F66FD" w:rsidP="004F66FD">
            <w:pPr>
              <w:pStyle w:val="a5"/>
              <w:ind w:left="0"/>
              <w:jc w:val="center"/>
              <w:rPr>
                <w:sz w:val="48"/>
              </w:rPr>
            </w:pPr>
            <w:r>
              <w:rPr>
                <w:sz w:val="48"/>
              </w:rPr>
              <w:t>05</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жилищно-коммунальное хозяйство</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1 155</w:t>
            </w:r>
          </w:p>
        </w:tc>
        <w:tc>
          <w:tcPr>
            <w:tcW w:w="1082" w:type="dxa"/>
            <w:vAlign w:val="bottom"/>
          </w:tcPr>
          <w:p w:rsidR="004F66FD" w:rsidRPr="0028291E" w:rsidRDefault="0021311C" w:rsidP="004F66FD">
            <w:pPr>
              <w:jc w:val="right"/>
              <w:rPr>
                <w:rFonts w:ascii="Arial" w:hAnsi="Arial" w:cs="Arial"/>
                <w:sz w:val="28"/>
                <w:szCs w:val="28"/>
              </w:rPr>
            </w:pPr>
            <w:r>
              <w:rPr>
                <w:rFonts w:ascii="Arial" w:hAnsi="Arial" w:cs="Arial"/>
                <w:sz w:val="28"/>
                <w:szCs w:val="28"/>
              </w:rPr>
              <w:t>1 776</w:t>
            </w:r>
          </w:p>
        </w:tc>
        <w:tc>
          <w:tcPr>
            <w:tcW w:w="1082" w:type="dxa"/>
            <w:vAlign w:val="bottom"/>
          </w:tcPr>
          <w:p w:rsidR="004F66FD" w:rsidRPr="004F66FD" w:rsidRDefault="00000894" w:rsidP="004F66FD">
            <w:pPr>
              <w:jc w:val="right"/>
              <w:rPr>
                <w:rFonts w:ascii="Arial" w:hAnsi="Arial" w:cs="Arial"/>
                <w:sz w:val="28"/>
                <w:szCs w:val="28"/>
              </w:rPr>
            </w:pPr>
            <w:r>
              <w:rPr>
                <w:rFonts w:ascii="Arial" w:hAnsi="Arial" w:cs="Arial"/>
                <w:sz w:val="28"/>
                <w:szCs w:val="28"/>
              </w:rPr>
              <w:t>994</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123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143 </w:t>
            </w:r>
          </w:p>
        </w:tc>
      </w:tr>
      <w:tr w:rsidR="004F66FD" w:rsidTr="004F66FD">
        <w:tc>
          <w:tcPr>
            <w:tcW w:w="1322" w:type="dxa"/>
          </w:tcPr>
          <w:p w:rsidR="004F66FD" w:rsidRDefault="004F66FD" w:rsidP="004F66FD">
            <w:pPr>
              <w:pStyle w:val="a5"/>
              <w:ind w:left="0"/>
              <w:jc w:val="center"/>
              <w:rPr>
                <w:sz w:val="48"/>
              </w:rPr>
            </w:pPr>
            <w:r>
              <w:rPr>
                <w:sz w:val="48"/>
              </w:rPr>
              <w:t>06</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охрана окружающей среды</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23</w:t>
            </w:r>
          </w:p>
        </w:tc>
        <w:tc>
          <w:tcPr>
            <w:tcW w:w="1082" w:type="dxa"/>
            <w:vAlign w:val="bottom"/>
          </w:tcPr>
          <w:p w:rsidR="004F66FD" w:rsidRPr="0028291E" w:rsidRDefault="004F66FD" w:rsidP="004F66FD">
            <w:pPr>
              <w:jc w:val="right"/>
              <w:rPr>
                <w:rFonts w:ascii="Arial" w:hAnsi="Arial" w:cs="Arial"/>
                <w:sz w:val="28"/>
                <w:szCs w:val="28"/>
              </w:rPr>
            </w:pPr>
            <w:r w:rsidRPr="0028291E">
              <w:rPr>
                <w:rFonts w:ascii="Arial" w:hAnsi="Arial" w:cs="Arial"/>
                <w:sz w:val="28"/>
                <w:szCs w:val="28"/>
              </w:rPr>
              <w:t xml:space="preserve">13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9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10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10 </w:t>
            </w:r>
          </w:p>
        </w:tc>
      </w:tr>
      <w:tr w:rsidR="004F66FD" w:rsidTr="004F66FD">
        <w:tc>
          <w:tcPr>
            <w:tcW w:w="1322" w:type="dxa"/>
          </w:tcPr>
          <w:p w:rsidR="004F66FD" w:rsidRDefault="004F66FD" w:rsidP="004F66FD">
            <w:pPr>
              <w:pStyle w:val="a5"/>
              <w:ind w:left="0"/>
              <w:jc w:val="center"/>
              <w:rPr>
                <w:sz w:val="48"/>
              </w:rPr>
            </w:pPr>
            <w:r>
              <w:rPr>
                <w:sz w:val="48"/>
              </w:rPr>
              <w:t>07</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образование</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8 089</w:t>
            </w:r>
          </w:p>
        </w:tc>
        <w:tc>
          <w:tcPr>
            <w:tcW w:w="1082" w:type="dxa"/>
            <w:vAlign w:val="bottom"/>
          </w:tcPr>
          <w:p w:rsidR="004F66FD" w:rsidRPr="0028291E" w:rsidRDefault="004F66FD" w:rsidP="0021311C">
            <w:pPr>
              <w:jc w:val="right"/>
              <w:rPr>
                <w:rFonts w:ascii="Arial" w:hAnsi="Arial" w:cs="Arial"/>
                <w:sz w:val="28"/>
                <w:szCs w:val="28"/>
              </w:rPr>
            </w:pPr>
            <w:r w:rsidRPr="0028291E">
              <w:rPr>
                <w:rFonts w:ascii="Arial" w:hAnsi="Arial" w:cs="Arial"/>
                <w:sz w:val="28"/>
                <w:szCs w:val="28"/>
              </w:rPr>
              <w:t xml:space="preserve">8 </w:t>
            </w:r>
            <w:r w:rsidR="0021311C">
              <w:rPr>
                <w:rFonts w:ascii="Arial" w:hAnsi="Arial" w:cs="Arial"/>
                <w:sz w:val="28"/>
                <w:szCs w:val="28"/>
              </w:rPr>
              <w:t>357</w:t>
            </w:r>
          </w:p>
        </w:tc>
        <w:tc>
          <w:tcPr>
            <w:tcW w:w="1082" w:type="dxa"/>
            <w:vAlign w:val="bottom"/>
          </w:tcPr>
          <w:p w:rsidR="004F66FD" w:rsidRPr="004F66FD" w:rsidRDefault="005D1E4A" w:rsidP="004F66FD">
            <w:pPr>
              <w:jc w:val="right"/>
              <w:rPr>
                <w:rFonts w:ascii="Arial" w:hAnsi="Arial" w:cs="Arial"/>
                <w:sz w:val="28"/>
                <w:szCs w:val="28"/>
              </w:rPr>
            </w:pPr>
            <w:r w:rsidRPr="005D1E4A">
              <w:rPr>
                <w:rFonts w:ascii="Arial" w:hAnsi="Arial" w:cs="Arial"/>
                <w:sz w:val="28"/>
                <w:szCs w:val="28"/>
              </w:rPr>
              <w:t>6</w:t>
            </w:r>
            <w:r w:rsidR="00BC2930">
              <w:rPr>
                <w:rFonts w:ascii="Arial" w:hAnsi="Arial" w:cs="Arial"/>
                <w:sz w:val="28"/>
                <w:szCs w:val="28"/>
              </w:rPr>
              <w:t xml:space="preserve"> </w:t>
            </w:r>
            <w:r w:rsidRPr="005D1E4A">
              <w:rPr>
                <w:rFonts w:ascii="Arial" w:hAnsi="Arial" w:cs="Arial"/>
                <w:sz w:val="28"/>
                <w:szCs w:val="28"/>
              </w:rPr>
              <w:t>839</w:t>
            </w:r>
          </w:p>
        </w:tc>
        <w:tc>
          <w:tcPr>
            <w:tcW w:w="1082" w:type="dxa"/>
            <w:vAlign w:val="bottom"/>
          </w:tcPr>
          <w:p w:rsidR="004F66FD" w:rsidRPr="004F66FD" w:rsidRDefault="004F66FD" w:rsidP="005D1E4A">
            <w:pPr>
              <w:jc w:val="right"/>
              <w:rPr>
                <w:rFonts w:ascii="Arial" w:hAnsi="Arial" w:cs="Arial"/>
                <w:sz w:val="28"/>
                <w:szCs w:val="28"/>
              </w:rPr>
            </w:pPr>
            <w:r w:rsidRPr="004F66FD">
              <w:rPr>
                <w:rFonts w:ascii="Arial" w:hAnsi="Arial" w:cs="Arial"/>
                <w:sz w:val="28"/>
                <w:szCs w:val="28"/>
              </w:rPr>
              <w:t>7 34</w:t>
            </w:r>
            <w:r w:rsidR="005D1E4A">
              <w:rPr>
                <w:rFonts w:ascii="Arial" w:hAnsi="Arial" w:cs="Arial"/>
                <w:sz w:val="28"/>
                <w:szCs w:val="28"/>
              </w:rPr>
              <w:t>8</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8 266 </w:t>
            </w:r>
          </w:p>
        </w:tc>
      </w:tr>
      <w:tr w:rsidR="004F66FD" w:rsidTr="004F66FD">
        <w:tc>
          <w:tcPr>
            <w:tcW w:w="1322" w:type="dxa"/>
          </w:tcPr>
          <w:p w:rsidR="004F66FD" w:rsidRDefault="004F66FD" w:rsidP="004F66FD">
            <w:pPr>
              <w:pStyle w:val="a5"/>
              <w:ind w:left="0"/>
              <w:jc w:val="center"/>
              <w:rPr>
                <w:sz w:val="48"/>
              </w:rPr>
            </w:pPr>
            <w:r>
              <w:rPr>
                <w:sz w:val="48"/>
              </w:rPr>
              <w:t>08</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 xml:space="preserve">культура, кинематография </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1 405</w:t>
            </w:r>
          </w:p>
        </w:tc>
        <w:tc>
          <w:tcPr>
            <w:tcW w:w="1082" w:type="dxa"/>
            <w:vAlign w:val="bottom"/>
          </w:tcPr>
          <w:p w:rsidR="004F66FD" w:rsidRPr="0028291E" w:rsidRDefault="004F66FD" w:rsidP="0021311C">
            <w:pPr>
              <w:jc w:val="right"/>
              <w:rPr>
                <w:rFonts w:ascii="Arial" w:hAnsi="Arial" w:cs="Arial"/>
                <w:sz w:val="28"/>
                <w:szCs w:val="28"/>
              </w:rPr>
            </w:pPr>
            <w:r w:rsidRPr="0028291E">
              <w:rPr>
                <w:rFonts w:ascii="Arial" w:hAnsi="Arial" w:cs="Arial"/>
                <w:sz w:val="28"/>
                <w:szCs w:val="28"/>
              </w:rPr>
              <w:t>7</w:t>
            </w:r>
            <w:r w:rsidR="0021311C">
              <w:rPr>
                <w:rFonts w:ascii="Arial" w:hAnsi="Arial" w:cs="Arial"/>
                <w:sz w:val="28"/>
                <w:szCs w:val="28"/>
              </w:rPr>
              <w:t>08</w:t>
            </w:r>
          </w:p>
        </w:tc>
        <w:tc>
          <w:tcPr>
            <w:tcW w:w="1082" w:type="dxa"/>
            <w:vAlign w:val="bottom"/>
          </w:tcPr>
          <w:p w:rsidR="004F66FD" w:rsidRPr="004F66FD" w:rsidRDefault="00000894" w:rsidP="004F66FD">
            <w:pPr>
              <w:jc w:val="right"/>
              <w:rPr>
                <w:rFonts w:ascii="Arial" w:hAnsi="Arial" w:cs="Arial"/>
                <w:sz w:val="28"/>
                <w:szCs w:val="28"/>
              </w:rPr>
            </w:pPr>
            <w:r>
              <w:rPr>
                <w:rFonts w:ascii="Arial" w:hAnsi="Arial" w:cs="Arial"/>
                <w:sz w:val="28"/>
                <w:szCs w:val="28"/>
              </w:rPr>
              <w:t>707</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442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505 </w:t>
            </w:r>
          </w:p>
        </w:tc>
      </w:tr>
      <w:tr w:rsidR="004F66FD" w:rsidTr="004F66FD">
        <w:tc>
          <w:tcPr>
            <w:tcW w:w="1322" w:type="dxa"/>
          </w:tcPr>
          <w:p w:rsidR="004F66FD" w:rsidRDefault="004F66FD" w:rsidP="004F66FD">
            <w:pPr>
              <w:pStyle w:val="a5"/>
              <w:ind w:left="0"/>
              <w:jc w:val="center"/>
              <w:rPr>
                <w:sz w:val="48"/>
              </w:rPr>
            </w:pPr>
            <w:r>
              <w:rPr>
                <w:sz w:val="48"/>
              </w:rPr>
              <w:t>09</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 xml:space="preserve">здравоохранение </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5 389</w:t>
            </w:r>
          </w:p>
        </w:tc>
        <w:tc>
          <w:tcPr>
            <w:tcW w:w="1082" w:type="dxa"/>
            <w:vAlign w:val="bottom"/>
          </w:tcPr>
          <w:p w:rsidR="004F66FD" w:rsidRPr="0028291E" w:rsidRDefault="004F66FD" w:rsidP="0021311C">
            <w:pPr>
              <w:jc w:val="right"/>
              <w:rPr>
                <w:rFonts w:ascii="Arial" w:hAnsi="Arial" w:cs="Arial"/>
                <w:sz w:val="28"/>
                <w:szCs w:val="28"/>
              </w:rPr>
            </w:pPr>
            <w:r w:rsidRPr="0028291E">
              <w:rPr>
                <w:rFonts w:ascii="Arial" w:hAnsi="Arial" w:cs="Arial"/>
                <w:sz w:val="28"/>
                <w:szCs w:val="28"/>
              </w:rPr>
              <w:t>5 7</w:t>
            </w:r>
            <w:r w:rsidR="0021311C">
              <w:rPr>
                <w:rFonts w:ascii="Arial" w:hAnsi="Arial" w:cs="Arial"/>
                <w:sz w:val="28"/>
                <w:szCs w:val="28"/>
              </w:rPr>
              <w:t>04</w:t>
            </w:r>
          </w:p>
        </w:tc>
        <w:tc>
          <w:tcPr>
            <w:tcW w:w="1082" w:type="dxa"/>
            <w:vAlign w:val="bottom"/>
          </w:tcPr>
          <w:p w:rsidR="004F66FD" w:rsidRPr="004F66FD" w:rsidRDefault="004F66FD" w:rsidP="005D1E4A">
            <w:pPr>
              <w:jc w:val="right"/>
              <w:rPr>
                <w:rFonts w:ascii="Arial" w:hAnsi="Arial" w:cs="Arial"/>
                <w:sz w:val="28"/>
                <w:szCs w:val="28"/>
              </w:rPr>
            </w:pPr>
            <w:r w:rsidRPr="004F66FD">
              <w:rPr>
                <w:rFonts w:ascii="Arial" w:hAnsi="Arial" w:cs="Arial"/>
                <w:sz w:val="28"/>
                <w:szCs w:val="28"/>
              </w:rPr>
              <w:t>2 3</w:t>
            </w:r>
            <w:r w:rsidR="005D1E4A">
              <w:rPr>
                <w:rFonts w:ascii="Arial" w:hAnsi="Arial" w:cs="Arial"/>
                <w:sz w:val="28"/>
                <w:szCs w:val="28"/>
              </w:rPr>
              <w:t>00</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2 882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2 995 </w:t>
            </w:r>
          </w:p>
        </w:tc>
      </w:tr>
      <w:tr w:rsidR="004F66FD" w:rsidTr="004F66FD">
        <w:tc>
          <w:tcPr>
            <w:tcW w:w="1322" w:type="dxa"/>
          </w:tcPr>
          <w:p w:rsidR="004F66FD" w:rsidRDefault="004F66FD" w:rsidP="004F66FD">
            <w:pPr>
              <w:pStyle w:val="a5"/>
              <w:ind w:left="0"/>
              <w:jc w:val="center"/>
              <w:rPr>
                <w:sz w:val="48"/>
              </w:rPr>
            </w:pPr>
            <w:r>
              <w:rPr>
                <w:sz w:val="48"/>
              </w:rPr>
              <w:t>10</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социальная политика</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5 826</w:t>
            </w:r>
          </w:p>
        </w:tc>
        <w:tc>
          <w:tcPr>
            <w:tcW w:w="1082" w:type="dxa"/>
            <w:vAlign w:val="bottom"/>
          </w:tcPr>
          <w:p w:rsidR="004F66FD" w:rsidRPr="0028291E" w:rsidRDefault="004F66FD" w:rsidP="0021311C">
            <w:pPr>
              <w:jc w:val="right"/>
              <w:rPr>
                <w:rFonts w:ascii="Arial" w:hAnsi="Arial" w:cs="Arial"/>
                <w:sz w:val="28"/>
                <w:szCs w:val="28"/>
              </w:rPr>
            </w:pPr>
            <w:r w:rsidRPr="0028291E">
              <w:rPr>
                <w:rFonts w:ascii="Arial" w:hAnsi="Arial" w:cs="Arial"/>
                <w:sz w:val="28"/>
                <w:szCs w:val="28"/>
              </w:rPr>
              <w:t xml:space="preserve">6 </w:t>
            </w:r>
            <w:r w:rsidR="0021311C">
              <w:rPr>
                <w:rFonts w:ascii="Arial" w:hAnsi="Arial" w:cs="Arial"/>
                <w:sz w:val="28"/>
                <w:szCs w:val="28"/>
              </w:rPr>
              <w:t>159</w:t>
            </w:r>
          </w:p>
        </w:tc>
        <w:tc>
          <w:tcPr>
            <w:tcW w:w="1082" w:type="dxa"/>
            <w:vAlign w:val="bottom"/>
          </w:tcPr>
          <w:p w:rsidR="004F66FD" w:rsidRPr="004F66FD" w:rsidRDefault="005D1E4A" w:rsidP="004F66FD">
            <w:pPr>
              <w:jc w:val="right"/>
              <w:rPr>
                <w:rFonts w:ascii="Arial" w:hAnsi="Arial" w:cs="Arial"/>
                <w:sz w:val="28"/>
                <w:szCs w:val="28"/>
              </w:rPr>
            </w:pPr>
            <w:r w:rsidRPr="005D1E4A">
              <w:rPr>
                <w:rFonts w:ascii="Arial" w:hAnsi="Arial" w:cs="Arial"/>
                <w:sz w:val="28"/>
                <w:szCs w:val="28"/>
              </w:rPr>
              <w:t>7</w:t>
            </w:r>
            <w:r w:rsidR="00BC2930">
              <w:rPr>
                <w:rFonts w:ascii="Arial" w:hAnsi="Arial" w:cs="Arial"/>
                <w:sz w:val="28"/>
                <w:szCs w:val="28"/>
              </w:rPr>
              <w:t xml:space="preserve"> </w:t>
            </w:r>
            <w:r w:rsidRPr="005D1E4A">
              <w:rPr>
                <w:rFonts w:ascii="Arial" w:hAnsi="Arial" w:cs="Arial"/>
                <w:sz w:val="28"/>
                <w:szCs w:val="28"/>
              </w:rPr>
              <w:t>292</w:t>
            </w:r>
          </w:p>
        </w:tc>
        <w:tc>
          <w:tcPr>
            <w:tcW w:w="1082" w:type="dxa"/>
            <w:vAlign w:val="bottom"/>
          </w:tcPr>
          <w:p w:rsidR="004F66FD" w:rsidRPr="004F66FD" w:rsidRDefault="005D1E4A" w:rsidP="004F66FD">
            <w:pPr>
              <w:jc w:val="right"/>
              <w:rPr>
                <w:rFonts w:ascii="Arial" w:hAnsi="Arial" w:cs="Arial"/>
                <w:sz w:val="28"/>
                <w:szCs w:val="28"/>
              </w:rPr>
            </w:pPr>
            <w:r w:rsidRPr="005D1E4A">
              <w:rPr>
                <w:rFonts w:ascii="Arial" w:hAnsi="Arial" w:cs="Arial"/>
                <w:sz w:val="28"/>
                <w:szCs w:val="28"/>
              </w:rPr>
              <w:t>7</w:t>
            </w:r>
            <w:r w:rsidR="00BC2930">
              <w:rPr>
                <w:rFonts w:ascii="Arial" w:hAnsi="Arial" w:cs="Arial"/>
                <w:sz w:val="28"/>
                <w:szCs w:val="28"/>
              </w:rPr>
              <w:t xml:space="preserve"> </w:t>
            </w:r>
            <w:r w:rsidRPr="005D1E4A">
              <w:rPr>
                <w:rFonts w:ascii="Arial" w:hAnsi="Arial" w:cs="Arial"/>
                <w:sz w:val="28"/>
                <w:szCs w:val="28"/>
              </w:rPr>
              <w:t>460</w:t>
            </w:r>
          </w:p>
        </w:tc>
        <w:tc>
          <w:tcPr>
            <w:tcW w:w="1082" w:type="dxa"/>
            <w:vAlign w:val="bottom"/>
          </w:tcPr>
          <w:p w:rsidR="004F66FD" w:rsidRPr="004F66FD" w:rsidRDefault="005D1E4A" w:rsidP="004F66FD">
            <w:pPr>
              <w:jc w:val="right"/>
              <w:rPr>
                <w:rFonts w:ascii="Arial" w:hAnsi="Arial" w:cs="Arial"/>
                <w:sz w:val="28"/>
                <w:szCs w:val="28"/>
              </w:rPr>
            </w:pPr>
            <w:r w:rsidRPr="005D1E4A">
              <w:rPr>
                <w:rFonts w:ascii="Arial" w:hAnsi="Arial" w:cs="Arial"/>
                <w:sz w:val="28"/>
                <w:szCs w:val="28"/>
              </w:rPr>
              <w:t>9</w:t>
            </w:r>
            <w:r w:rsidR="00BC2930">
              <w:rPr>
                <w:rFonts w:ascii="Arial" w:hAnsi="Arial" w:cs="Arial"/>
                <w:sz w:val="28"/>
                <w:szCs w:val="28"/>
              </w:rPr>
              <w:t xml:space="preserve"> </w:t>
            </w:r>
            <w:r w:rsidRPr="005D1E4A">
              <w:rPr>
                <w:rFonts w:ascii="Arial" w:hAnsi="Arial" w:cs="Arial"/>
                <w:sz w:val="28"/>
                <w:szCs w:val="28"/>
              </w:rPr>
              <w:t>237</w:t>
            </w:r>
          </w:p>
        </w:tc>
      </w:tr>
      <w:tr w:rsidR="004F66FD" w:rsidTr="004F66FD">
        <w:tc>
          <w:tcPr>
            <w:tcW w:w="1322" w:type="dxa"/>
          </w:tcPr>
          <w:p w:rsidR="004F66FD" w:rsidRDefault="004F66FD" w:rsidP="004F66FD">
            <w:pPr>
              <w:pStyle w:val="a5"/>
              <w:ind w:left="0"/>
              <w:jc w:val="center"/>
              <w:rPr>
                <w:sz w:val="48"/>
              </w:rPr>
            </w:pPr>
            <w:r>
              <w:rPr>
                <w:sz w:val="48"/>
              </w:rPr>
              <w:t>11</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физическая культура и спорт</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1 527</w:t>
            </w:r>
          </w:p>
        </w:tc>
        <w:tc>
          <w:tcPr>
            <w:tcW w:w="1082" w:type="dxa"/>
            <w:vAlign w:val="bottom"/>
          </w:tcPr>
          <w:p w:rsidR="004F66FD" w:rsidRPr="0028291E" w:rsidRDefault="004F66FD" w:rsidP="0021311C">
            <w:pPr>
              <w:jc w:val="right"/>
              <w:rPr>
                <w:rFonts w:ascii="Arial" w:hAnsi="Arial" w:cs="Arial"/>
                <w:sz w:val="28"/>
                <w:szCs w:val="28"/>
              </w:rPr>
            </w:pPr>
            <w:r w:rsidRPr="0028291E">
              <w:rPr>
                <w:rFonts w:ascii="Arial" w:hAnsi="Arial" w:cs="Arial"/>
                <w:sz w:val="28"/>
                <w:szCs w:val="28"/>
              </w:rPr>
              <w:t xml:space="preserve">1 </w:t>
            </w:r>
            <w:r w:rsidR="0021311C">
              <w:rPr>
                <w:rFonts w:ascii="Arial" w:hAnsi="Arial" w:cs="Arial"/>
                <w:sz w:val="28"/>
                <w:szCs w:val="28"/>
              </w:rPr>
              <w:t>655</w:t>
            </w:r>
          </w:p>
        </w:tc>
        <w:tc>
          <w:tcPr>
            <w:tcW w:w="1082" w:type="dxa"/>
            <w:vAlign w:val="bottom"/>
          </w:tcPr>
          <w:p w:rsidR="004F66FD" w:rsidRPr="004F66FD" w:rsidRDefault="00000894" w:rsidP="004F66FD">
            <w:pPr>
              <w:jc w:val="right"/>
              <w:rPr>
                <w:rFonts w:ascii="Arial" w:hAnsi="Arial" w:cs="Arial"/>
                <w:sz w:val="28"/>
                <w:szCs w:val="28"/>
              </w:rPr>
            </w:pPr>
            <w:r>
              <w:rPr>
                <w:rFonts w:ascii="Arial" w:hAnsi="Arial" w:cs="Arial"/>
                <w:sz w:val="28"/>
                <w:szCs w:val="28"/>
              </w:rPr>
              <w:t>928</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800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612 </w:t>
            </w:r>
          </w:p>
        </w:tc>
      </w:tr>
      <w:tr w:rsidR="004F66FD" w:rsidTr="004F66FD">
        <w:tc>
          <w:tcPr>
            <w:tcW w:w="1322" w:type="dxa"/>
          </w:tcPr>
          <w:p w:rsidR="004F66FD" w:rsidRDefault="004F66FD" w:rsidP="004F66FD">
            <w:pPr>
              <w:pStyle w:val="a5"/>
              <w:ind w:left="0"/>
              <w:jc w:val="center"/>
              <w:rPr>
                <w:sz w:val="48"/>
              </w:rPr>
            </w:pPr>
            <w:r>
              <w:rPr>
                <w:sz w:val="48"/>
              </w:rPr>
              <w:t>12</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средства массовой информации</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175</w:t>
            </w:r>
          </w:p>
        </w:tc>
        <w:tc>
          <w:tcPr>
            <w:tcW w:w="1082" w:type="dxa"/>
            <w:vAlign w:val="bottom"/>
          </w:tcPr>
          <w:p w:rsidR="004F66FD" w:rsidRPr="0028291E" w:rsidRDefault="0021311C" w:rsidP="004F66FD">
            <w:pPr>
              <w:jc w:val="right"/>
              <w:rPr>
                <w:rFonts w:ascii="Arial" w:hAnsi="Arial" w:cs="Arial"/>
                <w:sz w:val="28"/>
                <w:szCs w:val="28"/>
              </w:rPr>
            </w:pPr>
            <w:r>
              <w:rPr>
                <w:rFonts w:ascii="Arial" w:hAnsi="Arial" w:cs="Arial"/>
                <w:sz w:val="28"/>
                <w:szCs w:val="28"/>
              </w:rPr>
              <w:t>193</w:t>
            </w:r>
          </w:p>
        </w:tc>
        <w:tc>
          <w:tcPr>
            <w:tcW w:w="1082" w:type="dxa"/>
            <w:vAlign w:val="bottom"/>
          </w:tcPr>
          <w:p w:rsidR="004F66FD" w:rsidRPr="004F66FD" w:rsidRDefault="005D1E4A" w:rsidP="004F66FD">
            <w:pPr>
              <w:jc w:val="right"/>
              <w:rPr>
                <w:rFonts w:ascii="Arial" w:hAnsi="Arial" w:cs="Arial"/>
                <w:sz w:val="28"/>
                <w:szCs w:val="28"/>
              </w:rPr>
            </w:pPr>
            <w:r w:rsidRPr="005D1E4A">
              <w:rPr>
                <w:rFonts w:ascii="Arial" w:hAnsi="Arial" w:cs="Arial"/>
                <w:sz w:val="28"/>
                <w:szCs w:val="28"/>
              </w:rPr>
              <w:t>128</w:t>
            </w:r>
          </w:p>
        </w:tc>
        <w:tc>
          <w:tcPr>
            <w:tcW w:w="1082" w:type="dxa"/>
            <w:vAlign w:val="bottom"/>
          </w:tcPr>
          <w:p w:rsidR="004F66FD" w:rsidRPr="004F66FD" w:rsidRDefault="004F66FD" w:rsidP="005D1E4A">
            <w:pPr>
              <w:jc w:val="right"/>
              <w:rPr>
                <w:rFonts w:ascii="Arial" w:hAnsi="Arial" w:cs="Arial"/>
                <w:sz w:val="28"/>
                <w:szCs w:val="28"/>
              </w:rPr>
            </w:pPr>
            <w:r w:rsidRPr="004F66FD">
              <w:rPr>
                <w:rFonts w:ascii="Arial" w:hAnsi="Arial" w:cs="Arial"/>
                <w:sz w:val="28"/>
                <w:szCs w:val="28"/>
              </w:rPr>
              <w:t>15</w:t>
            </w:r>
            <w:r w:rsidR="005D1E4A">
              <w:rPr>
                <w:rFonts w:ascii="Arial" w:hAnsi="Arial" w:cs="Arial"/>
                <w:sz w:val="28"/>
                <w:szCs w:val="28"/>
              </w:rPr>
              <w:t>2</w:t>
            </w:r>
          </w:p>
        </w:tc>
        <w:tc>
          <w:tcPr>
            <w:tcW w:w="1082" w:type="dxa"/>
            <w:vAlign w:val="bottom"/>
          </w:tcPr>
          <w:p w:rsidR="004F66FD" w:rsidRPr="004F66FD" w:rsidRDefault="004F66FD" w:rsidP="005D1E4A">
            <w:pPr>
              <w:jc w:val="right"/>
              <w:rPr>
                <w:rFonts w:ascii="Arial" w:hAnsi="Arial" w:cs="Arial"/>
                <w:sz w:val="28"/>
                <w:szCs w:val="28"/>
              </w:rPr>
            </w:pPr>
            <w:r w:rsidRPr="004F66FD">
              <w:rPr>
                <w:rFonts w:ascii="Arial" w:hAnsi="Arial" w:cs="Arial"/>
                <w:sz w:val="28"/>
                <w:szCs w:val="28"/>
              </w:rPr>
              <w:t>1</w:t>
            </w:r>
            <w:r w:rsidR="005D1E4A">
              <w:rPr>
                <w:rFonts w:ascii="Arial" w:hAnsi="Arial" w:cs="Arial"/>
                <w:sz w:val="28"/>
                <w:szCs w:val="28"/>
              </w:rPr>
              <w:t>58</w:t>
            </w:r>
          </w:p>
        </w:tc>
      </w:tr>
      <w:tr w:rsidR="004F66FD" w:rsidTr="004F66FD">
        <w:tc>
          <w:tcPr>
            <w:tcW w:w="1322" w:type="dxa"/>
          </w:tcPr>
          <w:p w:rsidR="004F66FD" w:rsidRDefault="004F66FD" w:rsidP="004F66FD">
            <w:pPr>
              <w:pStyle w:val="a5"/>
              <w:ind w:left="0"/>
              <w:jc w:val="center"/>
              <w:rPr>
                <w:sz w:val="48"/>
              </w:rPr>
            </w:pPr>
            <w:r>
              <w:rPr>
                <w:sz w:val="48"/>
              </w:rPr>
              <w:t>13</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обслуживание государственного и муниципального долга</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1 430</w:t>
            </w:r>
          </w:p>
        </w:tc>
        <w:tc>
          <w:tcPr>
            <w:tcW w:w="1082" w:type="dxa"/>
            <w:vAlign w:val="bottom"/>
          </w:tcPr>
          <w:p w:rsidR="004F66FD" w:rsidRPr="0028291E" w:rsidRDefault="004F66FD" w:rsidP="0021311C">
            <w:pPr>
              <w:jc w:val="right"/>
              <w:rPr>
                <w:rFonts w:ascii="Arial" w:hAnsi="Arial" w:cs="Arial"/>
                <w:sz w:val="28"/>
                <w:szCs w:val="28"/>
              </w:rPr>
            </w:pPr>
            <w:r w:rsidRPr="0028291E">
              <w:rPr>
                <w:rFonts w:ascii="Arial" w:hAnsi="Arial" w:cs="Arial"/>
                <w:sz w:val="28"/>
                <w:szCs w:val="28"/>
              </w:rPr>
              <w:t xml:space="preserve">2 </w:t>
            </w:r>
            <w:r w:rsidR="0021311C">
              <w:rPr>
                <w:rFonts w:ascii="Arial" w:hAnsi="Arial" w:cs="Arial"/>
                <w:sz w:val="28"/>
                <w:szCs w:val="28"/>
              </w:rPr>
              <w:t>299</w:t>
            </w:r>
          </w:p>
        </w:tc>
        <w:tc>
          <w:tcPr>
            <w:tcW w:w="1082" w:type="dxa"/>
            <w:vAlign w:val="bottom"/>
          </w:tcPr>
          <w:p w:rsidR="004F66FD" w:rsidRPr="004F66FD" w:rsidRDefault="005D1E4A" w:rsidP="002460D2">
            <w:pPr>
              <w:jc w:val="right"/>
              <w:rPr>
                <w:rFonts w:ascii="Arial" w:hAnsi="Arial" w:cs="Arial"/>
                <w:color w:val="FF0000"/>
                <w:sz w:val="28"/>
                <w:szCs w:val="28"/>
              </w:rPr>
            </w:pPr>
            <w:r w:rsidRPr="005D1E4A">
              <w:rPr>
                <w:rFonts w:ascii="Arial" w:hAnsi="Arial" w:cs="Arial"/>
                <w:sz w:val="28"/>
                <w:szCs w:val="28"/>
              </w:rPr>
              <w:t>704</w:t>
            </w:r>
          </w:p>
        </w:tc>
        <w:tc>
          <w:tcPr>
            <w:tcW w:w="1082" w:type="dxa"/>
            <w:vAlign w:val="bottom"/>
          </w:tcPr>
          <w:p w:rsidR="004F66FD" w:rsidRPr="005F3535" w:rsidRDefault="005D1E4A" w:rsidP="005F3535">
            <w:pPr>
              <w:jc w:val="right"/>
              <w:rPr>
                <w:rFonts w:ascii="Arial" w:hAnsi="Arial" w:cs="Arial"/>
                <w:sz w:val="28"/>
                <w:szCs w:val="28"/>
              </w:rPr>
            </w:pPr>
            <w:r w:rsidRPr="005D1E4A">
              <w:rPr>
                <w:rFonts w:ascii="Arial" w:hAnsi="Arial" w:cs="Arial"/>
                <w:sz w:val="28"/>
                <w:szCs w:val="28"/>
              </w:rPr>
              <w:t>1</w:t>
            </w:r>
            <w:r w:rsidR="00BC2930">
              <w:rPr>
                <w:rFonts w:ascii="Arial" w:hAnsi="Arial" w:cs="Arial"/>
                <w:sz w:val="28"/>
                <w:szCs w:val="28"/>
              </w:rPr>
              <w:t xml:space="preserve"> </w:t>
            </w:r>
            <w:r w:rsidRPr="005D1E4A">
              <w:rPr>
                <w:rFonts w:ascii="Arial" w:hAnsi="Arial" w:cs="Arial"/>
                <w:sz w:val="28"/>
                <w:szCs w:val="28"/>
              </w:rPr>
              <w:t>192</w:t>
            </w:r>
          </w:p>
        </w:tc>
        <w:tc>
          <w:tcPr>
            <w:tcW w:w="1082" w:type="dxa"/>
            <w:vAlign w:val="bottom"/>
          </w:tcPr>
          <w:p w:rsidR="004F66FD" w:rsidRPr="005F3535" w:rsidRDefault="005D1E4A" w:rsidP="004F66FD">
            <w:pPr>
              <w:jc w:val="right"/>
              <w:rPr>
                <w:rFonts w:ascii="Arial" w:hAnsi="Arial" w:cs="Arial"/>
                <w:sz w:val="28"/>
                <w:szCs w:val="28"/>
              </w:rPr>
            </w:pPr>
            <w:r w:rsidRPr="005D1E4A">
              <w:rPr>
                <w:rFonts w:ascii="Arial" w:hAnsi="Arial" w:cs="Arial"/>
                <w:sz w:val="28"/>
                <w:szCs w:val="28"/>
              </w:rPr>
              <w:t>1</w:t>
            </w:r>
            <w:r w:rsidR="00BC2930">
              <w:rPr>
                <w:rFonts w:ascii="Arial" w:hAnsi="Arial" w:cs="Arial"/>
                <w:sz w:val="28"/>
                <w:szCs w:val="28"/>
              </w:rPr>
              <w:t xml:space="preserve"> </w:t>
            </w:r>
            <w:r w:rsidRPr="005D1E4A">
              <w:rPr>
                <w:rFonts w:ascii="Arial" w:hAnsi="Arial" w:cs="Arial"/>
                <w:sz w:val="28"/>
                <w:szCs w:val="28"/>
              </w:rPr>
              <w:t>775</w:t>
            </w:r>
          </w:p>
        </w:tc>
      </w:tr>
      <w:tr w:rsidR="004F66FD" w:rsidTr="004F66FD">
        <w:tc>
          <w:tcPr>
            <w:tcW w:w="1322" w:type="dxa"/>
          </w:tcPr>
          <w:p w:rsidR="004F66FD" w:rsidRDefault="004F66FD" w:rsidP="004F66FD">
            <w:pPr>
              <w:pStyle w:val="a5"/>
              <w:ind w:left="0"/>
              <w:jc w:val="center"/>
              <w:rPr>
                <w:sz w:val="48"/>
              </w:rPr>
            </w:pPr>
            <w:r>
              <w:rPr>
                <w:sz w:val="48"/>
              </w:rPr>
              <w:t>14</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 xml:space="preserve">межбюджетные трансферты </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2 476</w:t>
            </w:r>
          </w:p>
        </w:tc>
        <w:tc>
          <w:tcPr>
            <w:tcW w:w="1082" w:type="dxa"/>
            <w:vAlign w:val="bottom"/>
          </w:tcPr>
          <w:p w:rsidR="004F66FD" w:rsidRPr="0028291E" w:rsidRDefault="004F66FD" w:rsidP="0021311C">
            <w:pPr>
              <w:jc w:val="right"/>
              <w:rPr>
                <w:rFonts w:ascii="Arial" w:hAnsi="Arial" w:cs="Arial"/>
                <w:sz w:val="28"/>
                <w:szCs w:val="28"/>
              </w:rPr>
            </w:pPr>
            <w:r w:rsidRPr="0028291E">
              <w:rPr>
                <w:rFonts w:ascii="Arial" w:hAnsi="Arial" w:cs="Arial"/>
                <w:sz w:val="28"/>
                <w:szCs w:val="28"/>
              </w:rPr>
              <w:t>2 2</w:t>
            </w:r>
            <w:r w:rsidR="0021311C">
              <w:rPr>
                <w:rFonts w:ascii="Arial" w:hAnsi="Arial" w:cs="Arial"/>
                <w:sz w:val="28"/>
                <w:szCs w:val="28"/>
              </w:rPr>
              <w:t>01</w:t>
            </w:r>
          </w:p>
        </w:tc>
        <w:tc>
          <w:tcPr>
            <w:tcW w:w="1082" w:type="dxa"/>
            <w:vAlign w:val="bottom"/>
          </w:tcPr>
          <w:p w:rsidR="004F66FD" w:rsidRPr="004F66FD" w:rsidRDefault="005D1E4A" w:rsidP="002460D2">
            <w:pPr>
              <w:jc w:val="right"/>
              <w:rPr>
                <w:rFonts w:ascii="Arial" w:hAnsi="Arial" w:cs="Arial"/>
                <w:color w:val="FF0000"/>
                <w:sz w:val="28"/>
                <w:szCs w:val="28"/>
              </w:rPr>
            </w:pPr>
            <w:r w:rsidRPr="005D1E4A">
              <w:rPr>
                <w:rFonts w:ascii="Arial" w:hAnsi="Arial" w:cs="Arial"/>
                <w:sz w:val="28"/>
                <w:szCs w:val="28"/>
              </w:rPr>
              <w:t>2</w:t>
            </w:r>
            <w:r w:rsidR="00BC2930">
              <w:rPr>
                <w:rFonts w:ascii="Arial" w:hAnsi="Arial" w:cs="Arial"/>
                <w:sz w:val="28"/>
                <w:szCs w:val="28"/>
              </w:rPr>
              <w:t xml:space="preserve"> </w:t>
            </w:r>
            <w:r w:rsidRPr="005D1E4A">
              <w:rPr>
                <w:rFonts w:ascii="Arial" w:hAnsi="Arial" w:cs="Arial"/>
                <w:sz w:val="28"/>
                <w:szCs w:val="28"/>
              </w:rPr>
              <w:t>337</w:t>
            </w:r>
          </w:p>
        </w:tc>
        <w:tc>
          <w:tcPr>
            <w:tcW w:w="1082" w:type="dxa"/>
            <w:vAlign w:val="bottom"/>
          </w:tcPr>
          <w:p w:rsidR="004F66FD" w:rsidRPr="005F3535" w:rsidRDefault="005D1E4A" w:rsidP="005F3535">
            <w:pPr>
              <w:jc w:val="right"/>
              <w:rPr>
                <w:rFonts w:ascii="Arial" w:hAnsi="Arial" w:cs="Arial"/>
                <w:sz w:val="28"/>
                <w:szCs w:val="28"/>
              </w:rPr>
            </w:pPr>
            <w:r w:rsidRPr="005D1E4A">
              <w:rPr>
                <w:rFonts w:ascii="Arial" w:hAnsi="Arial" w:cs="Arial"/>
                <w:sz w:val="28"/>
                <w:szCs w:val="28"/>
              </w:rPr>
              <w:t>2</w:t>
            </w:r>
            <w:r w:rsidR="00BC2930">
              <w:rPr>
                <w:rFonts w:ascii="Arial" w:hAnsi="Arial" w:cs="Arial"/>
                <w:sz w:val="28"/>
                <w:szCs w:val="28"/>
              </w:rPr>
              <w:t xml:space="preserve"> </w:t>
            </w:r>
            <w:r w:rsidRPr="005D1E4A">
              <w:rPr>
                <w:rFonts w:ascii="Arial" w:hAnsi="Arial" w:cs="Arial"/>
                <w:sz w:val="28"/>
                <w:szCs w:val="28"/>
              </w:rPr>
              <w:t>140</w:t>
            </w:r>
          </w:p>
        </w:tc>
        <w:tc>
          <w:tcPr>
            <w:tcW w:w="1082" w:type="dxa"/>
            <w:vAlign w:val="bottom"/>
          </w:tcPr>
          <w:p w:rsidR="004F66FD" w:rsidRPr="005F3535" w:rsidRDefault="005D1E4A" w:rsidP="005F3535">
            <w:pPr>
              <w:jc w:val="right"/>
              <w:rPr>
                <w:rFonts w:ascii="Arial" w:hAnsi="Arial" w:cs="Arial"/>
                <w:sz w:val="28"/>
                <w:szCs w:val="28"/>
              </w:rPr>
            </w:pPr>
            <w:r w:rsidRPr="005D1E4A">
              <w:rPr>
                <w:rFonts w:ascii="Arial" w:hAnsi="Arial" w:cs="Arial"/>
                <w:sz w:val="28"/>
                <w:szCs w:val="28"/>
              </w:rPr>
              <w:t>2</w:t>
            </w:r>
            <w:r w:rsidR="00BC2930">
              <w:rPr>
                <w:rFonts w:ascii="Arial" w:hAnsi="Arial" w:cs="Arial"/>
                <w:sz w:val="28"/>
                <w:szCs w:val="28"/>
              </w:rPr>
              <w:t xml:space="preserve"> </w:t>
            </w:r>
            <w:r w:rsidRPr="005D1E4A">
              <w:rPr>
                <w:rFonts w:ascii="Arial" w:hAnsi="Arial" w:cs="Arial"/>
                <w:sz w:val="28"/>
                <w:szCs w:val="28"/>
              </w:rPr>
              <w:t>224</w:t>
            </w:r>
          </w:p>
        </w:tc>
      </w:tr>
    </w:tbl>
    <w:p w:rsidR="00F54772" w:rsidRDefault="00F54772" w:rsidP="00F54772">
      <w:pPr>
        <w:pStyle w:val="a5"/>
        <w:ind w:left="0"/>
        <w:jc w:val="center"/>
        <w:rPr>
          <w:sz w:val="48"/>
        </w:rPr>
      </w:pPr>
      <w:r>
        <w:rPr>
          <w:sz w:val="48"/>
        </w:rPr>
        <w:lastRenderedPageBreak/>
        <w:t>Подраздел</w:t>
      </w:r>
      <w:r w:rsidR="00442B4E">
        <w:rPr>
          <w:sz w:val="48"/>
        </w:rPr>
        <w:t>ы раздела</w:t>
      </w:r>
      <w:r w:rsidR="009051F1">
        <w:rPr>
          <w:sz w:val="48"/>
        </w:rPr>
        <w:t xml:space="preserve"> </w:t>
      </w:r>
      <w:r w:rsidRPr="00F54772">
        <w:rPr>
          <w:color w:val="C00000"/>
          <w:sz w:val="72"/>
        </w:rPr>
        <w:t>01</w:t>
      </w:r>
      <w:r>
        <w:rPr>
          <w:sz w:val="48"/>
        </w:rPr>
        <w:t xml:space="preserve"> «О</w:t>
      </w:r>
      <w:r w:rsidRPr="00F54772">
        <w:rPr>
          <w:sz w:val="48"/>
        </w:rPr>
        <w:t>бщегосударственные вопросы»</w:t>
      </w:r>
    </w:p>
    <w:p w:rsidR="00F54772" w:rsidRDefault="00F54772" w:rsidP="00C02D01">
      <w:pPr>
        <w:pStyle w:val="a5"/>
        <w:ind w:left="0"/>
        <w:jc w:val="center"/>
        <w:rPr>
          <w:sz w:val="48"/>
        </w:rPr>
      </w:pPr>
      <w:r>
        <w:rPr>
          <w:noProof/>
          <w:sz w:val="48"/>
          <w:lang w:eastAsia="ru-RU"/>
        </w:rPr>
        <w:drawing>
          <wp:inline distT="0" distB="0" distL="0" distR="0">
            <wp:extent cx="5886450" cy="7639050"/>
            <wp:effectExtent l="57150" t="0" r="13335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F54772" w:rsidRDefault="00F54772">
      <w:pPr>
        <w:rPr>
          <w:sz w:val="48"/>
        </w:rPr>
      </w:pPr>
      <w:r>
        <w:rPr>
          <w:sz w:val="48"/>
        </w:rPr>
        <w:br w:type="page"/>
      </w:r>
    </w:p>
    <w:p w:rsidR="00CA4C5B" w:rsidRPr="00925E91" w:rsidRDefault="00CC2B17" w:rsidP="00DB1F56">
      <w:pPr>
        <w:pStyle w:val="a5"/>
        <w:spacing w:after="0" w:line="240" w:lineRule="auto"/>
        <w:ind w:left="0"/>
        <w:jc w:val="center"/>
        <w:rPr>
          <w:sz w:val="48"/>
        </w:rPr>
      </w:pPr>
      <w:r w:rsidRPr="00925E91">
        <w:rPr>
          <w:sz w:val="48"/>
        </w:rPr>
        <w:lastRenderedPageBreak/>
        <w:t>Р</w:t>
      </w:r>
      <w:r w:rsidR="00DB1F56" w:rsidRPr="00925E91">
        <w:rPr>
          <w:sz w:val="48"/>
        </w:rPr>
        <w:t>асходы республиканского бюджета</w:t>
      </w:r>
    </w:p>
    <w:p w:rsidR="00D32A23" w:rsidRPr="00145764" w:rsidRDefault="00DB1F56" w:rsidP="00145764">
      <w:pPr>
        <w:pStyle w:val="a5"/>
        <w:spacing w:after="0" w:line="240" w:lineRule="auto"/>
        <w:ind w:left="0"/>
        <w:jc w:val="center"/>
        <w:rPr>
          <w:noProof/>
          <w:sz w:val="48"/>
        </w:rPr>
      </w:pPr>
      <w:r w:rsidRPr="00925E91">
        <w:rPr>
          <w:sz w:val="48"/>
        </w:rPr>
        <w:t xml:space="preserve"> по р</w:t>
      </w:r>
      <w:r w:rsidR="00F54772" w:rsidRPr="00925E91">
        <w:rPr>
          <w:sz w:val="48"/>
        </w:rPr>
        <w:t>аздел</w:t>
      </w:r>
      <w:r w:rsidRPr="00925E91">
        <w:rPr>
          <w:sz w:val="48"/>
        </w:rPr>
        <w:t>у</w:t>
      </w:r>
      <w:r w:rsidR="007C5106">
        <w:rPr>
          <w:sz w:val="48"/>
        </w:rPr>
        <w:t xml:space="preserve"> </w:t>
      </w:r>
      <w:r w:rsidR="00F54772" w:rsidRPr="00925E91">
        <w:rPr>
          <w:color w:val="C00000"/>
          <w:sz w:val="72"/>
        </w:rPr>
        <w:t>01</w:t>
      </w:r>
      <w:r w:rsidR="00F54772" w:rsidRPr="00925E91">
        <w:rPr>
          <w:sz w:val="48"/>
        </w:rPr>
        <w:t xml:space="preserve"> «Общегосударственные вопросы»</w:t>
      </w:r>
      <w:r w:rsidR="007C5106">
        <w:rPr>
          <w:sz w:val="48"/>
        </w:rPr>
        <w:t xml:space="preserve"> </w:t>
      </w:r>
      <w:r w:rsidRPr="00925E91">
        <w:rPr>
          <w:noProof/>
          <w:sz w:val="48"/>
        </w:rPr>
        <w:t>в 2015-2019 гг.</w:t>
      </w:r>
    </w:p>
    <w:p w:rsidR="00D32A23" w:rsidRPr="00D32A23" w:rsidRDefault="00D32A23" w:rsidP="00DB1F56">
      <w:pPr>
        <w:pStyle w:val="a5"/>
        <w:spacing w:after="0" w:line="240" w:lineRule="auto"/>
        <w:ind w:left="0"/>
        <w:jc w:val="center"/>
        <w:rPr>
          <w:i/>
          <w:noProof/>
          <w:sz w:val="28"/>
          <w:szCs w:val="24"/>
        </w:rPr>
      </w:pPr>
      <w:r w:rsidRPr="00D32A23">
        <w:rPr>
          <w:i/>
          <w:noProof/>
          <w:sz w:val="28"/>
          <w:szCs w:val="24"/>
        </w:rPr>
        <w:t>(млн. рублей)</w:t>
      </w:r>
    </w:p>
    <w:p w:rsidR="00D32A23" w:rsidRPr="00D32A23" w:rsidRDefault="00D32A23" w:rsidP="00DB1F56">
      <w:pPr>
        <w:pStyle w:val="a5"/>
        <w:spacing w:after="0" w:line="240" w:lineRule="auto"/>
        <w:ind w:left="0"/>
        <w:jc w:val="center"/>
        <w:rPr>
          <w:sz w:val="20"/>
          <w:szCs w:val="20"/>
        </w:rPr>
      </w:pPr>
    </w:p>
    <w:p w:rsidR="00676F87" w:rsidRPr="00676F87" w:rsidRDefault="00676F87" w:rsidP="00676F87">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76F87" w:rsidRPr="00676F87" w:rsidRDefault="00676F87" w:rsidP="00676F87">
      <w:pPr>
        <w:spacing w:after="0" w:line="240" w:lineRule="auto"/>
        <w:contextualSpacing/>
        <w:rPr>
          <w:sz w:val="24"/>
          <w:szCs w:val="24"/>
        </w:rPr>
      </w:pPr>
    </w:p>
    <w:p w:rsidR="00676F87" w:rsidRDefault="00676F87" w:rsidP="00676F87">
      <w:pPr>
        <w:spacing w:after="0" w:line="240" w:lineRule="auto"/>
        <w:contextualSpacing/>
        <w:rPr>
          <w:sz w:val="24"/>
          <w:szCs w:val="24"/>
        </w:rPr>
      </w:pPr>
      <w:r w:rsidRPr="00676F87">
        <w:rPr>
          <w:noProof/>
          <w:sz w:val="24"/>
          <w:szCs w:val="24"/>
          <w:lang w:eastAsia="ru-RU"/>
        </w:rPr>
        <w:drawing>
          <wp:inline distT="0" distB="0" distL="0" distR="0">
            <wp:extent cx="6000750" cy="126682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76F87" w:rsidRPr="00676F87" w:rsidRDefault="00676F87" w:rsidP="00676F87">
      <w:pPr>
        <w:spacing w:after="0" w:line="240" w:lineRule="auto"/>
        <w:contextualSpacing/>
        <w:rPr>
          <w:sz w:val="24"/>
          <w:szCs w:val="24"/>
        </w:rPr>
      </w:pPr>
    </w:p>
    <w:p w:rsidR="00676F87" w:rsidRDefault="00676F87" w:rsidP="00676F87">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1905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76F87" w:rsidRPr="00676F87" w:rsidRDefault="00676F87" w:rsidP="00676F87">
      <w:pPr>
        <w:spacing w:after="0" w:line="240" w:lineRule="auto"/>
        <w:contextualSpacing/>
        <w:rPr>
          <w:sz w:val="24"/>
          <w:szCs w:val="24"/>
        </w:rPr>
      </w:pPr>
    </w:p>
    <w:p w:rsidR="00D32A23" w:rsidRDefault="00676F87" w:rsidP="0080273A">
      <w:pPr>
        <w:pStyle w:val="a5"/>
        <w:spacing w:after="0" w:line="240" w:lineRule="auto"/>
        <w:ind w:left="0"/>
        <w:rPr>
          <w:color w:val="C00000"/>
          <w:sz w:val="24"/>
          <w:szCs w:val="24"/>
        </w:rPr>
      </w:pPr>
      <w:r>
        <w:rPr>
          <w:noProof/>
          <w:sz w:val="48"/>
          <w:lang w:eastAsia="ru-RU"/>
        </w:rPr>
        <w:drawing>
          <wp:inline distT="0" distB="0" distL="0" distR="0">
            <wp:extent cx="6000750" cy="139065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45764" w:rsidRDefault="00145764" w:rsidP="0080273A">
      <w:pPr>
        <w:pStyle w:val="a5"/>
        <w:spacing w:after="0" w:line="240" w:lineRule="auto"/>
        <w:ind w:left="0"/>
        <w:rPr>
          <w:color w:val="C00000"/>
          <w:sz w:val="24"/>
          <w:szCs w:val="24"/>
        </w:rPr>
      </w:pPr>
    </w:p>
    <w:p w:rsidR="00D32A23" w:rsidRPr="00676F87" w:rsidRDefault="00D32A23" w:rsidP="0080273A">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0" t="0" r="1905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B6E61" w:rsidRDefault="00BB6E61" w:rsidP="00BB6E61">
      <w:pPr>
        <w:pStyle w:val="a5"/>
        <w:ind w:left="0"/>
        <w:jc w:val="center"/>
        <w:rPr>
          <w:sz w:val="48"/>
        </w:rPr>
      </w:pPr>
      <w:r w:rsidRPr="00925E91">
        <w:rPr>
          <w:sz w:val="48"/>
        </w:rPr>
        <w:lastRenderedPageBreak/>
        <w:t xml:space="preserve">Подразделы раздела </w:t>
      </w:r>
      <w:r w:rsidRPr="00925E91">
        <w:rPr>
          <w:color w:val="C00000"/>
          <w:sz w:val="72"/>
        </w:rPr>
        <w:t>02</w:t>
      </w:r>
      <w:r w:rsidR="007C5106">
        <w:rPr>
          <w:color w:val="C00000"/>
          <w:sz w:val="72"/>
        </w:rPr>
        <w:t xml:space="preserve">        </w:t>
      </w:r>
      <w:r w:rsidRPr="00925E91">
        <w:rPr>
          <w:sz w:val="48"/>
        </w:rPr>
        <w:t>«</w:t>
      </w:r>
      <w:r w:rsidR="00F04CBC" w:rsidRPr="00925E91">
        <w:rPr>
          <w:sz w:val="48"/>
        </w:rPr>
        <w:t>Национальная оборона</w:t>
      </w:r>
      <w:r w:rsidRPr="00925E91">
        <w:rPr>
          <w:sz w:val="48"/>
        </w:rPr>
        <w:t>»</w:t>
      </w:r>
    </w:p>
    <w:p w:rsidR="00DB1F56" w:rsidRDefault="00DB1F56" w:rsidP="00BB6E61">
      <w:pPr>
        <w:pStyle w:val="a5"/>
        <w:ind w:left="0"/>
        <w:jc w:val="center"/>
        <w:rPr>
          <w:sz w:val="48"/>
        </w:rPr>
      </w:pPr>
    </w:p>
    <w:p w:rsidR="00DB1F56" w:rsidRDefault="00DB1F56" w:rsidP="00BB6E61">
      <w:pPr>
        <w:pStyle w:val="a5"/>
        <w:ind w:left="0"/>
        <w:jc w:val="center"/>
        <w:rPr>
          <w:sz w:val="48"/>
        </w:rPr>
      </w:pPr>
      <w:r>
        <w:rPr>
          <w:noProof/>
          <w:sz w:val="48"/>
          <w:lang w:eastAsia="ru-RU"/>
        </w:rPr>
        <w:drawing>
          <wp:inline distT="0" distB="0" distL="0" distR="0">
            <wp:extent cx="5972175" cy="1628775"/>
            <wp:effectExtent l="0" t="38100" r="0" b="47625"/>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BB6E61" w:rsidRDefault="00BB6E61" w:rsidP="00BB6E61">
      <w:pPr>
        <w:pStyle w:val="a5"/>
        <w:ind w:left="0"/>
        <w:jc w:val="center"/>
        <w:rPr>
          <w:sz w:val="48"/>
        </w:rPr>
      </w:pPr>
    </w:p>
    <w:p w:rsidR="00CA4C5B" w:rsidRDefault="00DB1F56" w:rsidP="00DB1F56">
      <w:pPr>
        <w:spacing w:after="0" w:line="240" w:lineRule="auto"/>
        <w:ind w:left="360"/>
        <w:jc w:val="center"/>
        <w:rPr>
          <w:sz w:val="48"/>
        </w:rPr>
      </w:pPr>
      <w:r w:rsidRPr="00DB1F56">
        <w:rPr>
          <w:sz w:val="48"/>
        </w:rPr>
        <w:t>Расходы республиканского бюджета</w:t>
      </w:r>
    </w:p>
    <w:p w:rsidR="00CA4C5B" w:rsidRDefault="00DB1F56" w:rsidP="00DB1F56">
      <w:pPr>
        <w:spacing w:after="0" w:line="240" w:lineRule="auto"/>
        <w:ind w:left="360"/>
        <w:jc w:val="center"/>
        <w:rPr>
          <w:sz w:val="48"/>
        </w:rPr>
      </w:pPr>
      <w:r w:rsidRPr="00DB1F56">
        <w:rPr>
          <w:sz w:val="48"/>
        </w:rPr>
        <w:t xml:space="preserve"> по разделу </w:t>
      </w:r>
      <w:r w:rsidRPr="00DB1F56">
        <w:rPr>
          <w:color w:val="C00000"/>
          <w:sz w:val="72"/>
        </w:rPr>
        <w:t>02</w:t>
      </w:r>
      <w:r w:rsidRPr="00DB1F56">
        <w:rPr>
          <w:sz w:val="48"/>
        </w:rPr>
        <w:t xml:space="preserve"> «Национальная оборона»</w:t>
      </w:r>
    </w:p>
    <w:p w:rsidR="00DB1F56" w:rsidRDefault="00DB1F56" w:rsidP="00DB1F56">
      <w:pPr>
        <w:spacing w:after="0" w:line="240" w:lineRule="auto"/>
        <w:ind w:left="360"/>
        <w:jc w:val="center"/>
        <w:rPr>
          <w:noProof/>
          <w:sz w:val="48"/>
        </w:rPr>
      </w:pPr>
      <w:r w:rsidRPr="00DB1F56">
        <w:rPr>
          <w:noProof/>
          <w:sz w:val="48"/>
        </w:rPr>
        <w:t xml:space="preserve"> в 2015-2019 гг.</w:t>
      </w:r>
    </w:p>
    <w:p w:rsidR="006F1CBB" w:rsidRPr="006F1CBB" w:rsidRDefault="006F1CBB" w:rsidP="00DB1F56">
      <w:pPr>
        <w:spacing w:after="0" w:line="240" w:lineRule="auto"/>
        <w:ind w:left="360"/>
        <w:jc w:val="center"/>
        <w:rPr>
          <w:noProof/>
          <w:sz w:val="32"/>
          <w:szCs w:val="32"/>
        </w:rPr>
      </w:pPr>
    </w:p>
    <w:p w:rsidR="00CA4C5B" w:rsidRDefault="006F1CBB" w:rsidP="00CA4C5B">
      <w:pPr>
        <w:spacing w:after="0" w:line="240" w:lineRule="auto"/>
        <w:ind w:left="357"/>
        <w:contextualSpacing/>
        <w:jc w:val="center"/>
        <w:rPr>
          <w:sz w:val="24"/>
          <w:szCs w:val="24"/>
        </w:rPr>
      </w:pPr>
      <w:proofErr w:type="gramStart"/>
      <w:r>
        <w:rPr>
          <w:i/>
          <w:noProof/>
          <w:sz w:val="24"/>
        </w:rPr>
        <w:t>(</w:t>
      </w:r>
      <w:r w:rsidRPr="006F1CBB">
        <w:rPr>
          <w:i/>
          <w:noProof/>
          <w:sz w:val="24"/>
        </w:rPr>
        <w:t>Подраздел 02 03</w:t>
      </w:r>
      <w:r w:rsidR="007C5106">
        <w:rPr>
          <w:i/>
          <w:noProof/>
          <w:sz w:val="24"/>
        </w:rPr>
        <w:t xml:space="preserve"> </w:t>
      </w:r>
      <w:r w:rsidRPr="006F1CBB">
        <w:rPr>
          <w:sz w:val="24"/>
          <w:szCs w:val="24"/>
        </w:rPr>
        <w:t>«</w:t>
      </w:r>
      <w:r w:rsidR="001C5C90" w:rsidRPr="006F1CBB">
        <w:rPr>
          <w:i/>
          <w:noProof/>
          <w:sz w:val="24"/>
          <w:szCs w:val="24"/>
        </w:rPr>
        <w:t>Мобилизационная и вневойсковая подготовка</w:t>
      </w:r>
      <w:r w:rsidRPr="006F1CBB">
        <w:rPr>
          <w:sz w:val="24"/>
          <w:szCs w:val="24"/>
        </w:rPr>
        <w:t>»</w:t>
      </w:r>
      <w:r w:rsidR="00CA4C5B">
        <w:rPr>
          <w:sz w:val="24"/>
          <w:szCs w:val="24"/>
        </w:rPr>
        <w:t>,</w:t>
      </w:r>
      <w:proofErr w:type="gramEnd"/>
    </w:p>
    <w:p w:rsidR="006F1CBB" w:rsidRPr="006F1CBB" w:rsidRDefault="00CA4C5B" w:rsidP="00CA4C5B">
      <w:pPr>
        <w:spacing w:after="0" w:line="240" w:lineRule="auto"/>
        <w:ind w:left="357"/>
        <w:contextualSpacing/>
        <w:jc w:val="center"/>
        <w:rPr>
          <w:i/>
          <w:noProof/>
          <w:sz w:val="24"/>
        </w:rPr>
      </w:pPr>
      <w:r>
        <w:rPr>
          <w:i/>
          <w:noProof/>
          <w:sz w:val="24"/>
        </w:rPr>
        <w:t>млн. рублей</w:t>
      </w:r>
      <w:r w:rsidR="006F1CBB" w:rsidRPr="006F1CBB">
        <w:rPr>
          <w:i/>
          <w:noProof/>
          <w:sz w:val="24"/>
          <w:szCs w:val="24"/>
        </w:rPr>
        <w:t>)</w:t>
      </w:r>
    </w:p>
    <w:p w:rsidR="006F1CBB" w:rsidRPr="006F1CBB" w:rsidRDefault="006F1CBB" w:rsidP="00DB1F56">
      <w:pPr>
        <w:spacing w:after="0" w:line="240" w:lineRule="auto"/>
        <w:ind w:left="360"/>
        <w:jc w:val="center"/>
        <w:rPr>
          <w:i/>
          <w:sz w:val="24"/>
          <w:szCs w:val="24"/>
        </w:rPr>
      </w:pPr>
    </w:p>
    <w:p w:rsidR="00BB6E61" w:rsidRDefault="00DB1F56" w:rsidP="00BB6E61">
      <w:pPr>
        <w:rPr>
          <w:sz w:val="48"/>
        </w:rPr>
      </w:pPr>
      <w:r w:rsidRPr="00676F87">
        <w:rPr>
          <w:noProof/>
          <w:sz w:val="24"/>
          <w:szCs w:val="24"/>
          <w:lang w:eastAsia="ru-RU"/>
        </w:rPr>
        <w:drawing>
          <wp:inline distT="0" distB="0" distL="0" distR="0">
            <wp:extent cx="6000750" cy="2409825"/>
            <wp:effectExtent l="0" t="0" r="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BB6E61">
        <w:rPr>
          <w:sz w:val="48"/>
        </w:rPr>
        <w:br w:type="page"/>
      </w:r>
    </w:p>
    <w:p w:rsidR="00F56B68" w:rsidRDefault="00F56B68" w:rsidP="00F56B68">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3</w:t>
      </w:r>
      <w:r>
        <w:rPr>
          <w:sz w:val="48"/>
        </w:rPr>
        <w:t xml:space="preserve"> «</w:t>
      </w:r>
      <w:r w:rsidRPr="00F56B68">
        <w:rPr>
          <w:rFonts w:ascii="Calibri" w:hAnsi="Calibri" w:cs="Arial"/>
          <w:color w:val="000000" w:themeColor="dark1"/>
          <w:kern w:val="24"/>
          <w:sz w:val="48"/>
          <w:szCs w:val="48"/>
        </w:rPr>
        <w:t>Национальная безопасность и правоохранительная деятельность</w:t>
      </w:r>
      <w:r w:rsidRPr="00F54772">
        <w:rPr>
          <w:sz w:val="48"/>
        </w:rPr>
        <w:t>»</w:t>
      </w:r>
    </w:p>
    <w:p w:rsidR="00F56B68" w:rsidRDefault="00F56B68" w:rsidP="00F56B68">
      <w:pPr>
        <w:pStyle w:val="a5"/>
        <w:ind w:left="0"/>
        <w:jc w:val="center"/>
        <w:rPr>
          <w:sz w:val="48"/>
        </w:rPr>
      </w:pPr>
      <w:r>
        <w:rPr>
          <w:noProof/>
          <w:sz w:val="48"/>
          <w:lang w:eastAsia="ru-RU"/>
        </w:rPr>
        <w:drawing>
          <wp:inline distT="0" distB="0" distL="0" distR="0">
            <wp:extent cx="5886450" cy="7639050"/>
            <wp:effectExtent l="0" t="0" r="0"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F56B68" w:rsidRPr="00283444" w:rsidRDefault="00F56B68" w:rsidP="00283444">
      <w:pPr>
        <w:pStyle w:val="a5"/>
        <w:spacing w:after="0" w:line="240" w:lineRule="auto"/>
        <w:ind w:left="-426"/>
        <w:jc w:val="center"/>
        <w:rPr>
          <w:sz w:val="46"/>
          <w:szCs w:val="46"/>
        </w:rPr>
      </w:pPr>
      <w:r w:rsidRPr="00925E91">
        <w:rPr>
          <w:sz w:val="46"/>
          <w:szCs w:val="46"/>
        </w:rPr>
        <w:lastRenderedPageBreak/>
        <w:t>Расходы республиканского бюджета по разделу</w:t>
      </w:r>
      <w:r w:rsidR="007C5106">
        <w:rPr>
          <w:sz w:val="46"/>
          <w:szCs w:val="46"/>
        </w:rPr>
        <w:t xml:space="preserve"> </w:t>
      </w:r>
      <w:r w:rsidRPr="00925E91">
        <w:rPr>
          <w:color w:val="C00000"/>
          <w:sz w:val="72"/>
        </w:rPr>
        <w:t>0</w:t>
      </w:r>
      <w:r w:rsidR="00283444" w:rsidRPr="00925E91">
        <w:rPr>
          <w:color w:val="C00000"/>
          <w:sz w:val="72"/>
        </w:rPr>
        <w:t>3</w:t>
      </w:r>
      <w:r w:rsidR="007C5106">
        <w:rPr>
          <w:color w:val="C00000"/>
          <w:sz w:val="72"/>
        </w:rPr>
        <w:t xml:space="preserve"> </w:t>
      </w:r>
      <w:r w:rsidRPr="00925E91">
        <w:rPr>
          <w:sz w:val="46"/>
          <w:szCs w:val="46"/>
        </w:rPr>
        <w:t>«</w:t>
      </w:r>
      <w:r w:rsidR="00283444" w:rsidRPr="00925E91">
        <w:rPr>
          <w:rFonts w:ascii="Calibri" w:hAnsi="Calibri" w:cs="Arial"/>
          <w:color w:val="000000" w:themeColor="dark1"/>
          <w:kern w:val="24"/>
          <w:sz w:val="46"/>
          <w:szCs w:val="46"/>
        </w:rPr>
        <w:t>Национальная безопасность и правоохранительная деятельность</w:t>
      </w:r>
      <w:r w:rsidRPr="00925E91">
        <w:rPr>
          <w:sz w:val="46"/>
          <w:szCs w:val="46"/>
        </w:rPr>
        <w:t>»</w:t>
      </w:r>
      <w:r w:rsidRPr="00925E91">
        <w:rPr>
          <w:noProof/>
          <w:sz w:val="46"/>
          <w:szCs w:val="46"/>
        </w:rPr>
        <w:t xml:space="preserve"> в 2015-2019 гг.</w:t>
      </w:r>
    </w:p>
    <w:p w:rsidR="00F56B68" w:rsidRPr="00D32A23" w:rsidRDefault="00F56B68" w:rsidP="00F56B68">
      <w:pPr>
        <w:pStyle w:val="a5"/>
        <w:spacing w:after="0" w:line="240" w:lineRule="auto"/>
        <w:ind w:left="0"/>
        <w:jc w:val="center"/>
        <w:rPr>
          <w:noProof/>
          <w:sz w:val="20"/>
          <w:szCs w:val="20"/>
        </w:rPr>
      </w:pPr>
    </w:p>
    <w:p w:rsidR="00F56B68" w:rsidRPr="00D32A23" w:rsidRDefault="00F56B68" w:rsidP="00F56B68">
      <w:pPr>
        <w:pStyle w:val="a5"/>
        <w:spacing w:after="0" w:line="240" w:lineRule="auto"/>
        <w:ind w:left="0"/>
        <w:jc w:val="center"/>
        <w:rPr>
          <w:i/>
          <w:noProof/>
          <w:sz w:val="28"/>
          <w:szCs w:val="24"/>
        </w:rPr>
      </w:pPr>
      <w:r w:rsidRPr="00D32A23">
        <w:rPr>
          <w:i/>
          <w:noProof/>
          <w:sz w:val="28"/>
          <w:szCs w:val="24"/>
        </w:rPr>
        <w:t>(млн. рублей)</w:t>
      </w:r>
    </w:p>
    <w:p w:rsidR="00F56B68" w:rsidRPr="00D32A23" w:rsidRDefault="00F56B68" w:rsidP="00F56B68">
      <w:pPr>
        <w:pStyle w:val="a5"/>
        <w:spacing w:after="0" w:line="240" w:lineRule="auto"/>
        <w:ind w:left="0"/>
        <w:jc w:val="center"/>
        <w:rPr>
          <w:sz w:val="20"/>
          <w:szCs w:val="20"/>
        </w:rPr>
      </w:pPr>
    </w:p>
    <w:p w:rsidR="00F56B68" w:rsidRPr="00676F87" w:rsidRDefault="00F56B68" w:rsidP="00F56B68">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56B68" w:rsidRPr="00676F87" w:rsidRDefault="00F56B68" w:rsidP="00F56B68">
      <w:pPr>
        <w:spacing w:after="0" w:line="240" w:lineRule="auto"/>
        <w:contextualSpacing/>
        <w:rPr>
          <w:sz w:val="24"/>
          <w:szCs w:val="24"/>
        </w:rPr>
      </w:pPr>
    </w:p>
    <w:p w:rsidR="003D5118" w:rsidRDefault="003D5118" w:rsidP="00F56B68">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D5118" w:rsidRDefault="003D5118" w:rsidP="00F56B68">
      <w:pPr>
        <w:spacing w:after="0" w:line="240" w:lineRule="auto"/>
        <w:contextualSpacing/>
        <w:rPr>
          <w:sz w:val="24"/>
          <w:szCs w:val="24"/>
        </w:rPr>
      </w:pPr>
    </w:p>
    <w:p w:rsidR="003D5118" w:rsidRDefault="003D5118" w:rsidP="00F56B68">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D5118" w:rsidRDefault="003D5118" w:rsidP="00F56B68">
      <w:pPr>
        <w:spacing w:after="0" w:line="240" w:lineRule="auto"/>
        <w:contextualSpacing/>
        <w:rPr>
          <w:sz w:val="24"/>
          <w:szCs w:val="24"/>
        </w:rPr>
      </w:pPr>
    </w:p>
    <w:p w:rsidR="003D5118" w:rsidRDefault="003D5118" w:rsidP="00F56B68">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D5118" w:rsidRDefault="003D5118" w:rsidP="00F56B68">
      <w:pPr>
        <w:spacing w:after="0" w:line="240" w:lineRule="auto"/>
        <w:contextualSpacing/>
        <w:rPr>
          <w:sz w:val="24"/>
          <w:szCs w:val="24"/>
        </w:rPr>
      </w:pPr>
    </w:p>
    <w:p w:rsidR="000435FB" w:rsidRDefault="003D5118" w:rsidP="00F56B68">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435FB" w:rsidRDefault="000435FB" w:rsidP="000435FB">
      <w:pPr>
        <w:pStyle w:val="a5"/>
        <w:ind w:left="0"/>
        <w:jc w:val="center"/>
        <w:rPr>
          <w:color w:val="C00000"/>
          <w:sz w:val="72"/>
        </w:rPr>
      </w:pPr>
      <w:r>
        <w:rPr>
          <w:sz w:val="48"/>
        </w:rPr>
        <w:lastRenderedPageBreak/>
        <w:t xml:space="preserve">Подразделы раздела </w:t>
      </w:r>
      <w:r w:rsidRPr="00F54772">
        <w:rPr>
          <w:color w:val="C00000"/>
          <w:sz w:val="72"/>
        </w:rPr>
        <w:t>0</w:t>
      </w:r>
      <w:r>
        <w:rPr>
          <w:color w:val="C00000"/>
          <w:sz w:val="72"/>
        </w:rPr>
        <w:t>4</w:t>
      </w:r>
    </w:p>
    <w:p w:rsidR="000435FB" w:rsidRDefault="000435FB" w:rsidP="000435FB">
      <w:pPr>
        <w:pStyle w:val="a5"/>
        <w:ind w:left="0"/>
        <w:jc w:val="center"/>
        <w:rPr>
          <w:sz w:val="48"/>
        </w:rPr>
      </w:pPr>
      <w:r>
        <w:rPr>
          <w:sz w:val="48"/>
        </w:rPr>
        <w:t xml:space="preserve"> «</w:t>
      </w:r>
      <w:r w:rsidRPr="000435FB">
        <w:rPr>
          <w:rFonts w:ascii="Calibri" w:hAnsi="Calibri" w:cs="Arial"/>
          <w:color w:val="000000" w:themeColor="dark1"/>
          <w:kern w:val="24"/>
          <w:sz w:val="48"/>
          <w:szCs w:val="48"/>
        </w:rPr>
        <w:t>Национальная экономика</w:t>
      </w:r>
      <w:r w:rsidRPr="00F54772">
        <w:rPr>
          <w:sz w:val="48"/>
        </w:rPr>
        <w:t>»</w:t>
      </w:r>
    </w:p>
    <w:p w:rsidR="000435FB" w:rsidRDefault="000435FB" w:rsidP="000435FB">
      <w:pPr>
        <w:pStyle w:val="a5"/>
        <w:ind w:left="0"/>
        <w:jc w:val="center"/>
        <w:rPr>
          <w:sz w:val="48"/>
        </w:rPr>
      </w:pPr>
      <w:r>
        <w:rPr>
          <w:noProof/>
          <w:sz w:val="48"/>
          <w:lang w:eastAsia="ru-RU"/>
        </w:rPr>
        <w:drawing>
          <wp:inline distT="0" distB="0" distL="0" distR="0">
            <wp:extent cx="5886450" cy="7639050"/>
            <wp:effectExtent l="57150" t="0" r="0" b="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0435FB" w:rsidRDefault="000435FB" w:rsidP="000435FB">
      <w:pPr>
        <w:rPr>
          <w:sz w:val="48"/>
        </w:rPr>
      </w:pPr>
      <w:r>
        <w:rPr>
          <w:sz w:val="48"/>
        </w:rPr>
        <w:br w:type="page"/>
      </w:r>
    </w:p>
    <w:p w:rsidR="000435FB" w:rsidRPr="00925E91" w:rsidRDefault="000435FB" w:rsidP="000435FB">
      <w:pPr>
        <w:pStyle w:val="a5"/>
        <w:spacing w:after="0" w:line="240" w:lineRule="auto"/>
        <w:ind w:left="0"/>
        <w:jc w:val="center"/>
        <w:rPr>
          <w:sz w:val="48"/>
        </w:rPr>
      </w:pPr>
      <w:r w:rsidRPr="00925E91">
        <w:rPr>
          <w:sz w:val="48"/>
        </w:rPr>
        <w:lastRenderedPageBreak/>
        <w:t>Расходы республиканского бюджета</w:t>
      </w:r>
    </w:p>
    <w:p w:rsidR="000435FB" w:rsidRPr="00925E91" w:rsidRDefault="000435FB" w:rsidP="000435FB">
      <w:pPr>
        <w:pStyle w:val="a5"/>
        <w:spacing w:after="0" w:line="240" w:lineRule="auto"/>
        <w:ind w:left="0"/>
        <w:jc w:val="center"/>
        <w:rPr>
          <w:sz w:val="48"/>
        </w:rPr>
      </w:pPr>
      <w:r w:rsidRPr="00925E91">
        <w:rPr>
          <w:sz w:val="48"/>
        </w:rPr>
        <w:t xml:space="preserve"> по разделу </w:t>
      </w:r>
      <w:r w:rsidRPr="00925E91">
        <w:rPr>
          <w:color w:val="C00000"/>
          <w:sz w:val="72"/>
        </w:rPr>
        <w:t>04</w:t>
      </w:r>
      <w:r w:rsidRPr="00925E91">
        <w:rPr>
          <w:sz w:val="48"/>
        </w:rPr>
        <w:t xml:space="preserve"> «</w:t>
      </w:r>
      <w:r w:rsidRPr="00925E91">
        <w:rPr>
          <w:rFonts w:ascii="Calibri" w:hAnsi="Calibri" w:cs="Arial"/>
          <w:color w:val="000000" w:themeColor="dark1"/>
          <w:kern w:val="24"/>
          <w:sz w:val="48"/>
          <w:szCs w:val="48"/>
        </w:rPr>
        <w:t>Национальная экономика</w:t>
      </w:r>
      <w:r w:rsidRPr="00925E91">
        <w:rPr>
          <w:sz w:val="48"/>
        </w:rPr>
        <w:t>»</w:t>
      </w:r>
    </w:p>
    <w:p w:rsidR="000435FB" w:rsidRDefault="000435FB" w:rsidP="000435FB">
      <w:pPr>
        <w:pStyle w:val="a5"/>
        <w:spacing w:after="0" w:line="240" w:lineRule="auto"/>
        <w:ind w:left="0"/>
        <w:jc w:val="center"/>
        <w:rPr>
          <w:noProof/>
          <w:sz w:val="48"/>
        </w:rPr>
      </w:pPr>
      <w:r w:rsidRPr="00925E91">
        <w:rPr>
          <w:noProof/>
          <w:sz w:val="48"/>
        </w:rPr>
        <w:t xml:space="preserve"> в 2015-2019 гг.</w:t>
      </w:r>
    </w:p>
    <w:p w:rsidR="000435FB" w:rsidRPr="00D32A23" w:rsidRDefault="000435FB" w:rsidP="000435FB">
      <w:pPr>
        <w:pStyle w:val="a5"/>
        <w:spacing w:after="0" w:line="240" w:lineRule="auto"/>
        <w:ind w:left="0"/>
        <w:jc w:val="center"/>
        <w:rPr>
          <w:noProof/>
          <w:sz w:val="20"/>
          <w:szCs w:val="20"/>
        </w:rPr>
      </w:pPr>
    </w:p>
    <w:p w:rsidR="000435FB" w:rsidRPr="00D32A23" w:rsidRDefault="000435FB" w:rsidP="000435FB">
      <w:pPr>
        <w:pStyle w:val="a5"/>
        <w:spacing w:after="0" w:line="240" w:lineRule="auto"/>
        <w:ind w:left="0"/>
        <w:jc w:val="center"/>
        <w:rPr>
          <w:i/>
          <w:noProof/>
          <w:sz w:val="28"/>
          <w:szCs w:val="24"/>
        </w:rPr>
      </w:pPr>
      <w:r w:rsidRPr="00D32A23">
        <w:rPr>
          <w:i/>
          <w:noProof/>
          <w:sz w:val="28"/>
          <w:szCs w:val="24"/>
        </w:rPr>
        <w:t>(млн. рублей)</w:t>
      </w:r>
    </w:p>
    <w:p w:rsidR="000435FB" w:rsidRPr="00D32A23" w:rsidRDefault="000435FB" w:rsidP="000435FB">
      <w:pPr>
        <w:pStyle w:val="a5"/>
        <w:spacing w:after="0" w:line="240" w:lineRule="auto"/>
        <w:ind w:left="0"/>
        <w:jc w:val="center"/>
        <w:rPr>
          <w:sz w:val="20"/>
          <w:szCs w:val="20"/>
        </w:rPr>
      </w:pPr>
    </w:p>
    <w:p w:rsidR="000435FB" w:rsidRPr="00676F87" w:rsidRDefault="000435FB" w:rsidP="000435FB">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435FB" w:rsidRPr="00676F87" w:rsidRDefault="000435FB" w:rsidP="000435FB">
      <w:pPr>
        <w:spacing w:after="0" w:line="240" w:lineRule="auto"/>
        <w:contextualSpacing/>
        <w:rPr>
          <w:sz w:val="24"/>
          <w:szCs w:val="24"/>
        </w:rPr>
      </w:pPr>
    </w:p>
    <w:p w:rsidR="000435FB" w:rsidRDefault="00CE458A" w:rsidP="000435FB">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435FB" w:rsidRPr="00676F87" w:rsidRDefault="000435FB" w:rsidP="000435FB">
      <w:pPr>
        <w:spacing w:after="0" w:line="240" w:lineRule="auto"/>
        <w:contextualSpacing/>
        <w:rPr>
          <w:sz w:val="24"/>
          <w:szCs w:val="24"/>
        </w:rPr>
      </w:pPr>
    </w:p>
    <w:p w:rsidR="000435FB" w:rsidRDefault="00CE458A" w:rsidP="000435FB">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435FB" w:rsidRPr="00676F87" w:rsidRDefault="000435FB" w:rsidP="000435FB">
      <w:pPr>
        <w:spacing w:after="0" w:line="240" w:lineRule="auto"/>
        <w:contextualSpacing/>
        <w:rPr>
          <w:sz w:val="24"/>
          <w:szCs w:val="24"/>
        </w:rPr>
      </w:pPr>
    </w:p>
    <w:p w:rsidR="000435FB" w:rsidRDefault="00CE458A" w:rsidP="000435FB">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0" t="0" r="0" b="952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435FB" w:rsidRDefault="000435FB" w:rsidP="000435FB">
      <w:pPr>
        <w:pStyle w:val="a5"/>
        <w:spacing w:after="0" w:line="240" w:lineRule="auto"/>
        <w:ind w:left="0"/>
        <w:rPr>
          <w:color w:val="C00000"/>
          <w:sz w:val="24"/>
          <w:szCs w:val="24"/>
        </w:rPr>
      </w:pPr>
    </w:p>
    <w:p w:rsidR="000435FB" w:rsidRPr="00676F87" w:rsidRDefault="00CE458A" w:rsidP="000435FB">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0" t="0" r="0" b="95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A6E88" w:rsidRDefault="009A6E88" w:rsidP="009A6E88">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5</w:t>
      </w:r>
      <w:r>
        <w:rPr>
          <w:sz w:val="48"/>
        </w:rPr>
        <w:t xml:space="preserve"> «</w:t>
      </w:r>
      <w:r w:rsidRPr="009A6E88">
        <w:rPr>
          <w:rFonts w:ascii="Calibri" w:hAnsi="Calibri" w:cs="Arial"/>
          <w:color w:val="000000" w:themeColor="dark1"/>
          <w:kern w:val="24"/>
          <w:sz w:val="48"/>
          <w:szCs w:val="48"/>
        </w:rPr>
        <w:t>Жилищно-коммунальное хозяйство</w:t>
      </w:r>
      <w:r w:rsidRPr="00F54772">
        <w:rPr>
          <w:sz w:val="48"/>
        </w:rPr>
        <w:t>»</w:t>
      </w:r>
    </w:p>
    <w:p w:rsidR="009A6E88" w:rsidRDefault="009A6E88" w:rsidP="009A6E88">
      <w:pPr>
        <w:pStyle w:val="a5"/>
        <w:ind w:left="0"/>
        <w:jc w:val="center"/>
        <w:rPr>
          <w:sz w:val="48"/>
        </w:rPr>
      </w:pPr>
      <w:r>
        <w:rPr>
          <w:noProof/>
          <w:sz w:val="48"/>
          <w:lang w:eastAsia="ru-RU"/>
        </w:rPr>
        <w:drawing>
          <wp:inline distT="0" distB="0" distL="0" distR="0">
            <wp:extent cx="5886450" cy="7639050"/>
            <wp:effectExtent l="0" t="0" r="38100" b="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9A6E88" w:rsidRPr="00925E91" w:rsidRDefault="009A6E88" w:rsidP="009A6E88">
      <w:pPr>
        <w:pStyle w:val="a5"/>
        <w:spacing w:after="0" w:line="240" w:lineRule="auto"/>
        <w:ind w:left="-426"/>
        <w:jc w:val="center"/>
        <w:rPr>
          <w:sz w:val="46"/>
          <w:szCs w:val="46"/>
        </w:rPr>
      </w:pPr>
      <w:r w:rsidRPr="00925E91">
        <w:rPr>
          <w:sz w:val="46"/>
          <w:szCs w:val="46"/>
        </w:rPr>
        <w:lastRenderedPageBreak/>
        <w:t>Расходы республиканского бюджета по разделу</w:t>
      </w:r>
      <w:r w:rsidR="004174B4">
        <w:rPr>
          <w:sz w:val="46"/>
          <w:szCs w:val="46"/>
        </w:rPr>
        <w:t xml:space="preserve"> </w:t>
      </w:r>
      <w:r w:rsidRPr="00925E91">
        <w:rPr>
          <w:color w:val="C00000"/>
          <w:sz w:val="72"/>
        </w:rPr>
        <w:t>05</w:t>
      </w:r>
      <w:r w:rsidR="007C5106">
        <w:rPr>
          <w:color w:val="C00000"/>
          <w:sz w:val="72"/>
        </w:rPr>
        <w:t xml:space="preserve"> </w:t>
      </w:r>
      <w:r w:rsidRPr="00925E91">
        <w:rPr>
          <w:sz w:val="46"/>
          <w:szCs w:val="46"/>
        </w:rPr>
        <w:t>«</w:t>
      </w:r>
      <w:r w:rsidRPr="00925E91">
        <w:rPr>
          <w:rFonts w:ascii="Calibri" w:hAnsi="Calibri" w:cs="Arial"/>
          <w:color w:val="000000" w:themeColor="dark1"/>
          <w:kern w:val="24"/>
          <w:sz w:val="48"/>
          <w:szCs w:val="48"/>
        </w:rPr>
        <w:t>Жилищно-коммунальное хозяйство</w:t>
      </w:r>
      <w:r w:rsidRPr="00925E91">
        <w:rPr>
          <w:sz w:val="46"/>
          <w:szCs w:val="46"/>
        </w:rPr>
        <w:t>»</w:t>
      </w:r>
    </w:p>
    <w:p w:rsidR="009A6E88" w:rsidRPr="00283444" w:rsidRDefault="009A6E88" w:rsidP="009A6E88">
      <w:pPr>
        <w:pStyle w:val="a5"/>
        <w:spacing w:after="0" w:line="240" w:lineRule="auto"/>
        <w:ind w:left="-426"/>
        <w:jc w:val="center"/>
        <w:rPr>
          <w:sz w:val="46"/>
          <w:szCs w:val="46"/>
        </w:rPr>
      </w:pPr>
      <w:r w:rsidRPr="00925E91">
        <w:rPr>
          <w:noProof/>
          <w:sz w:val="46"/>
          <w:szCs w:val="46"/>
        </w:rPr>
        <w:t>в 2015-2019 гг.</w:t>
      </w:r>
    </w:p>
    <w:p w:rsidR="009A6E88" w:rsidRPr="00D32A23" w:rsidRDefault="009A6E88" w:rsidP="009A6E88">
      <w:pPr>
        <w:pStyle w:val="a5"/>
        <w:spacing w:after="0" w:line="240" w:lineRule="auto"/>
        <w:ind w:left="0"/>
        <w:jc w:val="center"/>
        <w:rPr>
          <w:noProof/>
          <w:sz w:val="20"/>
          <w:szCs w:val="20"/>
        </w:rPr>
      </w:pPr>
    </w:p>
    <w:p w:rsidR="009A6E88" w:rsidRPr="00D32A23" w:rsidRDefault="009A6E88" w:rsidP="009A6E88">
      <w:pPr>
        <w:pStyle w:val="a5"/>
        <w:spacing w:after="0" w:line="240" w:lineRule="auto"/>
        <w:ind w:left="0"/>
        <w:jc w:val="center"/>
        <w:rPr>
          <w:i/>
          <w:noProof/>
          <w:sz w:val="28"/>
          <w:szCs w:val="24"/>
        </w:rPr>
      </w:pPr>
      <w:r w:rsidRPr="00D32A23">
        <w:rPr>
          <w:i/>
          <w:noProof/>
          <w:sz w:val="28"/>
          <w:szCs w:val="24"/>
        </w:rPr>
        <w:t>(млн. рублей)</w:t>
      </w:r>
    </w:p>
    <w:p w:rsidR="009A6E88" w:rsidRPr="00D32A23" w:rsidRDefault="009A6E88" w:rsidP="009A6E88">
      <w:pPr>
        <w:pStyle w:val="a5"/>
        <w:spacing w:after="0" w:line="240" w:lineRule="auto"/>
        <w:ind w:left="0"/>
        <w:jc w:val="center"/>
        <w:rPr>
          <w:sz w:val="20"/>
          <w:szCs w:val="20"/>
        </w:rPr>
      </w:pPr>
    </w:p>
    <w:p w:rsidR="009A6E88" w:rsidRPr="00676F87" w:rsidRDefault="009A6E88" w:rsidP="009A6E88">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A6E88" w:rsidRPr="00676F87" w:rsidRDefault="009A6E88" w:rsidP="009A6E88">
      <w:pPr>
        <w:spacing w:after="0" w:line="240" w:lineRule="auto"/>
        <w:contextualSpacing/>
        <w:rPr>
          <w:sz w:val="24"/>
          <w:szCs w:val="24"/>
        </w:rPr>
      </w:pPr>
    </w:p>
    <w:p w:rsidR="009A6E88" w:rsidRDefault="009352E3" w:rsidP="009A6E88">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10" name="Диаграмма 21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A6E88" w:rsidRDefault="009A6E88" w:rsidP="009A6E88">
      <w:pPr>
        <w:spacing w:after="0" w:line="240" w:lineRule="auto"/>
        <w:contextualSpacing/>
        <w:rPr>
          <w:sz w:val="24"/>
          <w:szCs w:val="24"/>
        </w:rPr>
      </w:pPr>
    </w:p>
    <w:p w:rsidR="009A6E88" w:rsidRDefault="009352E3" w:rsidP="009A6E88">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14" name="Диаграмма 21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A6E88" w:rsidRDefault="009A6E88" w:rsidP="009A6E88">
      <w:pPr>
        <w:spacing w:after="0" w:line="240" w:lineRule="auto"/>
        <w:contextualSpacing/>
        <w:rPr>
          <w:sz w:val="24"/>
          <w:szCs w:val="24"/>
        </w:rPr>
      </w:pPr>
    </w:p>
    <w:p w:rsidR="009A6E88" w:rsidRDefault="009352E3" w:rsidP="009A6E88">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15" name="Диаграмма 21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A6E88" w:rsidRDefault="009A6E88" w:rsidP="009A6E88">
      <w:pPr>
        <w:spacing w:after="0" w:line="240" w:lineRule="auto"/>
        <w:contextualSpacing/>
        <w:rPr>
          <w:sz w:val="24"/>
          <w:szCs w:val="24"/>
        </w:rPr>
      </w:pPr>
    </w:p>
    <w:p w:rsidR="009A6E88" w:rsidRDefault="009352E3" w:rsidP="009A6E88">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16" name="Диаграмма 2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7112D" w:rsidRDefault="0087112D" w:rsidP="0087112D">
      <w:pPr>
        <w:pStyle w:val="a5"/>
        <w:ind w:left="0"/>
        <w:jc w:val="center"/>
        <w:rPr>
          <w:color w:val="C00000"/>
          <w:sz w:val="72"/>
        </w:rPr>
      </w:pPr>
      <w:r>
        <w:rPr>
          <w:sz w:val="48"/>
        </w:rPr>
        <w:lastRenderedPageBreak/>
        <w:t xml:space="preserve">Подразделы раздела </w:t>
      </w:r>
      <w:r w:rsidRPr="00F54772">
        <w:rPr>
          <w:color w:val="C00000"/>
          <w:sz w:val="72"/>
        </w:rPr>
        <w:t>0</w:t>
      </w:r>
      <w:r>
        <w:rPr>
          <w:color w:val="C00000"/>
          <w:sz w:val="72"/>
        </w:rPr>
        <w:t>6</w:t>
      </w:r>
    </w:p>
    <w:p w:rsidR="0087112D" w:rsidRDefault="0087112D" w:rsidP="0087112D">
      <w:pPr>
        <w:pStyle w:val="a5"/>
        <w:ind w:left="0"/>
        <w:jc w:val="center"/>
        <w:rPr>
          <w:sz w:val="48"/>
        </w:rPr>
      </w:pPr>
      <w:r>
        <w:rPr>
          <w:sz w:val="48"/>
        </w:rPr>
        <w:t xml:space="preserve"> «</w:t>
      </w:r>
      <w:r w:rsidRPr="0087112D">
        <w:rPr>
          <w:rFonts w:ascii="Calibri" w:hAnsi="Calibri" w:cs="Arial"/>
          <w:color w:val="000000" w:themeColor="dark1"/>
          <w:kern w:val="24"/>
          <w:sz w:val="48"/>
          <w:szCs w:val="48"/>
        </w:rPr>
        <w:t>Охрана окружающей среды</w:t>
      </w:r>
      <w:r w:rsidRPr="00F54772">
        <w:rPr>
          <w:sz w:val="48"/>
        </w:rPr>
        <w:t>»</w:t>
      </w:r>
    </w:p>
    <w:p w:rsidR="0087112D" w:rsidRDefault="0087112D" w:rsidP="0087112D">
      <w:pPr>
        <w:pStyle w:val="a5"/>
        <w:ind w:left="0"/>
        <w:jc w:val="center"/>
        <w:rPr>
          <w:sz w:val="48"/>
        </w:rPr>
      </w:pPr>
    </w:p>
    <w:p w:rsidR="0087112D" w:rsidRDefault="0087112D" w:rsidP="00D40F78">
      <w:pPr>
        <w:pStyle w:val="a5"/>
        <w:ind w:left="0"/>
        <w:jc w:val="center"/>
        <w:rPr>
          <w:sz w:val="48"/>
        </w:rPr>
      </w:pPr>
      <w:r>
        <w:rPr>
          <w:noProof/>
          <w:sz w:val="48"/>
          <w:lang w:eastAsia="ru-RU"/>
        </w:rPr>
        <w:drawing>
          <wp:inline distT="0" distB="0" distL="0" distR="0">
            <wp:extent cx="6388925" cy="2042556"/>
            <wp:effectExtent l="0" t="514350" r="0" b="529590"/>
            <wp:docPr id="21517" name="Схема 215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87112D" w:rsidRPr="00925E91" w:rsidRDefault="0087112D" w:rsidP="0087112D">
      <w:pPr>
        <w:spacing w:after="0" w:line="240" w:lineRule="auto"/>
        <w:ind w:left="360"/>
        <w:jc w:val="center"/>
        <w:rPr>
          <w:sz w:val="48"/>
        </w:rPr>
      </w:pPr>
      <w:r w:rsidRPr="00925E91">
        <w:rPr>
          <w:sz w:val="48"/>
        </w:rPr>
        <w:t>Расходы республиканского бюджета</w:t>
      </w:r>
    </w:p>
    <w:p w:rsidR="0087112D" w:rsidRDefault="0087112D" w:rsidP="0087112D">
      <w:pPr>
        <w:spacing w:after="0" w:line="240" w:lineRule="auto"/>
        <w:ind w:left="360"/>
        <w:jc w:val="center"/>
        <w:rPr>
          <w:noProof/>
          <w:sz w:val="48"/>
        </w:rPr>
      </w:pPr>
      <w:r w:rsidRPr="00925E91">
        <w:rPr>
          <w:sz w:val="48"/>
        </w:rPr>
        <w:t xml:space="preserve"> по разделу </w:t>
      </w:r>
      <w:r w:rsidRPr="00925E91">
        <w:rPr>
          <w:color w:val="C00000"/>
          <w:sz w:val="72"/>
        </w:rPr>
        <w:t>06</w:t>
      </w:r>
      <w:r w:rsidRPr="00925E91">
        <w:rPr>
          <w:sz w:val="48"/>
        </w:rPr>
        <w:t xml:space="preserve"> «</w:t>
      </w:r>
      <w:r w:rsidRPr="00925E91">
        <w:rPr>
          <w:rFonts w:ascii="Calibri" w:hAnsi="Calibri" w:cs="Arial"/>
          <w:color w:val="000000" w:themeColor="dark1"/>
          <w:kern w:val="24"/>
          <w:sz w:val="48"/>
          <w:szCs w:val="48"/>
        </w:rPr>
        <w:t>Охрана окружающей среды</w:t>
      </w:r>
      <w:r w:rsidRPr="00925E91">
        <w:rPr>
          <w:sz w:val="48"/>
        </w:rPr>
        <w:t>»</w:t>
      </w:r>
      <w:r w:rsidRPr="00925E91">
        <w:rPr>
          <w:noProof/>
          <w:sz w:val="48"/>
        </w:rPr>
        <w:t xml:space="preserve"> в 2015-2019 гг.</w:t>
      </w:r>
    </w:p>
    <w:p w:rsidR="0087112D" w:rsidRPr="006F1CBB" w:rsidRDefault="0087112D" w:rsidP="0087112D">
      <w:pPr>
        <w:spacing w:after="0" w:line="240" w:lineRule="auto"/>
        <w:ind w:left="360"/>
        <w:jc w:val="center"/>
        <w:rPr>
          <w:noProof/>
          <w:sz w:val="32"/>
          <w:szCs w:val="32"/>
        </w:rPr>
      </w:pPr>
    </w:p>
    <w:p w:rsidR="00D40F78" w:rsidRDefault="007F5222" w:rsidP="007F5222">
      <w:pPr>
        <w:pStyle w:val="a5"/>
        <w:spacing w:after="0" w:line="240" w:lineRule="auto"/>
        <w:ind w:left="0"/>
        <w:jc w:val="center"/>
        <w:rPr>
          <w:i/>
          <w:noProof/>
          <w:sz w:val="28"/>
          <w:szCs w:val="24"/>
        </w:rPr>
      </w:pPr>
      <w:r>
        <w:rPr>
          <w:i/>
          <w:noProof/>
          <w:sz w:val="28"/>
          <w:szCs w:val="24"/>
        </w:rPr>
        <w:t>(млн. рублей)</w:t>
      </w:r>
    </w:p>
    <w:p w:rsidR="007F5222" w:rsidRPr="007F5222" w:rsidRDefault="007F5222" w:rsidP="007F5222">
      <w:pPr>
        <w:pStyle w:val="a5"/>
        <w:spacing w:after="0" w:line="240" w:lineRule="auto"/>
        <w:ind w:left="0"/>
        <w:jc w:val="center"/>
        <w:rPr>
          <w:i/>
          <w:noProof/>
          <w:sz w:val="28"/>
          <w:szCs w:val="24"/>
        </w:rPr>
      </w:pPr>
    </w:p>
    <w:p w:rsidR="00492C74" w:rsidRDefault="004174B4" w:rsidP="007F5222">
      <w:pPr>
        <w:jc w:val="center"/>
      </w:pPr>
      <w:r>
        <w:rPr>
          <w:noProof/>
          <w:lang w:eastAsia="ru-RU"/>
        </w:rPr>
        <w:drawing>
          <wp:inline distT="0" distB="0" distL="0" distR="0" wp14:anchorId="5F055033" wp14:editId="69E2AA3D">
            <wp:extent cx="5486400" cy="23241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A5F0D" w:rsidRDefault="00BA5F0D" w:rsidP="00492C74">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7</w:t>
      </w:r>
      <w:r>
        <w:rPr>
          <w:sz w:val="48"/>
        </w:rPr>
        <w:t xml:space="preserve"> «</w:t>
      </w:r>
      <w:r>
        <w:rPr>
          <w:rFonts w:ascii="Calibri" w:hAnsi="Calibri" w:cs="Arial"/>
          <w:color w:val="000000" w:themeColor="dark1"/>
          <w:kern w:val="24"/>
          <w:sz w:val="48"/>
          <w:szCs w:val="48"/>
        </w:rPr>
        <w:t>Образование</w:t>
      </w:r>
      <w:r w:rsidRPr="00F54772">
        <w:rPr>
          <w:sz w:val="48"/>
        </w:rPr>
        <w:t>»</w:t>
      </w:r>
    </w:p>
    <w:p w:rsidR="00BA5F0D" w:rsidRDefault="00BA5F0D" w:rsidP="00BA5F0D">
      <w:pPr>
        <w:pStyle w:val="a5"/>
        <w:ind w:left="0"/>
        <w:jc w:val="center"/>
        <w:rPr>
          <w:sz w:val="48"/>
        </w:rPr>
      </w:pPr>
      <w:r>
        <w:rPr>
          <w:noProof/>
          <w:sz w:val="48"/>
          <w:lang w:eastAsia="ru-RU"/>
        </w:rPr>
        <w:drawing>
          <wp:inline distT="0" distB="0" distL="0" distR="0">
            <wp:extent cx="5886450" cy="7639050"/>
            <wp:effectExtent l="0" t="0" r="0" b="0"/>
            <wp:docPr id="21519" name="Схема 215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BA5F0D" w:rsidRDefault="00BA5F0D" w:rsidP="00BA5F0D">
      <w:pPr>
        <w:rPr>
          <w:sz w:val="48"/>
        </w:rPr>
      </w:pPr>
      <w:r>
        <w:rPr>
          <w:sz w:val="48"/>
        </w:rPr>
        <w:br w:type="page"/>
      </w:r>
    </w:p>
    <w:p w:rsidR="00BA5F0D" w:rsidRPr="00925E91" w:rsidRDefault="00BA5F0D" w:rsidP="00BA5F0D">
      <w:pPr>
        <w:pStyle w:val="a5"/>
        <w:spacing w:after="0" w:line="240" w:lineRule="auto"/>
        <w:ind w:left="0"/>
        <w:jc w:val="center"/>
        <w:rPr>
          <w:sz w:val="48"/>
        </w:rPr>
      </w:pPr>
      <w:r w:rsidRPr="00925E91">
        <w:rPr>
          <w:sz w:val="48"/>
        </w:rPr>
        <w:lastRenderedPageBreak/>
        <w:t>Расходы республиканского бюджета</w:t>
      </w:r>
    </w:p>
    <w:p w:rsidR="00BA5F0D" w:rsidRPr="00925E91" w:rsidRDefault="00BA5F0D" w:rsidP="00BA5F0D">
      <w:pPr>
        <w:pStyle w:val="a5"/>
        <w:spacing w:after="0" w:line="240" w:lineRule="auto"/>
        <w:ind w:left="0"/>
        <w:jc w:val="center"/>
        <w:rPr>
          <w:sz w:val="48"/>
        </w:rPr>
      </w:pPr>
      <w:r w:rsidRPr="00925E91">
        <w:rPr>
          <w:sz w:val="48"/>
        </w:rPr>
        <w:t xml:space="preserve"> по разделу </w:t>
      </w:r>
      <w:r w:rsidRPr="00925E91">
        <w:rPr>
          <w:color w:val="C00000"/>
          <w:sz w:val="72"/>
        </w:rPr>
        <w:t>07</w:t>
      </w:r>
      <w:r w:rsidRPr="00925E91">
        <w:rPr>
          <w:sz w:val="48"/>
        </w:rPr>
        <w:t xml:space="preserve"> «</w:t>
      </w:r>
      <w:r w:rsidRPr="00925E91">
        <w:rPr>
          <w:rFonts w:ascii="Calibri" w:hAnsi="Calibri" w:cs="Arial"/>
          <w:color w:val="000000" w:themeColor="dark1"/>
          <w:kern w:val="24"/>
          <w:sz w:val="48"/>
          <w:szCs w:val="48"/>
        </w:rPr>
        <w:t>Образование</w:t>
      </w:r>
      <w:r w:rsidRPr="00925E91">
        <w:rPr>
          <w:sz w:val="48"/>
        </w:rPr>
        <w:t>»</w:t>
      </w:r>
    </w:p>
    <w:p w:rsidR="00BA5F0D" w:rsidRDefault="00BA5F0D" w:rsidP="00BA5F0D">
      <w:pPr>
        <w:pStyle w:val="a5"/>
        <w:spacing w:after="0" w:line="240" w:lineRule="auto"/>
        <w:ind w:left="0"/>
        <w:jc w:val="center"/>
        <w:rPr>
          <w:noProof/>
          <w:sz w:val="48"/>
        </w:rPr>
      </w:pPr>
      <w:r w:rsidRPr="00925E91">
        <w:rPr>
          <w:noProof/>
          <w:sz w:val="48"/>
        </w:rPr>
        <w:t xml:space="preserve"> в 2015-2019 гг.</w:t>
      </w:r>
    </w:p>
    <w:p w:rsidR="00BA5F0D" w:rsidRPr="00D32A23" w:rsidRDefault="00BA5F0D" w:rsidP="00BA5F0D">
      <w:pPr>
        <w:pStyle w:val="a5"/>
        <w:spacing w:after="0" w:line="240" w:lineRule="auto"/>
        <w:ind w:left="0"/>
        <w:jc w:val="center"/>
        <w:rPr>
          <w:noProof/>
          <w:sz w:val="20"/>
          <w:szCs w:val="20"/>
        </w:rPr>
      </w:pPr>
    </w:p>
    <w:p w:rsidR="00BA5F0D" w:rsidRPr="00D32A23" w:rsidRDefault="00BA5F0D" w:rsidP="00BA5F0D">
      <w:pPr>
        <w:pStyle w:val="a5"/>
        <w:spacing w:after="0" w:line="240" w:lineRule="auto"/>
        <w:ind w:left="0"/>
        <w:jc w:val="center"/>
        <w:rPr>
          <w:i/>
          <w:noProof/>
          <w:sz w:val="28"/>
          <w:szCs w:val="24"/>
        </w:rPr>
      </w:pPr>
      <w:r w:rsidRPr="00D32A23">
        <w:rPr>
          <w:i/>
          <w:noProof/>
          <w:sz w:val="28"/>
          <w:szCs w:val="24"/>
        </w:rPr>
        <w:t>(млн. рублей)</w:t>
      </w:r>
    </w:p>
    <w:p w:rsidR="00BA5F0D" w:rsidRPr="00D32A23" w:rsidRDefault="00BA5F0D" w:rsidP="00BA5F0D">
      <w:pPr>
        <w:pStyle w:val="a5"/>
        <w:spacing w:after="0" w:line="240" w:lineRule="auto"/>
        <w:ind w:left="0"/>
        <w:jc w:val="center"/>
        <w:rPr>
          <w:sz w:val="20"/>
          <w:szCs w:val="20"/>
        </w:rPr>
      </w:pPr>
    </w:p>
    <w:p w:rsidR="00BA5F0D" w:rsidRPr="00676F87" w:rsidRDefault="00BA5F0D" w:rsidP="00BA5F0D">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20" name="Диаграмма 21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A5F0D" w:rsidRPr="00676F87" w:rsidRDefault="00BA5F0D" w:rsidP="00BA5F0D">
      <w:pPr>
        <w:spacing w:after="0" w:line="240" w:lineRule="auto"/>
        <w:contextualSpacing/>
        <w:rPr>
          <w:sz w:val="24"/>
          <w:szCs w:val="24"/>
        </w:rPr>
      </w:pPr>
    </w:p>
    <w:p w:rsidR="00BA5F0D" w:rsidRDefault="00A45339" w:rsidP="00BA5F0D">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25" name="Диаграмма 21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A5F0D" w:rsidRPr="00676F87" w:rsidRDefault="00BA5F0D" w:rsidP="00BA5F0D">
      <w:pPr>
        <w:spacing w:after="0" w:line="240" w:lineRule="auto"/>
        <w:contextualSpacing/>
        <w:rPr>
          <w:sz w:val="24"/>
          <w:szCs w:val="24"/>
        </w:rPr>
      </w:pPr>
    </w:p>
    <w:p w:rsidR="00BA5F0D" w:rsidRPr="00A45339" w:rsidRDefault="00A45339" w:rsidP="00BA5F0D">
      <w:pPr>
        <w:spacing w:after="0" w:line="240" w:lineRule="auto"/>
        <w:contextualSpacing/>
        <w:rPr>
          <w:b/>
          <w:sz w:val="24"/>
          <w:szCs w:val="24"/>
        </w:rPr>
      </w:pPr>
      <w:r w:rsidRPr="00676F87">
        <w:rPr>
          <w:noProof/>
          <w:sz w:val="24"/>
          <w:szCs w:val="24"/>
          <w:lang w:eastAsia="ru-RU"/>
        </w:rPr>
        <w:drawing>
          <wp:inline distT="0" distB="0" distL="0" distR="0">
            <wp:extent cx="6000750" cy="1323975"/>
            <wp:effectExtent l="0" t="0" r="0" b="9525"/>
            <wp:docPr id="21526" name="Диаграмма 21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A5F0D" w:rsidRPr="00676F87" w:rsidRDefault="00BA5F0D" w:rsidP="00BA5F0D">
      <w:pPr>
        <w:spacing w:after="0" w:line="240" w:lineRule="auto"/>
        <w:contextualSpacing/>
        <w:rPr>
          <w:sz w:val="24"/>
          <w:szCs w:val="24"/>
        </w:rPr>
      </w:pPr>
    </w:p>
    <w:p w:rsidR="00BA5F0D" w:rsidRDefault="00A45339" w:rsidP="00BA5F0D">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0" t="0" r="0" b="9525"/>
            <wp:docPr id="21527" name="Диаграмма 21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BA5F0D" w:rsidRDefault="00BA5F0D" w:rsidP="00BA5F0D">
      <w:pPr>
        <w:pStyle w:val="a5"/>
        <w:spacing w:after="0" w:line="240" w:lineRule="auto"/>
        <w:ind w:left="0"/>
        <w:rPr>
          <w:color w:val="C00000"/>
          <w:sz w:val="24"/>
          <w:szCs w:val="24"/>
        </w:rPr>
      </w:pPr>
    </w:p>
    <w:p w:rsidR="00BA5F0D" w:rsidRPr="00676F87" w:rsidRDefault="00A45339" w:rsidP="00BA5F0D">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0" t="0" r="0" b="9525"/>
            <wp:docPr id="21528" name="Диаграмма 21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D40BD" w:rsidRDefault="00DD40BD" w:rsidP="00DD40BD">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8</w:t>
      </w:r>
      <w:r>
        <w:rPr>
          <w:sz w:val="48"/>
        </w:rPr>
        <w:t xml:space="preserve"> «</w:t>
      </w:r>
      <w:r>
        <w:rPr>
          <w:rFonts w:ascii="Calibri" w:hAnsi="Calibri" w:cs="Arial"/>
          <w:color w:val="000000" w:themeColor="dark1"/>
          <w:kern w:val="24"/>
          <w:sz w:val="48"/>
          <w:szCs w:val="48"/>
        </w:rPr>
        <w:t>Культура, кинематография</w:t>
      </w:r>
      <w:r w:rsidRPr="00F54772">
        <w:rPr>
          <w:sz w:val="48"/>
        </w:rPr>
        <w:t>»</w:t>
      </w:r>
    </w:p>
    <w:p w:rsidR="00DD40BD" w:rsidRDefault="00DD40BD" w:rsidP="00DD40BD">
      <w:pPr>
        <w:pStyle w:val="a5"/>
        <w:ind w:left="0"/>
        <w:jc w:val="center"/>
        <w:rPr>
          <w:sz w:val="48"/>
        </w:rPr>
      </w:pPr>
      <w:r>
        <w:rPr>
          <w:noProof/>
          <w:sz w:val="48"/>
          <w:lang w:eastAsia="ru-RU"/>
        </w:rPr>
        <w:drawing>
          <wp:inline distT="0" distB="0" distL="0" distR="0">
            <wp:extent cx="5886450" cy="7639050"/>
            <wp:effectExtent l="0" t="0" r="0" b="0"/>
            <wp:docPr id="21529" name="Схема 215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DD40BD" w:rsidRDefault="00DD40BD">
      <w:pPr>
        <w:rPr>
          <w:sz w:val="46"/>
          <w:szCs w:val="46"/>
        </w:rPr>
      </w:pPr>
      <w:r>
        <w:rPr>
          <w:sz w:val="46"/>
          <w:szCs w:val="46"/>
        </w:rPr>
        <w:br w:type="page"/>
      </w:r>
    </w:p>
    <w:p w:rsidR="00DD40BD" w:rsidRPr="00925E91" w:rsidRDefault="00DD40BD" w:rsidP="00DD40BD">
      <w:pPr>
        <w:pStyle w:val="a5"/>
        <w:spacing w:after="0" w:line="240" w:lineRule="auto"/>
        <w:ind w:left="-426"/>
        <w:jc w:val="center"/>
        <w:rPr>
          <w:sz w:val="46"/>
          <w:szCs w:val="46"/>
        </w:rPr>
      </w:pPr>
      <w:r w:rsidRPr="00925E91">
        <w:rPr>
          <w:sz w:val="46"/>
          <w:szCs w:val="46"/>
        </w:rPr>
        <w:lastRenderedPageBreak/>
        <w:t>Расходы республиканского бюджета по разделу</w:t>
      </w:r>
      <w:r w:rsidR="007C5106">
        <w:rPr>
          <w:sz w:val="46"/>
          <w:szCs w:val="46"/>
        </w:rPr>
        <w:t xml:space="preserve"> </w:t>
      </w:r>
      <w:r w:rsidRPr="00925E91">
        <w:rPr>
          <w:color w:val="C00000"/>
          <w:sz w:val="72"/>
        </w:rPr>
        <w:t>08</w:t>
      </w:r>
      <w:r w:rsidR="007C5106">
        <w:rPr>
          <w:color w:val="C00000"/>
          <w:sz w:val="72"/>
        </w:rPr>
        <w:t xml:space="preserve"> </w:t>
      </w:r>
      <w:r w:rsidRPr="00925E91">
        <w:rPr>
          <w:sz w:val="46"/>
          <w:szCs w:val="46"/>
        </w:rPr>
        <w:t>«</w:t>
      </w:r>
      <w:r w:rsidRPr="00925E91">
        <w:rPr>
          <w:rFonts w:ascii="Calibri" w:hAnsi="Calibri" w:cs="Arial"/>
          <w:color w:val="000000" w:themeColor="dark1"/>
          <w:kern w:val="24"/>
          <w:sz w:val="48"/>
          <w:szCs w:val="48"/>
        </w:rPr>
        <w:t>Культура, кинематография</w:t>
      </w:r>
      <w:r w:rsidRPr="00925E91">
        <w:rPr>
          <w:sz w:val="46"/>
          <w:szCs w:val="46"/>
        </w:rPr>
        <w:t>»</w:t>
      </w:r>
    </w:p>
    <w:p w:rsidR="00DD40BD" w:rsidRPr="00283444" w:rsidRDefault="00DD40BD" w:rsidP="00DD40BD">
      <w:pPr>
        <w:pStyle w:val="a5"/>
        <w:spacing w:after="0" w:line="240" w:lineRule="auto"/>
        <w:ind w:left="-426"/>
        <w:jc w:val="center"/>
        <w:rPr>
          <w:sz w:val="46"/>
          <w:szCs w:val="46"/>
        </w:rPr>
      </w:pPr>
      <w:r w:rsidRPr="00925E91">
        <w:rPr>
          <w:noProof/>
          <w:sz w:val="46"/>
          <w:szCs w:val="46"/>
        </w:rPr>
        <w:t>в 2015-2019 гг.</w:t>
      </w:r>
    </w:p>
    <w:p w:rsidR="00DD40BD" w:rsidRPr="00D32A23" w:rsidRDefault="00DD40BD" w:rsidP="00DD40BD">
      <w:pPr>
        <w:pStyle w:val="a5"/>
        <w:spacing w:after="0" w:line="240" w:lineRule="auto"/>
        <w:ind w:left="0"/>
        <w:jc w:val="center"/>
        <w:rPr>
          <w:noProof/>
          <w:sz w:val="20"/>
          <w:szCs w:val="20"/>
        </w:rPr>
      </w:pPr>
    </w:p>
    <w:p w:rsidR="00DD40BD" w:rsidRPr="00D32A23" w:rsidRDefault="00DD40BD" w:rsidP="00DD40BD">
      <w:pPr>
        <w:pStyle w:val="a5"/>
        <w:spacing w:after="0" w:line="240" w:lineRule="auto"/>
        <w:ind w:left="0"/>
        <w:jc w:val="center"/>
        <w:rPr>
          <w:i/>
          <w:noProof/>
          <w:sz w:val="28"/>
          <w:szCs w:val="24"/>
        </w:rPr>
      </w:pPr>
      <w:r w:rsidRPr="00D32A23">
        <w:rPr>
          <w:i/>
          <w:noProof/>
          <w:sz w:val="28"/>
          <w:szCs w:val="24"/>
        </w:rPr>
        <w:t>(млн. рублей)</w:t>
      </w:r>
    </w:p>
    <w:p w:rsidR="00DD40BD" w:rsidRPr="00D32A23" w:rsidRDefault="00DD40BD" w:rsidP="00DD40BD">
      <w:pPr>
        <w:pStyle w:val="a5"/>
        <w:spacing w:after="0" w:line="240" w:lineRule="auto"/>
        <w:ind w:left="0"/>
        <w:jc w:val="center"/>
        <w:rPr>
          <w:sz w:val="20"/>
          <w:szCs w:val="20"/>
        </w:rPr>
      </w:pPr>
    </w:p>
    <w:p w:rsidR="00DD40BD" w:rsidRPr="00676F87" w:rsidRDefault="00DD40BD" w:rsidP="00DD40BD">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30" name="Диаграмма 21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D40BD" w:rsidRPr="00676F87" w:rsidRDefault="00DD40BD" w:rsidP="00DD40BD">
      <w:pPr>
        <w:spacing w:after="0" w:line="240" w:lineRule="auto"/>
        <w:contextualSpacing/>
        <w:rPr>
          <w:sz w:val="24"/>
          <w:szCs w:val="24"/>
        </w:rPr>
      </w:pPr>
    </w:p>
    <w:p w:rsidR="00DD40BD" w:rsidRDefault="00DD40BD" w:rsidP="00DD40BD">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35" name="Диаграмма 21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D40BD" w:rsidRDefault="00DD40BD" w:rsidP="00DD40BD">
      <w:pPr>
        <w:spacing w:after="0" w:line="240" w:lineRule="auto"/>
        <w:contextualSpacing/>
        <w:rPr>
          <w:sz w:val="24"/>
          <w:szCs w:val="24"/>
        </w:rPr>
      </w:pPr>
    </w:p>
    <w:p w:rsidR="00DD40BD" w:rsidRDefault="00DD40BD" w:rsidP="00DD40BD">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36" name="Диаграмма 21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D40BD" w:rsidRDefault="00DD40BD" w:rsidP="00DD40BD">
      <w:pPr>
        <w:spacing w:after="0" w:line="240" w:lineRule="auto"/>
        <w:contextualSpacing/>
        <w:rPr>
          <w:sz w:val="24"/>
          <w:szCs w:val="24"/>
        </w:rPr>
      </w:pPr>
    </w:p>
    <w:p w:rsidR="00DD40BD" w:rsidRDefault="00DD40BD" w:rsidP="00DD40BD">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38" name="Диаграмма 21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DD40BD" w:rsidRDefault="00DD40BD" w:rsidP="00DD40BD">
      <w:pPr>
        <w:spacing w:after="0" w:line="240" w:lineRule="auto"/>
        <w:contextualSpacing/>
        <w:rPr>
          <w:sz w:val="24"/>
          <w:szCs w:val="24"/>
        </w:rPr>
      </w:pPr>
    </w:p>
    <w:p w:rsidR="00DD40BD" w:rsidRDefault="00DD40BD" w:rsidP="00DD40BD">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39" name="Диаграмма 21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71421" w:rsidRDefault="00A71421" w:rsidP="00A71421">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9</w:t>
      </w:r>
      <w:r>
        <w:rPr>
          <w:sz w:val="48"/>
        </w:rPr>
        <w:t xml:space="preserve"> «</w:t>
      </w:r>
      <w:r>
        <w:rPr>
          <w:rFonts w:ascii="Calibri" w:hAnsi="Calibri" w:cs="Arial"/>
          <w:color w:val="000000" w:themeColor="dark1"/>
          <w:kern w:val="24"/>
          <w:sz w:val="48"/>
          <w:szCs w:val="48"/>
        </w:rPr>
        <w:t>Здравоохранение</w:t>
      </w:r>
      <w:r w:rsidRPr="00F54772">
        <w:rPr>
          <w:sz w:val="48"/>
        </w:rPr>
        <w:t>»</w:t>
      </w:r>
    </w:p>
    <w:p w:rsidR="00A71421" w:rsidRDefault="00A71421" w:rsidP="00A71421">
      <w:pPr>
        <w:pStyle w:val="a5"/>
        <w:ind w:left="0"/>
        <w:jc w:val="center"/>
        <w:rPr>
          <w:sz w:val="48"/>
        </w:rPr>
      </w:pPr>
      <w:r>
        <w:rPr>
          <w:noProof/>
          <w:sz w:val="48"/>
          <w:lang w:eastAsia="ru-RU"/>
        </w:rPr>
        <w:drawing>
          <wp:inline distT="0" distB="0" distL="0" distR="0">
            <wp:extent cx="5886450" cy="7639050"/>
            <wp:effectExtent l="0" t="0" r="0" b="0"/>
            <wp:docPr id="21540" name="Схема 215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A71421" w:rsidRDefault="00A71421" w:rsidP="00A71421">
      <w:pPr>
        <w:rPr>
          <w:sz w:val="48"/>
        </w:rPr>
      </w:pPr>
      <w:r>
        <w:rPr>
          <w:sz w:val="48"/>
        </w:rPr>
        <w:br w:type="page"/>
      </w:r>
    </w:p>
    <w:p w:rsidR="00A71421" w:rsidRPr="00925E91" w:rsidRDefault="00A71421" w:rsidP="00A71421">
      <w:pPr>
        <w:pStyle w:val="a5"/>
        <w:spacing w:after="0" w:line="240" w:lineRule="auto"/>
        <w:ind w:left="0"/>
        <w:jc w:val="center"/>
        <w:rPr>
          <w:sz w:val="48"/>
        </w:rPr>
      </w:pPr>
      <w:r w:rsidRPr="00925E91">
        <w:rPr>
          <w:sz w:val="48"/>
        </w:rPr>
        <w:lastRenderedPageBreak/>
        <w:t>Расходы республиканского бюджета</w:t>
      </w:r>
    </w:p>
    <w:p w:rsidR="00A71421" w:rsidRPr="00925E91" w:rsidRDefault="00A71421" w:rsidP="00A71421">
      <w:pPr>
        <w:pStyle w:val="a5"/>
        <w:spacing w:after="0" w:line="240" w:lineRule="auto"/>
        <w:ind w:left="0"/>
        <w:jc w:val="center"/>
        <w:rPr>
          <w:sz w:val="48"/>
        </w:rPr>
      </w:pPr>
      <w:r w:rsidRPr="00925E91">
        <w:rPr>
          <w:sz w:val="48"/>
        </w:rPr>
        <w:t xml:space="preserve"> по разделу </w:t>
      </w:r>
      <w:r w:rsidRPr="00925E91">
        <w:rPr>
          <w:color w:val="C00000"/>
          <w:sz w:val="72"/>
        </w:rPr>
        <w:t>09</w:t>
      </w:r>
      <w:r w:rsidRPr="00925E91">
        <w:rPr>
          <w:sz w:val="48"/>
        </w:rPr>
        <w:t xml:space="preserve"> «</w:t>
      </w:r>
      <w:r w:rsidRPr="00925E91">
        <w:rPr>
          <w:rFonts w:ascii="Calibri" w:hAnsi="Calibri" w:cs="Arial"/>
          <w:color w:val="000000" w:themeColor="dark1"/>
          <w:kern w:val="24"/>
          <w:sz w:val="48"/>
          <w:szCs w:val="48"/>
        </w:rPr>
        <w:t>Здравоохранение</w:t>
      </w:r>
      <w:r w:rsidRPr="00925E91">
        <w:rPr>
          <w:sz w:val="48"/>
        </w:rPr>
        <w:t>»</w:t>
      </w:r>
    </w:p>
    <w:p w:rsidR="00A71421" w:rsidRDefault="00A71421" w:rsidP="00A71421">
      <w:pPr>
        <w:pStyle w:val="a5"/>
        <w:spacing w:after="0" w:line="240" w:lineRule="auto"/>
        <w:ind w:left="0"/>
        <w:jc w:val="center"/>
        <w:rPr>
          <w:noProof/>
          <w:sz w:val="48"/>
        </w:rPr>
      </w:pPr>
      <w:r w:rsidRPr="00925E91">
        <w:rPr>
          <w:noProof/>
          <w:sz w:val="48"/>
        </w:rPr>
        <w:t xml:space="preserve"> в 2015-2019 гг.</w:t>
      </w:r>
    </w:p>
    <w:p w:rsidR="00A71421" w:rsidRPr="00D32A23" w:rsidRDefault="00A71421" w:rsidP="00A71421">
      <w:pPr>
        <w:pStyle w:val="a5"/>
        <w:spacing w:after="0" w:line="240" w:lineRule="auto"/>
        <w:ind w:left="0"/>
        <w:jc w:val="center"/>
        <w:rPr>
          <w:noProof/>
          <w:sz w:val="20"/>
          <w:szCs w:val="20"/>
        </w:rPr>
      </w:pPr>
    </w:p>
    <w:p w:rsidR="00A71421" w:rsidRPr="00D32A23" w:rsidRDefault="00A71421" w:rsidP="00A71421">
      <w:pPr>
        <w:pStyle w:val="a5"/>
        <w:spacing w:after="0" w:line="240" w:lineRule="auto"/>
        <w:ind w:left="0"/>
        <w:jc w:val="center"/>
        <w:rPr>
          <w:i/>
          <w:noProof/>
          <w:sz w:val="28"/>
          <w:szCs w:val="24"/>
        </w:rPr>
      </w:pPr>
      <w:r w:rsidRPr="00D32A23">
        <w:rPr>
          <w:i/>
          <w:noProof/>
          <w:sz w:val="28"/>
          <w:szCs w:val="24"/>
        </w:rPr>
        <w:t>(млн. рублей)</w:t>
      </w:r>
    </w:p>
    <w:p w:rsidR="00A71421" w:rsidRPr="00D32A23" w:rsidRDefault="00A71421" w:rsidP="00A71421">
      <w:pPr>
        <w:pStyle w:val="a5"/>
        <w:spacing w:after="0" w:line="240" w:lineRule="auto"/>
        <w:ind w:left="0"/>
        <w:jc w:val="center"/>
        <w:rPr>
          <w:sz w:val="20"/>
          <w:szCs w:val="20"/>
        </w:rPr>
      </w:pPr>
    </w:p>
    <w:p w:rsidR="00A71421" w:rsidRPr="00676F87" w:rsidRDefault="00A71421" w:rsidP="00A71421">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41" name="Диаграмма 21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A71421" w:rsidRPr="00676F87" w:rsidRDefault="00A71421" w:rsidP="00A71421">
      <w:pPr>
        <w:spacing w:after="0" w:line="240" w:lineRule="auto"/>
        <w:contextualSpacing/>
        <w:rPr>
          <w:sz w:val="24"/>
          <w:szCs w:val="24"/>
        </w:rPr>
      </w:pPr>
    </w:p>
    <w:p w:rsidR="00A71421" w:rsidRDefault="006039B1" w:rsidP="00A71421">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46" name="Диаграмма 21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A71421" w:rsidRPr="00676F87" w:rsidRDefault="00A71421" w:rsidP="00A71421">
      <w:pPr>
        <w:spacing w:after="0" w:line="240" w:lineRule="auto"/>
        <w:contextualSpacing/>
        <w:rPr>
          <w:sz w:val="24"/>
          <w:szCs w:val="24"/>
        </w:rPr>
      </w:pPr>
    </w:p>
    <w:p w:rsidR="00A71421" w:rsidRDefault="006039B1" w:rsidP="00A71421">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47" name="Диаграмма 21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A71421" w:rsidRPr="00676F87" w:rsidRDefault="00A71421" w:rsidP="00A71421">
      <w:pPr>
        <w:spacing w:after="0" w:line="240" w:lineRule="auto"/>
        <w:contextualSpacing/>
        <w:rPr>
          <w:sz w:val="24"/>
          <w:szCs w:val="24"/>
        </w:rPr>
      </w:pPr>
    </w:p>
    <w:p w:rsidR="00A71421" w:rsidRDefault="006039B1" w:rsidP="00A71421">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0" t="0" r="0" b="9525"/>
            <wp:docPr id="21548" name="Диаграмма 21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A71421" w:rsidRDefault="00A71421" w:rsidP="00A71421">
      <w:pPr>
        <w:pStyle w:val="a5"/>
        <w:spacing w:after="0" w:line="240" w:lineRule="auto"/>
        <w:ind w:left="0"/>
        <w:rPr>
          <w:color w:val="C00000"/>
          <w:sz w:val="24"/>
          <w:szCs w:val="24"/>
        </w:rPr>
      </w:pPr>
    </w:p>
    <w:p w:rsidR="00A71421" w:rsidRPr="00676F87" w:rsidRDefault="006039B1" w:rsidP="00A71421">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0" t="0" r="0" b="9525"/>
            <wp:docPr id="21549" name="Диаграмма 21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184A03" w:rsidRDefault="00184A03" w:rsidP="00184A03">
      <w:pPr>
        <w:pStyle w:val="a4"/>
        <w:spacing w:before="0" w:beforeAutospacing="0" w:after="0" w:afterAutospacing="0"/>
        <w:jc w:val="center"/>
        <w:textAlignment w:val="center"/>
        <w:rPr>
          <w:color w:val="C00000"/>
          <w:sz w:val="72"/>
        </w:rPr>
      </w:pPr>
      <w:r w:rsidRPr="00184A03">
        <w:rPr>
          <w:rFonts w:asciiTheme="minorHAnsi" w:eastAsiaTheme="minorHAnsi" w:hAnsiTheme="minorHAnsi" w:cstheme="minorBidi"/>
          <w:sz w:val="48"/>
          <w:szCs w:val="22"/>
          <w:lang w:eastAsia="en-US"/>
        </w:rPr>
        <w:lastRenderedPageBreak/>
        <w:t>Подразделы раздела</w:t>
      </w:r>
      <w:r w:rsidR="007C5106">
        <w:rPr>
          <w:rFonts w:asciiTheme="minorHAnsi" w:eastAsiaTheme="minorHAnsi" w:hAnsiTheme="minorHAnsi" w:cstheme="minorBidi"/>
          <w:sz w:val="48"/>
          <w:szCs w:val="22"/>
          <w:lang w:eastAsia="en-US"/>
        </w:rPr>
        <w:t xml:space="preserve"> </w:t>
      </w:r>
      <w:r w:rsidRPr="003C3C79">
        <w:rPr>
          <w:rFonts w:asciiTheme="minorHAnsi" w:eastAsiaTheme="minorHAnsi" w:hAnsiTheme="minorHAnsi" w:cstheme="minorBidi"/>
          <w:color w:val="C00000"/>
          <w:sz w:val="72"/>
          <w:szCs w:val="22"/>
          <w:lang w:eastAsia="en-US"/>
        </w:rPr>
        <w:t>10</w:t>
      </w:r>
    </w:p>
    <w:p w:rsidR="00184A03" w:rsidRPr="00184A03" w:rsidRDefault="00184A03" w:rsidP="00184A03">
      <w:pPr>
        <w:pStyle w:val="a4"/>
        <w:spacing w:before="0" w:beforeAutospacing="0" w:after="0" w:afterAutospacing="0"/>
        <w:jc w:val="center"/>
        <w:textAlignment w:val="center"/>
        <w:rPr>
          <w:rFonts w:ascii="Arial" w:hAnsi="Arial" w:cs="Arial"/>
          <w:sz w:val="36"/>
          <w:szCs w:val="36"/>
        </w:rPr>
      </w:pPr>
      <w:r>
        <w:rPr>
          <w:sz w:val="48"/>
        </w:rPr>
        <w:t>«</w:t>
      </w:r>
      <w:r w:rsidRPr="00184A03">
        <w:rPr>
          <w:rFonts w:ascii="Calibri" w:hAnsi="Calibri" w:cs="Arial"/>
          <w:color w:val="000000" w:themeColor="dark1"/>
          <w:kern w:val="24"/>
          <w:sz w:val="48"/>
          <w:szCs w:val="48"/>
        </w:rPr>
        <w:t>Социальная политика</w:t>
      </w:r>
      <w:r w:rsidRPr="00F54772">
        <w:rPr>
          <w:sz w:val="48"/>
        </w:rPr>
        <w:t>»</w:t>
      </w:r>
    </w:p>
    <w:p w:rsidR="00184A03" w:rsidRDefault="00184A03" w:rsidP="00184A03">
      <w:pPr>
        <w:pStyle w:val="a5"/>
        <w:ind w:left="0"/>
        <w:jc w:val="center"/>
        <w:rPr>
          <w:sz w:val="48"/>
        </w:rPr>
      </w:pPr>
      <w:r>
        <w:rPr>
          <w:noProof/>
          <w:sz w:val="48"/>
          <w:lang w:eastAsia="ru-RU"/>
        </w:rPr>
        <w:drawing>
          <wp:inline distT="0" distB="0" distL="0" distR="0">
            <wp:extent cx="5886450" cy="7639050"/>
            <wp:effectExtent l="0" t="0" r="0" b="0"/>
            <wp:docPr id="21550" name="Схема 215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184A03" w:rsidRDefault="00184A03" w:rsidP="00184A03">
      <w:pPr>
        <w:rPr>
          <w:sz w:val="48"/>
        </w:rPr>
      </w:pPr>
      <w:r>
        <w:rPr>
          <w:sz w:val="48"/>
        </w:rPr>
        <w:br w:type="page"/>
      </w:r>
    </w:p>
    <w:p w:rsidR="00184A03" w:rsidRPr="00925E91" w:rsidRDefault="00184A03" w:rsidP="00184A03">
      <w:pPr>
        <w:pStyle w:val="a5"/>
        <w:spacing w:after="0" w:line="240" w:lineRule="auto"/>
        <w:ind w:left="0"/>
        <w:jc w:val="center"/>
        <w:rPr>
          <w:sz w:val="48"/>
        </w:rPr>
      </w:pPr>
      <w:r w:rsidRPr="00925E91">
        <w:rPr>
          <w:sz w:val="48"/>
        </w:rPr>
        <w:lastRenderedPageBreak/>
        <w:t>Расходы республиканского бюджета</w:t>
      </w:r>
    </w:p>
    <w:p w:rsidR="00184A03" w:rsidRPr="00925E91" w:rsidRDefault="00184A03" w:rsidP="00184A03">
      <w:pPr>
        <w:pStyle w:val="a5"/>
        <w:spacing w:after="0" w:line="240" w:lineRule="auto"/>
        <w:ind w:left="0"/>
        <w:jc w:val="center"/>
        <w:rPr>
          <w:sz w:val="48"/>
        </w:rPr>
      </w:pPr>
      <w:r w:rsidRPr="00925E91">
        <w:rPr>
          <w:sz w:val="48"/>
        </w:rPr>
        <w:t xml:space="preserve"> по разделу </w:t>
      </w:r>
      <w:r w:rsidRPr="00925E91">
        <w:rPr>
          <w:color w:val="C00000"/>
          <w:sz w:val="72"/>
        </w:rPr>
        <w:t>10</w:t>
      </w:r>
      <w:r w:rsidRPr="00925E91">
        <w:rPr>
          <w:sz w:val="48"/>
        </w:rPr>
        <w:t xml:space="preserve"> «</w:t>
      </w:r>
      <w:r w:rsidRPr="00925E91">
        <w:rPr>
          <w:rFonts w:ascii="Calibri" w:hAnsi="Calibri" w:cs="Arial"/>
          <w:color w:val="000000" w:themeColor="dark1"/>
          <w:kern w:val="24"/>
          <w:sz w:val="48"/>
          <w:szCs w:val="48"/>
        </w:rPr>
        <w:t>Социальная политика</w:t>
      </w:r>
      <w:r w:rsidRPr="00925E91">
        <w:rPr>
          <w:sz w:val="48"/>
        </w:rPr>
        <w:t>»</w:t>
      </w:r>
    </w:p>
    <w:p w:rsidR="00184A03" w:rsidRDefault="00184A03" w:rsidP="00184A03">
      <w:pPr>
        <w:pStyle w:val="a5"/>
        <w:spacing w:after="0" w:line="240" w:lineRule="auto"/>
        <w:ind w:left="0"/>
        <w:jc w:val="center"/>
        <w:rPr>
          <w:noProof/>
          <w:sz w:val="48"/>
        </w:rPr>
      </w:pPr>
      <w:r w:rsidRPr="00925E91">
        <w:rPr>
          <w:noProof/>
          <w:sz w:val="48"/>
        </w:rPr>
        <w:t xml:space="preserve"> в 2015-2019 гг.</w:t>
      </w:r>
    </w:p>
    <w:p w:rsidR="00184A03" w:rsidRPr="00D32A23" w:rsidRDefault="00184A03" w:rsidP="00184A03">
      <w:pPr>
        <w:pStyle w:val="a5"/>
        <w:spacing w:after="0" w:line="240" w:lineRule="auto"/>
        <w:ind w:left="0"/>
        <w:jc w:val="center"/>
        <w:rPr>
          <w:noProof/>
          <w:sz w:val="20"/>
          <w:szCs w:val="20"/>
        </w:rPr>
      </w:pPr>
    </w:p>
    <w:p w:rsidR="00184A03" w:rsidRPr="00D32A23" w:rsidRDefault="00184A03" w:rsidP="00184A03">
      <w:pPr>
        <w:pStyle w:val="a5"/>
        <w:spacing w:after="0" w:line="240" w:lineRule="auto"/>
        <w:ind w:left="0"/>
        <w:jc w:val="center"/>
        <w:rPr>
          <w:i/>
          <w:noProof/>
          <w:sz w:val="28"/>
          <w:szCs w:val="24"/>
        </w:rPr>
      </w:pPr>
      <w:r w:rsidRPr="00D32A23">
        <w:rPr>
          <w:i/>
          <w:noProof/>
          <w:sz w:val="28"/>
          <w:szCs w:val="24"/>
        </w:rPr>
        <w:t>(млн. рублей)</w:t>
      </w:r>
    </w:p>
    <w:p w:rsidR="00184A03" w:rsidRPr="00D32A23" w:rsidRDefault="00184A03" w:rsidP="00184A03">
      <w:pPr>
        <w:pStyle w:val="a5"/>
        <w:spacing w:after="0" w:line="240" w:lineRule="auto"/>
        <w:ind w:left="0"/>
        <w:jc w:val="center"/>
        <w:rPr>
          <w:sz w:val="20"/>
          <w:szCs w:val="20"/>
        </w:rPr>
      </w:pPr>
    </w:p>
    <w:p w:rsidR="00184A03" w:rsidRPr="00676F87" w:rsidRDefault="00184A03" w:rsidP="00184A03">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51" name="Диаграмма 21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184A03" w:rsidRPr="00676F87" w:rsidRDefault="00184A03" w:rsidP="00184A03">
      <w:pPr>
        <w:spacing w:after="0" w:line="240" w:lineRule="auto"/>
        <w:contextualSpacing/>
        <w:rPr>
          <w:sz w:val="24"/>
          <w:szCs w:val="24"/>
        </w:rPr>
      </w:pPr>
    </w:p>
    <w:p w:rsidR="00184A03" w:rsidRDefault="00184A03" w:rsidP="00184A03">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56" name="Диаграмма 21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184A03" w:rsidRPr="00676F87" w:rsidRDefault="00184A03" w:rsidP="00184A03">
      <w:pPr>
        <w:spacing w:after="0" w:line="240" w:lineRule="auto"/>
        <w:contextualSpacing/>
        <w:rPr>
          <w:sz w:val="24"/>
          <w:szCs w:val="24"/>
        </w:rPr>
      </w:pPr>
    </w:p>
    <w:p w:rsidR="00184A03" w:rsidRPr="00A45339" w:rsidRDefault="00184A03" w:rsidP="00184A03">
      <w:pPr>
        <w:spacing w:after="0" w:line="240" w:lineRule="auto"/>
        <w:contextualSpacing/>
        <w:rPr>
          <w:b/>
          <w:sz w:val="24"/>
          <w:szCs w:val="24"/>
        </w:rPr>
      </w:pPr>
      <w:r w:rsidRPr="00676F87">
        <w:rPr>
          <w:noProof/>
          <w:sz w:val="24"/>
          <w:szCs w:val="24"/>
          <w:lang w:eastAsia="ru-RU"/>
        </w:rPr>
        <w:drawing>
          <wp:inline distT="0" distB="0" distL="0" distR="0">
            <wp:extent cx="6000750" cy="1323975"/>
            <wp:effectExtent l="0" t="0" r="0" b="9525"/>
            <wp:docPr id="21557" name="Диаграмма 21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184A03" w:rsidRPr="00676F87" w:rsidRDefault="00184A03" w:rsidP="00184A03">
      <w:pPr>
        <w:spacing w:after="0" w:line="240" w:lineRule="auto"/>
        <w:contextualSpacing/>
        <w:rPr>
          <w:sz w:val="24"/>
          <w:szCs w:val="24"/>
        </w:rPr>
      </w:pPr>
    </w:p>
    <w:p w:rsidR="00184A03" w:rsidRDefault="00184A03" w:rsidP="00184A03">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0" t="0" r="0" b="9525"/>
            <wp:docPr id="21558" name="Диаграмма 21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184A03" w:rsidRDefault="00184A03" w:rsidP="00184A03">
      <w:pPr>
        <w:pStyle w:val="a5"/>
        <w:spacing w:after="0" w:line="240" w:lineRule="auto"/>
        <w:ind w:left="0"/>
        <w:rPr>
          <w:color w:val="C00000"/>
          <w:sz w:val="24"/>
          <w:szCs w:val="24"/>
        </w:rPr>
      </w:pPr>
    </w:p>
    <w:p w:rsidR="00184A03" w:rsidRPr="00676F87" w:rsidRDefault="00184A03" w:rsidP="00184A03">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0" t="0" r="0" b="9525"/>
            <wp:docPr id="21559" name="Диаграмма 21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87B55" w:rsidRDefault="00387B55" w:rsidP="00387B55">
      <w:pPr>
        <w:pStyle w:val="a5"/>
        <w:ind w:left="0"/>
        <w:jc w:val="center"/>
        <w:rPr>
          <w:color w:val="C00000"/>
          <w:sz w:val="72"/>
        </w:rPr>
      </w:pPr>
      <w:r>
        <w:rPr>
          <w:sz w:val="48"/>
        </w:rPr>
        <w:lastRenderedPageBreak/>
        <w:t xml:space="preserve">Подразделы раздела </w:t>
      </w:r>
      <w:r>
        <w:rPr>
          <w:color w:val="C00000"/>
          <w:sz w:val="72"/>
        </w:rPr>
        <w:t>11</w:t>
      </w:r>
    </w:p>
    <w:p w:rsidR="00387B55" w:rsidRDefault="00387B55" w:rsidP="00387B55">
      <w:pPr>
        <w:pStyle w:val="a5"/>
        <w:ind w:left="0"/>
        <w:jc w:val="center"/>
        <w:rPr>
          <w:sz w:val="48"/>
        </w:rPr>
      </w:pPr>
      <w:r>
        <w:rPr>
          <w:sz w:val="48"/>
        </w:rPr>
        <w:t xml:space="preserve"> «</w:t>
      </w:r>
      <w:r w:rsidRPr="00387B55">
        <w:rPr>
          <w:rFonts w:ascii="Calibri" w:hAnsi="Calibri" w:cs="Arial"/>
          <w:color w:val="000000" w:themeColor="dark1"/>
          <w:kern w:val="24"/>
          <w:sz w:val="48"/>
          <w:szCs w:val="48"/>
        </w:rPr>
        <w:t>Физическая культура и спорт</w:t>
      </w:r>
      <w:r w:rsidRPr="00F54772">
        <w:rPr>
          <w:sz w:val="48"/>
        </w:rPr>
        <w:t>»</w:t>
      </w:r>
    </w:p>
    <w:p w:rsidR="00387B55" w:rsidRDefault="00387B55" w:rsidP="00387B55">
      <w:pPr>
        <w:pStyle w:val="a5"/>
        <w:ind w:left="0"/>
        <w:jc w:val="center"/>
        <w:rPr>
          <w:sz w:val="48"/>
        </w:rPr>
      </w:pPr>
      <w:r>
        <w:rPr>
          <w:noProof/>
          <w:sz w:val="48"/>
          <w:lang w:eastAsia="ru-RU"/>
        </w:rPr>
        <w:drawing>
          <wp:inline distT="0" distB="0" distL="0" distR="0">
            <wp:extent cx="5886450" cy="7639050"/>
            <wp:effectExtent l="57150" t="0" r="38100" b="0"/>
            <wp:docPr id="21560" name="Схема 21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387B55" w:rsidRPr="00925E91" w:rsidRDefault="00387B55" w:rsidP="00387B55">
      <w:pPr>
        <w:pStyle w:val="a5"/>
        <w:spacing w:after="0" w:line="240" w:lineRule="auto"/>
        <w:ind w:left="-426"/>
        <w:jc w:val="center"/>
        <w:rPr>
          <w:sz w:val="46"/>
          <w:szCs w:val="46"/>
        </w:rPr>
      </w:pPr>
      <w:r w:rsidRPr="00925E91">
        <w:rPr>
          <w:sz w:val="46"/>
          <w:szCs w:val="46"/>
        </w:rPr>
        <w:lastRenderedPageBreak/>
        <w:t>Расходы республиканского бюджета по разделу</w:t>
      </w:r>
      <w:r w:rsidR="007C5106">
        <w:rPr>
          <w:sz w:val="46"/>
          <w:szCs w:val="46"/>
        </w:rPr>
        <w:t xml:space="preserve"> </w:t>
      </w:r>
      <w:r w:rsidRPr="00925E91">
        <w:rPr>
          <w:color w:val="C00000"/>
          <w:sz w:val="72"/>
        </w:rPr>
        <w:t>11</w:t>
      </w:r>
      <w:r w:rsidR="007C5106">
        <w:rPr>
          <w:color w:val="C00000"/>
          <w:sz w:val="72"/>
        </w:rPr>
        <w:t xml:space="preserve"> </w:t>
      </w:r>
      <w:r w:rsidRPr="00925E91">
        <w:rPr>
          <w:sz w:val="46"/>
          <w:szCs w:val="46"/>
        </w:rPr>
        <w:t>«</w:t>
      </w:r>
      <w:r w:rsidRPr="00925E91">
        <w:rPr>
          <w:rFonts w:ascii="Calibri" w:hAnsi="Calibri" w:cs="Arial"/>
          <w:color w:val="000000" w:themeColor="dark1"/>
          <w:kern w:val="24"/>
          <w:sz w:val="48"/>
          <w:szCs w:val="48"/>
        </w:rPr>
        <w:t>Физическая культура и спорт</w:t>
      </w:r>
      <w:r w:rsidRPr="00925E91">
        <w:rPr>
          <w:sz w:val="46"/>
          <w:szCs w:val="46"/>
        </w:rPr>
        <w:t>»</w:t>
      </w:r>
    </w:p>
    <w:p w:rsidR="00387B55" w:rsidRPr="00283444" w:rsidRDefault="00387B55" w:rsidP="00387B55">
      <w:pPr>
        <w:pStyle w:val="a5"/>
        <w:spacing w:after="0" w:line="240" w:lineRule="auto"/>
        <w:ind w:left="-426"/>
        <w:jc w:val="center"/>
        <w:rPr>
          <w:sz w:val="46"/>
          <w:szCs w:val="46"/>
        </w:rPr>
      </w:pPr>
      <w:r w:rsidRPr="00925E91">
        <w:rPr>
          <w:noProof/>
          <w:sz w:val="46"/>
          <w:szCs w:val="46"/>
        </w:rPr>
        <w:t>в 2015-2019 гг.</w:t>
      </w:r>
    </w:p>
    <w:p w:rsidR="00387B55" w:rsidRPr="00D32A23" w:rsidRDefault="00387B55" w:rsidP="00387B55">
      <w:pPr>
        <w:pStyle w:val="a5"/>
        <w:spacing w:after="0" w:line="240" w:lineRule="auto"/>
        <w:ind w:left="0"/>
        <w:jc w:val="center"/>
        <w:rPr>
          <w:noProof/>
          <w:sz w:val="20"/>
          <w:szCs w:val="20"/>
        </w:rPr>
      </w:pPr>
    </w:p>
    <w:p w:rsidR="00387B55" w:rsidRPr="00D32A23" w:rsidRDefault="00387B55" w:rsidP="00387B55">
      <w:pPr>
        <w:pStyle w:val="a5"/>
        <w:spacing w:after="0" w:line="240" w:lineRule="auto"/>
        <w:ind w:left="0"/>
        <w:jc w:val="center"/>
        <w:rPr>
          <w:i/>
          <w:noProof/>
          <w:sz w:val="28"/>
          <w:szCs w:val="24"/>
        </w:rPr>
      </w:pPr>
      <w:r w:rsidRPr="00D32A23">
        <w:rPr>
          <w:i/>
          <w:noProof/>
          <w:sz w:val="28"/>
          <w:szCs w:val="24"/>
        </w:rPr>
        <w:t>(млн. рублей)</w:t>
      </w:r>
    </w:p>
    <w:p w:rsidR="00387B55" w:rsidRPr="00D32A23" w:rsidRDefault="00387B55" w:rsidP="00387B55">
      <w:pPr>
        <w:pStyle w:val="a5"/>
        <w:spacing w:after="0" w:line="240" w:lineRule="auto"/>
        <w:ind w:left="0"/>
        <w:jc w:val="center"/>
        <w:rPr>
          <w:sz w:val="20"/>
          <w:szCs w:val="20"/>
        </w:rPr>
      </w:pPr>
    </w:p>
    <w:p w:rsidR="00387B55" w:rsidRPr="00676F87" w:rsidRDefault="00387B55" w:rsidP="00387B55">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61" name="Диаграмма 21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387B55" w:rsidRPr="00676F87" w:rsidRDefault="00387B55" w:rsidP="00387B55">
      <w:pPr>
        <w:spacing w:after="0" w:line="240" w:lineRule="auto"/>
        <w:contextualSpacing/>
        <w:rPr>
          <w:sz w:val="24"/>
          <w:szCs w:val="24"/>
        </w:rPr>
      </w:pPr>
    </w:p>
    <w:p w:rsidR="00387B55" w:rsidRDefault="00E27EB7" w:rsidP="00387B55">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66" name="Диаграмма 21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387B55" w:rsidRDefault="00387B55" w:rsidP="00387B55">
      <w:pPr>
        <w:spacing w:after="0" w:line="240" w:lineRule="auto"/>
        <w:contextualSpacing/>
        <w:rPr>
          <w:sz w:val="24"/>
          <w:szCs w:val="24"/>
        </w:rPr>
      </w:pPr>
    </w:p>
    <w:p w:rsidR="00387B55" w:rsidRDefault="00E27EB7" w:rsidP="00387B55">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21567" name="Диаграмма 21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387B55" w:rsidRDefault="00387B55" w:rsidP="00387B55">
      <w:pPr>
        <w:spacing w:after="0" w:line="240" w:lineRule="auto"/>
        <w:contextualSpacing/>
        <w:rPr>
          <w:sz w:val="24"/>
          <w:szCs w:val="24"/>
        </w:rPr>
      </w:pPr>
    </w:p>
    <w:p w:rsidR="00387B55" w:rsidRDefault="00E27EB7" w:rsidP="00387B55">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8192" name="Диаграмма 8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387B55" w:rsidRDefault="00387B55" w:rsidP="00387B55">
      <w:pPr>
        <w:spacing w:after="0" w:line="240" w:lineRule="auto"/>
        <w:contextualSpacing/>
        <w:rPr>
          <w:sz w:val="24"/>
          <w:szCs w:val="24"/>
        </w:rPr>
      </w:pPr>
    </w:p>
    <w:p w:rsidR="00387B55" w:rsidRDefault="00E27EB7" w:rsidP="00387B55">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8193" name="Диаграмма 8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10259B" w:rsidRDefault="0010259B" w:rsidP="0010259B">
      <w:pPr>
        <w:pStyle w:val="a5"/>
        <w:ind w:left="0"/>
        <w:jc w:val="center"/>
        <w:rPr>
          <w:sz w:val="48"/>
        </w:rPr>
      </w:pPr>
      <w:r>
        <w:rPr>
          <w:sz w:val="48"/>
        </w:rPr>
        <w:lastRenderedPageBreak/>
        <w:t xml:space="preserve">Подразделы раздела </w:t>
      </w:r>
      <w:r>
        <w:rPr>
          <w:color w:val="C00000"/>
          <w:sz w:val="72"/>
        </w:rPr>
        <w:t>12</w:t>
      </w:r>
    </w:p>
    <w:p w:rsidR="0010259B" w:rsidRDefault="0010259B" w:rsidP="0010259B">
      <w:pPr>
        <w:pStyle w:val="a5"/>
        <w:ind w:left="0"/>
        <w:jc w:val="center"/>
        <w:rPr>
          <w:sz w:val="48"/>
        </w:rPr>
      </w:pPr>
      <w:r>
        <w:rPr>
          <w:sz w:val="48"/>
        </w:rPr>
        <w:t>«</w:t>
      </w:r>
      <w:r w:rsidRPr="0010259B">
        <w:rPr>
          <w:rFonts w:ascii="Calibri" w:hAnsi="Calibri" w:cs="Arial"/>
          <w:color w:val="000000" w:themeColor="dark1"/>
          <w:kern w:val="24"/>
          <w:sz w:val="48"/>
          <w:szCs w:val="48"/>
        </w:rPr>
        <w:t>Средства массовой информации</w:t>
      </w:r>
      <w:r w:rsidRPr="00F54772">
        <w:rPr>
          <w:sz w:val="48"/>
        </w:rPr>
        <w:t>»</w:t>
      </w:r>
    </w:p>
    <w:p w:rsidR="0010259B" w:rsidRDefault="0010259B" w:rsidP="0010259B">
      <w:pPr>
        <w:pStyle w:val="a5"/>
        <w:ind w:left="0"/>
        <w:jc w:val="center"/>
        <w:rPr>
          <w:sz w:val="48"/>
        </w:rPr>
      </w:pPr>
      <w:r>
        <w:rPr>
          <w:noProof/>
          <w:sz w:val="48"/>
          <w:lang w:eastAsia="ru-RU"/>
        </w:rPr>
        <w:drawing>
          <wp:inline distT="0" distB="0" distL="0" distR="0">
            <wp:extent cx="5886450" cy="7639050"/>
            <wp:effectExtent l="0" t="0" r="0" b="0"/>
            <wp:docPr id="8194" name="Схема 8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10259B" w:rsidRDefault="0010259B" w:rsidP="0010259B">
      <w:pPr>
        <w:rPr>
          <w:sz w:val="46"/>
          <w:szCs w:val="46"/>
        </w:rPr>
      </w:pPr>
      <w:r>
        <w:rPr>
          <w:sz w:val="46"/>
          <w:szCs w:val="46"/>
        </w:rPr>
        <w:br w:type="page"/>
      </w:r>
    </w:p>
    <w:p w:rsidR="0010259B" w:rsidRPr="00925E91" w:rsidRDefault="0010259B" w:rsidP="0010259B">
      <w:pPr>
        <w:pStyle w:val="a5"/>
        <w:spacing w:after="0" w:line="240" w:lineRule="auto"/>
        <w:ind w:left="-426"/>
        <w:jc w:val="center"/>
        <w:rPr>
          <w:sz w:val="46"/>
          <w:szCs w:val="46"/>
        </w:rPr>
      </w:pPr>
      <w:r w:rsidRPr="00925E91">
        <w:rPr>
          <w:sz w:val="46"/>
          <w:szCs w:val="46"/>
        </w:rPr>
        <w:lastRenderedPageBreak/>
        <w:t>Расходы республиканского бюджета по разделу</w:t>
      </w:r>
      <w:r w:rsidR="007C5106">
        <w:rPr>
          <w:sz w:val="46"/>
          <w:szCs w:val="46"/>
        </w:rPr>
        <w:t xml:space="preserve"> </w:t>
      </w:r>
      <w:r w:rsidRPr="00925E91">
        <w:rPr>
          <w:color w:val="C00000"/>
          <w:sz w:val="72"/>
        </w:rPr>
        <w:t>12</w:t>
      </w:r>
      <w:r w:rsidR="007C5106">
        <w:rPr>
          <w:color w:val="C00000"/>
          <w:sz w:val="72"/>
        </w:rPr>
        <w:t xml:space="preserve"> </w:t>
      </w:r>
      <w:r w:rsidRPr="00925E91">
        <w:rPr>
          <w:sz w:val="46"/>
          <w:szCs w:val="46"/>
        </w:rPr>
        <w:t>«</w:t>
      </w:r>
      <w:r w:rsidRPr="00925E91">
        <w:rPr>
          <w:rFonts w:ascii="Calibri" w:hAnsi="Calibri" w:cs="Arial"/>
          <w:color w:val="000000" w:themeColor="dark1"/>
          <w:kern w:val="24"/>
          <w:sz w:val="48"/>
          <w:szCs w:val="48"/>
        </w:rPr>
        <w:t>Средства массовой информации</w:t>
      </w:r>
      <w:r w:rsidRPr="00925E91">
        <w:rPr>
          <w:sz w:val="46"/>
          <w:szCs w:val="46"/>
        </w:rPr>
        <w:t>»</w:t>
      </w:r>
    </w:p>
    <w:p w:rsidR="0010259B" w:rsidRPr="00283444" w:rsidRDefault="0010259B" w:rsidP="0010259B">
      <w:pPr>
        <w:pStyle w:val="a5"/>
        <w:spacing w:after="0" w:line="240" w:lineRule="auto"/>
        <w:ind w:left="-426"/>
        <w:jc w:val="center"/>
        <w:rPr>
          <w:sz w:val="46"/>
          <w:szCs w:val="46"/>
        </w:rPr>
      </w:pPr>
      <w:r w:rsidRPr="00925E91">
        <w:rPr>
          <w:noProof/>
          <w:sz w:val="46"/>
          <w:szCs w:val="46"/>
        </w:rPr>
        <w:t>в 2015-2019 гг.</w:t>
      </w:r>
    </w:p>
    <w:p w:rsidR="0010259B" w:rsidRPr="00D32A23" w:rsidRDefault="0010259B" w:rsidP="0010259B">
      <w:pPr>
        <w:pStyle w:val="a5"/>
        <w:spacing w:after="0" w:line="240" w:lineRule="auto"/>
        <w:ind w:left="0"/>
        <w:jc w:val="center"/>
        <w:rPr>
          <w:noProof/>
          <w:sz w:val="20"/>
          <w:szCs w:val="20"/>
        </w:rPr>
      </w:pPr>
    </w:p>
    <w:p w:rsidR="0010259B" w:rsidRPr="00D32A23" w:rsidRDefault="0010259B" w:rsidP="0010259B">
      <w:pPr>
        <w:pStyle w:val="a5"/>
        <w:spacing w:after="0" w:line="240" w:lineRule="auto"/>
        <w:ind w:left="0"/>
        <w:jc w:val="center"/>
        <w:rPr>
          <w:i/>
          <w:noProof/>
          <w:sz w:val="28"/>
          <w:szCs w:val="24"/>
        </w:rPr>
      </w:pPr>
      <w:r w:rsidRPr="00D32A23">
        <w:rPr>
          <w:i/>
          <w:noProof/>
          <w:sz w:val="28"/>
          <w:szCs w:val="24"/>
        </w:rPr>
        <w:t>(млн. рублей)</w:t>
      </w:r>
    </w:p>
    <w:p w:rsidR="0010259B" w:rsidRPr="00D32A23" w:rsidRDefault="0010259B" w:rsidP="0010259B">
      <w:pPr>
        <w:pStyle w:val="a5"/>
        <w:spacing w:after="0" w:line="240" w:lineRule="auto"/>
        <w:ind w:left="0"/>
        <w:jc w:val="center"/>
        <w:rPr>
          <w:sz w:val="20"/>
          <w:szCs w:val="20"/>
        </w:rPr>
      </w:pPr>
    </w:p>
    <w:p w:rsidR="0010259B" w:rsidRPr="00676F87" w:rsidRDefault="0010259B" w:rsidP="0010259B">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8195" name="Диаграмма 8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10259B" w:rsidRPr="00676F87" w:rsidRDefault="0010259B" w:rsidP="0010259B">
      <w:pPr>
        <w:spacing w:after="0" w:line="240" w:lineRule="auto"/>
        <w:contextualSpacing/>
        <w:rPr>
          <w:sz w:val="24"/>
          <w:szCs w:val="24"/>
        </w:rPr>
      </w:pPr>
    </w:p>
    <w:p w:rsidR="0010259B" w:rsidRDefault="0010259B" w:rsidP="0010259B">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8204" name="Диаграмма 8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10259B" w:rsidRDefault="0010259B" w:rsidP="0010259B">
      <w:pPr>
        <w:spacing w:after="0" w:line="240" w:lineRule="auto"/>
        <w:contextualSpacing/>
        <w:rPr>
          <w:sz w:val="24"/>
          <w:szCs w:val="24"/>
        </w:rPr>
      </w:pPr>
    </w:p>
    <w:p w:rsidR="0010259B" w:rsidRDefault="0010259B" w:rsidP="0010259B">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8205" name="Диаграмма 8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10259B" w:rsidRDefault="0010259B" w:rsidP="0010259B">
      <w:pPr>
        <w:spacing w:after="0" w:line="240" w:lineRule="auto"/>
        <w:contextualSpacing/>
        <w:rPr>
          <w:sz w:val="24"/>
          <w:szCs w:val="24"/>
        </w:rPr>
      </w:pPr>
    </w:p>
    <w:p w:rsidR="0010259B" w:rsidRDefault="0010259B" w:rsidP="0010259B">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8206" name="Диаграмма 8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10259B" w:rsidRDefault="0010259B" w:rsidP="0010259B">
      <w:pPr>
        <w:spacing w:after="0" w:line="240" w:lineRule="auto"/>
        <w:contextualSpacing/>
        <w:rPr>
          <w:sz w:val="24"/>
          <w:szCs w:val="24"/>
        </w:rPr>
      </w:pPr>
    </w:p>
    <w:p w:rsidR="0010259B" w:rsidRDefault="0010259B" w:rsidP="0010259B">
      <w:pPr>
        <w:spacing w:after="0" w:line="240" w:lineRule="auto"/>
        <w:contextualSpacing/>
        <w:rPr>
          <w:sz w:val="24"/>
          <w:szCs w:val="24"/>
        </w:rPr>
      </w:pPr>
      <w:r w:rsidRPr="00676F87">
        <w:rPr>
          <w:noProof/>
          <w:sz w:val="24"/>
          <w:szCs w:val="24"/>
          <w:lang w:eastAsia="ru-RU"/>
        </w:rPr>
        <w:drawing>
          <wp:inline distT="0" distB="0" distL="0" distR="0">
            <wp:extent cx="6000750" cy="1323975"/>
            <wp:effectExtent l="0" t="0" r="0" b="9525"/>
            <wp:docPr id="8207" name="Диаграмма 8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6E6764" w:rsidRPr="006E6764" w:rsidRDefault="006E6764" w:rsidP="006E6764">
      <w:pPr>
        <w:pStyle w:val="a5"/>
        <w:ind w:left="0"/>
        <w:jc w:val="center"/>
        <w:rPr>
          <w:color w:val="C00000"/>
          <w:sz w:val="72"/>
        </w:rPr>
      </w:pPr>
      <w:r w:rsidRPr="00925E91">
        <w:rPr>
          <w:sz w:val="48"/>
        </w:rPr>
        <w:lastRenderedPageBreak/>
        <w:t xml:space="preserve">Подразделы раздела </w:t>
      </w:r>
      <w:r w:rsidRPr="00925E91">
        <w:rPr>
          <w:color w:val="C00000"/>
          <w:sz w:val="72"/>
        </w:rPr>
        <w:t xml:space="preserve">13 </w:t>
      </w:r>
      <w:r w:rsidRPr="00925E91">
        <w:rPr>
          <w:sz w:val="48"/>
        </w:rPr>
        <w:t>«</w:t>
      </w:r>
      <w:r w:rsidRPr="00925E91">
        <w:rPr>
          <w:rFonts w:ascii="Calibri" w:hAnsi="Calibri" w:cs="Arial"/>
          <w:color w:val="000000" w:themeColor="dark1"/>
          <w:kern w:val="24"/>
          <w:sz w:val="48"/>
          <w:szCs w:val="48"/>
        </w:rPr>
        <w:t>Обслуживание государственного и муниципального долга</w:t>
      </w:r>
      <w:r w:rsidRPr="00925E91">
        <w:rPr>
          <w:sz w:val="48"/>
        </w:rPr>
        <w:t>»</w:t>
      </w:r>
    </w:p>
    <w:p w:rsidR="006E6764" w:rsidRDefault="006E6764" w:rsidP="006E6764">
      <w:pPr>
        <w:pStyle w:val="a5"/>
        <w:ind w:left="0"/>
        <w:jc w:val="center"/>
        <w:rPr>
          <w:sz w:val="48"/>
        </w:rPr>
      </w:pPr>
    </w:p>
    <w:p w:rsidR="006E6764" w:rsidRDefault="006E6764" w:rsidP="006E6764">
      <w:pPr>
        <w:pStyle w:val="a5"/>
        <w:ind w:left="0"/>
        <w:jc w:val="center"/>
        <w:rPr>
          <w:sz w:val="48"/>
        </w:rPr>
      </w:pPr>
      <w:r>
        <w:rPr>
          <w:noProof/>
          <w:sz w:val="48"/>
          <w:lang w:eastAsia="ru-RU"/>
        </w:rPr>
        <w:drawing>
          <wp:inline distT="0" distB="0" distL="0" distR="0">
            <wp:extent cx="5972175" cy="2105025"/>
            <wp:effectExtent l="0" t="57150" r="0" b="28575"/>
            <wp:docPr id="8208" name="Схема 8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rsidR="006E6764" w:rsidRDefault="006E6764" w:rsidP="006E6764">
      <w:pPr>
        <w:pStyle w:val="a5"/>
        <w:ind w:left="0"/>
        <w:jc w:val="center"/>
        <w:rPr>
          <w:sz w:val="48"/>
        </w:rPr>
      </w:pPr>
    </w:p>
    <w:p w:rsidR="006E6764" w:rsidRDefault="006E6764" w:rsidP="006E6764">
      <w:pPr>
        <w:spacing w:after="0" w:line="240" w:lineRule="auto"/>
        <w:ind w:left="360"/>
        <w:jc w:val="center"/>
        <w:rPr>
          <w:sz w:val="48"/>
        </w:rPr>
      </w:pPr>
      <w:r w:rsidRPr="00DB1F56">
        <w:rPr>
          <w:sz w:val="48"/>
        </w:rPr>
        <w:t>Расходы республиканского бюджета</w:t>
      </w:r>
    </w:p>
    <w:p w:rsidR="006E6764" w:rsidRDefault="006E6764" w:rsidP="006E6764">
      <w:pPr>
        <w:spacing w:after="0" w:line="240" w:lineRule="auto"/>
        <w:ind w:left="360"/>
        <w:jc w:val="center"/>
        <w:rPr>
          <w:noProof/>
          <w:sz w:val="48"/>
        </w:rPr>
      </w:pPr>
      <w:r w:rsidRPr="00DB1F56">
        <w:rPr>
          <w:sz w:val="48"/>
        </w:rPr>
        <w:t xml:space="preserve"> по разделу </w:t>
      </w:r>
      <w:r>
        <w:rPr>
          <w:color w:val="C00000"/>
          <w:sz w:val="72"/>
        </w:rPr>
        <w:t>13</w:t>
      </w:r>
      <w:r w:rsidRPr="00DB1F56">
        <w:rPr>
          <w:sz w:val="48"/>
        </w:rPr>
        <w:t xml:space="preserve"> «</w:t>
      </w:r>
      <w:r>
        <w:rPr>
          <w:rFonts w:ascii="Calibri" w:hAnsi="Calibri" w:cs="Arial"/>
          <w:color w:val="000000" w:themeColor="dark1"/>
          <w:kern w:val="24"/>
          <w:sz w:val="48"/>
          <w:szCs w:val="48"/>
        </w:rPr>
        <w:t>О</w:t>
      </w:r>
      <w:r w:rsidRPr="006E6764">
        <w:rPr>
          <w:rFonts w:ascii="Calibri" w:hAnsi="Calibri" w:cs="Arial"/>
          <w:color w:val="000000" w:themeColor="dark1"/>
          <w:kern w:val="24"/>
          <w:sz w:val="48"/>
          <w:szCs w:val="48"/>
        </w:rPr>
        <w:t>бслуживание государственного и муниципального долга</w:t>
      </w:r>
      <w:r w:rsidRPr="00DB1F56">
        <w:rPr>
          <w:sz w:val="48"/>
        </w:rPr>
        <w:t>»</w:t>
      </w:r>
      <w:r w:rsidRPr="00DB1F56">
        <w:rPr>
          <w:noProof/>
          <w:sz w:val="48"/>
        </w:rPr>
        <w:t xml:space="preserve"> в 2015-2019 гг.</w:t>
      </w:r>
    </w:p>
    <w:p w:rsidR="006E6764" w:rsidRPr="006F1CBB" w:rsidRDefault="006E6764" w:rsidP="006E6764">
      <w:pPr>
        <w:spacing w:after="0" w:line="240" w:lineRule="auto"/>
        <w:ind w:left="360"/>
        <w:jc w:val="center"/>
        <w:rPr>
          <w:noProof/>
          <w:sz w:val="32"/>
          <w:szCs w:val="32"/>
        </w:rPr>
      </w:pPr>
    </w:p>
    <w:p w:rsidR="006E6764" w:rsidRPr="0087112D" w:rsidRDefault="006E6764" w:rsidP="006E6764">
      <w:pPr>
        <w:spacing w:after="0" w:line="240" w:lineRule="auto"/>
        <w:ind w:left="-3"/>
        <w:contextualSpacing/>
        <w:jc w:val="center"/>
        <w:rPr>
          <w:i/>
          <w:noProof/>
          <w:sz w:val="24"/>
        </w:rPr>
      </w:pPr>
      <w:r w:rsidRPr="0087112D">
        <w:rPr>
          <w:i/>
          <w:noProof/>
          <w:sz w:val="24"/>
        </w:rPr>
        <w:t xml:space="preserve">(Подраздел </w:t>
      </w:r>
      <w:r>
        <w:rPr>
          <w:i/>
          <w:noProof/>
          <w:sz w:val="24"/>
        </w:rPr>
        <w:t>13</w:t>
      </w:r>
      <w:r w:rsidRPr="0087112D">
        <w:rPr>
          <w:i/>
          <w:noProof/>
          <w:sz w:val="24"/>
        </w:rPr>
        <w:t xml:space="preserve"> 0</w:t>
      </w:r>
      <w:r>
        <w:rPr>
          <w:i/>
          <w:noProof/>
          <w:sz w:val="24"/>
        </w:rPr>
        <w:t>1</w:t>
      </w:r>
      <w:r w:rsidRPr="0087112D">
        <w:rPr>
          <w:sz w:val="24"/>
          <w:szCs w:val="24"/>
        </w:rPr>
        <w:t>«</w:t>
      </w:r>
      <w:r w:rsidRPr="006E6764">
        <w:rPr>
          <w:i/>
          <w:noProof/>
          <w:sz w:val="24"/>
          <w:szCs w:val="24"/>
        </w:rPr>
        <w:t>Обслуживание государственного внутреннего и муниципального долга</w:t>
      </w:r>
      <w:r w:rsidRPr="0087112D">
        <w:rPr>
          <w:sz w:val="24"/>
          <w:szCs w:val="24"/>
        </w:rPr>
        <w:t>»,</w:t>
      </w:r>
      <w:r w:rsidR="007C5106">
        <w:rPr>
          <w:sz w:val="24"/>
          <w:szCs w:val="24"/>
        </w:rPr>
        <w:t xml:space="preserve"> </w:t>
      </w:r>
      <w:r w:rsidRPr="0087112D">
        <w:rPr>
          <w:i/>
          <w:noProof/>
          <w:sz w:val="24"/>
        </w:rPr>
        <w:t>млн. рублей</w:t>
      </w:r>
      <w:r w:rsidRPr="0087112D">
        <w:rPr>
          <w:i/>
          <w:noProof/>
          <w:sz w:val="24"/>
          <w:szCs w:val="24"/>
        </w:rPr>
        <w:t>)</w:t>
      </w:r>
    </w:p>
    <w:p w:rsidR="006E6764" w:rsidRPr="006F1CBB" w:rsidRDefault="006E6764" w:rsidP="006E6764">
      <w:pPr>
        <w:spacing w:after="0" w:line="240" w:lineRule="auto"/>
        <w:ind w:left="360"/>
        <w:jc w:val="center"/>
        <w:rPr>
          <w:i/>
          <w:sz w:val="24"/>
          <w:szCs w:val="24"/>
        </w:rPr>
      </w:pPr>
    </w:p>
    <w:p w:rsidR="006E6764" w:rsidRDefault="006E6764" w:rsidP="006E6764">
      <w:pPr>
        <w:spacing w:after="0" w:line="240" w:lineRule="auto"/>
        <w:contextualSpacing/>
        <w:rPr>
          <w:sz w:val="24"/>
          <w:szCs w:val="24"/>
        </w:rPr>
      </w:pPr>
      <w:r w:rsidRPr="00676F87">
        <w:rPr>
          <w:noProof/>
          <w:sz w:val="24"/>
          <w:szCs w:val="24"/>
          <w:lang w:eastAsia="ru-RU"/>
        </w:rPr>
        <w:drawing>
          <wp:inline distT="0" distB="0" distL="0" distR="0">
            <wp:extent cx="6000750" cy="2409825"/>
            <wp:effectExtent l="0" t="0" r="0" b="9525"/>
            <wp:docPr id="8209" name="Диаграмма 8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F56B68" w:rsidRPr="00676F87" w:rsidRDefault="00F56B68" w:rsidP="00F56B68">
      <w:pPr>
        <w:pStyle w:val="a5"/>
        <w:spacing w:after="0" w:line="240" w:lineRule="auto"/>
        <w:ind w:left="0"/>
        <w:rPr>
          <w:color w:val="C00000"/>
          <w:sz w:val="24"/>
          <w:szCs w:val="24"/>
        </w:rPr>
      </w:pPr>
    </w:p>
    <w:p w:rsidR="00161E2C" w:rsidRPr="00925E91" w:rsidRDefault="00161E2C" w:rsidP="00161E2C">
      <w:pPr>
        <w:pStyle w:val="a5"/>
        <w:ind w:left="0"/>
        <w:jc w:val="center"/>
        <w:rPr>
          <w:color w:val="C00000"/>
          <w:sz w:val="72"/>
        </w:rPr>
      </w:pPr>
      <w:r w:rsidRPr="00925E91">
        <w:rPr>
          <w:sz w:val="48"/>
        </w:rPr>
        <w:lastRenderedPageBreak/>
        <w:t xml:space="preserve">Подразделы раздела </w:t>
      </w:r>
      <w:r w:rsidRPr="00925E91">
        <w:rPr>
          <w:color w:val="C00000"/>
          <w:sz w:val="72"/>
        </w:rPr>
        <w:t xml:space="preserve">14 </w:t>
      </w:r>
    </w:p>
    <w:p w:rsidR="00161E2C" w:rsidRPr="006E6764" w:rsidRDefault="00161E2C" w:rsidP="00161E2C">
      <w:pPr>
        <w:pStyle w:val="a5"/>
        <w:ind w:left="0"/>
        <w:jc w:val="center"/>
        <w:rPr>
          <w:color w:val="C00000"/>
          <w:sz w:val="72"/>
        </w:rPr>
      </w:pPr>
      <w:r w:rsidRPr="00925E91">
        <w:rPr>
          <w:sz w:val="48"/>
        </w:rPr>
        <w:t>«</w:t>
      </w:r>
      <w:r w:rsidRPr="00925E91">
        <w:rPr>
          <w:rFonts w:ascii="Calibri" w:hAnsi="Calibri" w:cs="Arial"/>
          <w:color w:val="000000" w:themeColor="dark1"/>
          <w:kern w:val="24"/>
          <w:sz w:val="48"/>
          <w:szCs w:val="48"/>
        </w:rPr>
        <w:t>Межбюджетные трансферты</w:t>
      </w:r>
      <w:r w:rsidRPr="00925E91">
        <w:rPr>
          <w:sz w:val="48"/>
        </w:rPr>
        <w:t>»</w:t>
      </w:r>
    </w:p>
    <w:p w:rsidR="00161E2C" w:rsidRDefault="00161E2C" w:rsidP="00161E2C">
      <w:pPr>
        <w:pStyle w:val="a5"/>
        <w:ind w:left="0"/>
        <w:jc w:val="center"/>
        <w:rPr>
          <w:sz w:val="48"/>
        </w:rPr>
      </w:pPr>
    </w:p>
    <w:p w:rsidR="00161E2C" w:rsidRDefault="00161E2C" w:rsidP="00161E2C">
      <w:pPr>
        <w:pStyle w:val="a5"/>
        <w:ind w:left="0"/>
        <w:jc w:val="center"/>
        <w:rPr>
          <w:sz w:val="48"/>
        </w:rPr>
      </w:pPr>
      <w:r>
        <w:rPr>
          <w:noProof/>
          <w:sz w:val="48"/>
          <w:lang w:eastAsia="ru-RU"/>
        </w:rPr>
        <w:drawing>
          <wp:inline distT="0" distB="0" distL="0" distR="0">
            <wp:extent cx="5972175" cy="2105025"/>
            <wp:effectExtent l="57150" t="0" r="0" b="0"/>
            <wp:docPr id="8210" name="Схема 8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161E2C" w:rsidRDefault="00161E2C" w:rsidP="00161E2C">
      <w:pPr>
        <w:pStyle w:val="a5"/>
        <w:ind w:left="0"/>
        <w:jc w:val="center"/>
        <w:rPr>
          <w:sz w:val="48"/>
        </w:rPr>
      </w:pPr>
    </w:p>
    <w:p w:rsidR="00161E2C" w:rsidRDefault="00161E2C" w:rsidP="00161E2C">
      <w:pPr>
        <w:spacing w:after="0" w:line="240" w:lineRule="auto"/>
        <w:ind w:left="360"/>
        <w:jc w:val="center"/>
        <w:rPr>
          <w:sz w:val="48"/>
        </w:rPr>
      </w:pPr>
      <w:r w:rsidRPr="00DB1F56">
        <w:rPr>
          <w:sz w:val="48"/>
        </w:rPr>
        <w:t>Расходы республиканского бюджета</w:t>
      </w:r>
    </w:p>
    <w:p w:rsidR="00161E2C" w:rsidRDefault="00161E2C" w:rsidP="00161E2C">
      <w:pPr>
        <w:spacing w:after="0" w:line="240" w:lineRule="auto"/>
        <w:ind w:left="360"/>
        <w:jc w:val="center"/>
        <w:rPr>
          <w:noProof/>
          <w:sz w:val="48"/>
        </w:rPr>
      </w:pPr>
      <w:r w:rsidRPr="00DB1F56">
        <w:rPr>
          <w:sz w:val="48"/>
        </w:rPr>
        <w:t xml:space="preserve"> по разделу </w:t>
      </w:r>
      <w:r>
        <w:rPr>
          <w:color w:val="C00000"/>
          <w:sz w:val="72"/>
        </w:rPr>
        <w:t>14</w:t>
      </w:r>
      <w:r w:rsidRPr="00DB1F56">
        <w:rPr>
          <w:sz w:val="48"/>
        </w:rPr>
        <w:t xml:space="preserve"> «</w:t>
      </w:r>
      <w:r w:rsidRPr="00161E2C">
        <w:rPr>
          <w:rFonts w:ascii="Calibri" w:hAnsi="Calibri" w:cs="Arial"/>
          <w:color w:val="000000" w:themeColor="dark1"/>
          <w:kern w:val="24"/>
          <w:sz w:val="48"/>
          <w:szCs w:val="48"/>
        </w:rPr>
        <w:t>Межбюджетные трансферты</w:t>
      </w:r>
      <w:r w:rsidRPr="00DB1F56">
        <w:rPr>
          <w:sz w:val="48"/>
        </w:rPr>
        <w:t>»</w:t>
      </w:r>
      <w:r w:rsidRPr="00DB1F56">
        <w:rPr>
          <w:noProof/>
          <w:sz w:val="48"/>
        </w:rPr>
        <w:t xml:space="preserve"> в 2015-2019 гг.</w:t>
      </w:r>
    </w:p>
    <w:p w:rsidR="00161E2C" w:rsidRPr="00161E2C" w:rsidRDefault="00161E2C" w:rsidP="00161E2C">
      <w:pPr>
        <w:spacing w:after="0" w:line="240" w:lineRule="auto"/>
        <w:ind w:left="-3"/>
        <w:contextualSpacing/>
        <w:jc w:val="center"/>
        <w:rPr>
          <w:i/>
          <w:noProof/>
          <w:sz w:val="18"/>
          <w:szCs w:val="18"/>
        </w:rPr>
      </w:pPr>
    </w:p>
    <w:p w:rsidR="00161E2C" w:rsidRPr="00161E2C" w:rsidRDefault="00161E2C" w:rsidP="00161E2C">
      <w:pPr>
        <w:spacing w:after="0" w:line="240" w:lineRule="auto"/>
        <w:ind w:left="-3"/>
        <w:contextualSpacing/>
        <w:jc w:val="center"/>
        <w:rPr>
          <w:i/>
          <w:noProof/>
          <w:sz w:val="28"/>
        </w:rPr>
      </w:pPr>
      <w:r w:rsidRPr="00161E2C">
        <w:rPr>
          <w:i/>
          <w:noProof/>
          <w:sz w:val="28"/>
        </w:rPr>
        <w:t>(млн. рублей</w:t>
      </w:r>
      <w:r w:rsidRPr="00161E2C">
        <w:rPr>
          <w:i/>
          <w:noProof/>
          <w:sz w:val="28"/>
          <w:szCs w:val="24"/>
        </w:rPr>
        <w:t>)</w:t>
      </w:r>
    </w:p>
    <w:p w:rsidR="00161E2C" w:rsidRPr="006F1CBB" w:rsidRDefault="00161E2C" w:rsidP="00161E2C">
      <w:pPr>
        <w:spacing w:after="0" w:line="240" w:lineRule="auto"/>
        <w:ind w:left="360"/>
        <w:jc w:val="center"/>
        <w:rPr>
          <w:i/>
          <w:sz w:val="24"/>
          <w:szCs w:val="24"/>
        </w:rPr>
      </w:pPr>
    </w:p>
    <w:p w:rsidR="00161E2C" w:rsidRDefault="00161E2C" w:rsidP="00161E2C">
      <w:pPr>
        <w:spacing w:after="0" w:line="240" w:lineRule="auto"/>
        <w:contextualSpacing/>
        <w:rPr>
          <w:sz w:val="24"/>
          <w:szCs w:val="24"/>
        </w:rPr>
      </w:pPr>
      <w:r w:rsidRPr="00676F87">
        <w:rPr>
          <w:noProof/>
          <w:sz w:val="24"/>
          <w:szCs w:val="24"/>
          <w:lang w:eastAsia="ru-RU"/>
        </w:rPr>
        <w:drawing>
          <wp:inline distT="0" distB="0" distL="0" distR="0">
            <wp:extent cx="6000750" cy="2409825"/>
            <wp:effectExtent l="0" t="0" r="0" b="9525"/>
            <wp:docPr id="8211" name="Диаграмма 8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161E2C" w:rsidRPr="00676F87" w:rsidRDefault="00161E2C" w:rsidP="00161E2C">
      <w:pPr>
        <w:pStyle w:val="a5"/>
        <w:spacing w:after="0" w:line="240" w:lineRule="auto"/>
        <w:ind w:left="0"/>
        <w:rPr>
          <w:color w:val="C00000"/>
          <w:sz w:val="24"/>
          <w:szCs w:val="24"/>
        </w:rPr>
      </w:pPr>
    </w:p>
    <w:p w:rsidR="00BB6E61" w:rsidRPr="00676F87" w:rsidRDefault="00BB6E61" w:rsidP="00BB6E61">
      <w:pPr>
        <w:spacing w:after="0" w:line="240" w:lineRule="auto"/>
        <w:contextualSpacing/>
        <w:rPr>
          <w:sz w:val="24"/>
          <w:szCs w:val="24"/>
        </w:rPr>
      </w:pPr>
    </w:p>
    <w:p w:rsidR="00BB6E61" w:rsidRPr="00676F87" w:rsidRDefault="00BB6E61" w:rsidP="00BB6E61">
      <w:pPr>
        <w:spacing w:after="0" w:line="240" w:lineRule="auto"/>
        <w:contextualSpacing/>
        <w:rPr>
          <w:sz w:val="24"/>
          <w:szCs w:val="24"/>
        </w:rPr>
      </w:pPr>
    </w:p>
    <w:p w:rsidR="001D7898" w:rsidRDefault="001D7898">
      <w:pPr>
        <w:rPr>
          <w:sz w:val="24"/>
          <w:szCs w:val="24"/>
        </w:rPr>
      </w:pPr>
      <w:r>
        <w:rPr>
          <w:sz w:val="24"/>
          <w:szCs w:val="24"/>
        </w:rPr>
        <w:br w:type="page"/>
      </w:r>
    </w:p>
    <w:p w:rsidR="005C0110" w:rsidRPr="005C0110" w:rsidRDefault="005C0110" w:rsidP="005C0110">
      <w:pPr>
        <w:spacing w:after="0" w:line="240" w:lineRule="auto"/>
        <w:jc w:val="center"/>
        <w:rPr>
          <w:sz w:val="24"/>
        </w:rPr>
      </w:pPr>
      <w:bookmarkStart w:id="28" w:name="программная_структура"/>
      <w:r w:rsidRPr="005C0110">
        <w:rPr>
          <w:sz w:val="48"/>
        </w:rPr>
        <w:lastRenderedPageBreak/>
        <w:t>Программная структура расходов республиканского бюджета</w:t>
      </w:r>
    </w:p>
    <w:bookmarkEnd w:id="28"/>
    <w:p w:rsidR="005C0110" w:rsidRDefault="005C0110">
      <w:pPr>
        <w:rPr>
          <w:sz w:val="48"/>
        </w:rPr>
      </w:pPr>
    </w:p>
    <w:p w:rsidR="005C0110" w:rsidRPr="005C0110" w:rsidRDefault="006D5640">
      <w:pPr>
        <w:rPr>
          <w:sz w:val="20"/>
          <w:szCs w:val="20"/>
        </w:rPr>
      </w:pPr>
      <w:r>
        <w:rPr>
          <w:noProof/>
          <w:sz w:val="48"/>
          <w:lang w:eastAsia="ru-RU"/>
        </w:rPr>
        <w:drawing>
          <wp:inline distT="0" distB="0" distL="0" distR="0">
            <wp:extent cx="5962650" cy="78105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r w:rsidR="005C0110">
        <w:rPr>
          <w:sz w:val="48"/>
        </w:rPr>
        <w:br w:type="page"/>
      </w:r>
    </w:p>
    <w:p w:rsidR="008A0AD1" w:rsidRDefault="008A0AD1" w:rsidP="008A0AD1">
      <w:pPr>
        <w:spacing w:after="0" w:line="240" w:lineRule="auto"/>
        <w:jc w:val="center"/>
        <w:rPr>
          <w:sz w:val="48"/>
        </w:rPr>
      </w:pPr>
      <w:r w:rsidRPr="00B96F05">
        <w:rPr>
          <w:sz w:val="48"/>
        </w:rPr>
        <w:lastRenderedPageBreak/>
        <w:t>Программная структура расходов республиканского бюджета</w:t>
      </w:r>
    </w:p>
    <w:p w:rsidR="0040696C" w:rsidRPr="00C12012" w:rsidRDefault="00C12012" w:rsidP="008A0AD1">
      <w:pPr>
        <w:spacing w:after="0" w:line="240" w:lineRule="auto"/>
        <w:jc w:val="center"/>
        <w:rPr>
          <w:i/>
          <w:sz w:val="24"/>
        </w:rPr>
      </w:pPr>
      <w:r w:rsidRPr="00C12012">
        <w:rPr>
          <w:i/>
          <w:sz w:val="24"/>
        </w:rPr>
        <w:t>(млн. рублей)</w:t>
      </w:r>
    </w:p>
    <w:tbl>
      <w:tblPr>
        <w:tblStyle w:val="a3"/>
        <w:tblW w:w="0" w:type="auto"/>
        <w:tblInd w:w="-34" w:type="dxa"/>
        <w:tblLayout w:type="fixed"/>
        <w:tblLook w:val="04A0" w:firstRow="1" w:lastRow="0" w:firstColumn="1" w:lastColumn="0" w:noHBand="0" w:noVBand="1"/>
      </w:tblPr>
      <w:tblGrid>
        <w:gridCol w:w="596"/>
        <w:gridCol w:w="5216"/>
        <w:gridCol w:w="709"/>
        <w:gridCol w:w="709"/>
        <w:gridCol w:w="850"/>
        <w:gridCol w:w="851"/>
        <w:gridCol w:w="850"/>
      </w:tblGrid>
      <w:tr w:rsidR="00FA3F5E" w:rsidRPr="00311E9E" w:rsidTr="00311E9E">
        <w:trPr>
          <w:cantSplit/>
        </w:trPr>
        <w:tc>
          <w:tcPr>
            <w:tcW w:w="596" w:type="dxa"/>
          </w:tcPr>
          <w:p w:rsidR="008A0AD1" w:rsidRPr="00311E9E" w:rsidRDefault="008A0AD1" w:rsidP="00CF1916">
            <w:pPr>
              <w:ind w:left="-113" w:right="-108"/>
              <w:jc w:val="center"/>
              <w:rPr>
                <w:sz w:val="24"/>
                <w:szCs w:val="24"/>
              </w:rPr>
            </w:pPr>
            <w:r w:rsidRPr="00311E9E">
              <w:rPr>
                <w:sz w:val="24"/>
                <w:szCs w:val="24"/>
              </w:rPr>
              <w:t xml:space="preserve">Код </w:t>
            </w:r>
          </w:p>
        </w:tc>
        <w:tc>
          <w:tcPr>
            <w:tcW w:w="5216" w:type="dxa"/>
          </w:tcPr>
          <w:p w:rsidR="008A0AD1" w:rsidRPr="00311E9E" w:rsidRDefault="008A0AD1" w:rsidP="008A0AD1">
            <w:pPr>
              <w:jc w:val="center"/>
              <w:rPr>
                <w:sz w:val="24"/>
                <w:szCs w:val="24"/>
              </w:rPr>
            </w:pPr>
            <w:r w:rsidRPr="00311E9E">
              <w:rPr>
                <w:sz w:val="24"/>
                <w:szCs w:val="24"/>
              </w:rPr>
              <w:t>Наименование программы</w:t>
            </w:r>
          </w:p>
        </w:tc>
        <w:tc>
          <w:tcPr>
            <w:tcW w:w="709" w:type="dxa"/>
          </w:tcPr>
          <w:p w:rsidR="008A0AD1" w:rsidRPr="00311E9E" w:rsidRDefault="008A0AD1" w:rsidP="00FA3F5E">
            <w:pPr>
              <w:ind w:left="-108"/>
              <w:jc w:val="center"/>
              <w:rPr>
                <w:sz w:val="24"/>
                <w:szCs w:val="24"/>
              </w:rPr>
            </w:pPr>
            <w:r w:rsidRPr="00311E9E">
              <w:rPr>
                <w:sz w:val="24"/>
                <w:szCs w:val="24"/>
              </w:rPr>
              <w:t>2015 год</w:t>
            </w:r>
          </w:p>
        </w:tc>
        <w:tc>
          <w:tcPr>
            <w:tcW w:w="709" w:type="dxa"/>
          </w:tcPr>
          <w:p w:rsidR="008A0AD1" w:rsidRPr="00311E9E" w:rsidRDefault="008A0AD1" w:rsidP="00FA3F5E">
            <w:pPr>
              <w:ind w:left="-108"/>
              <w:jc w:val="center"/>
              <w:rPr>
                <w:sz w:val="24"/>
                <w:szCs w:val="24"/>
              </w:rPr>
            </w:pPr>
            <w:r w:rsidRPr="00311E9E">
              <w:rPr>
                <w:sz w:val="24"/>
                <w:szCs w:val="24"/>
              </w:rPr>
              <w:t>2016 год</w:t>
            </w:r>
          </w:p>
        </w:tc>
        <w:tc>
          <w:tcPr>
            <w:tcW w:w="850" w:type="dxa"/>
          </w:tcPr>
          <w:p w:rsidR="008A0AD1" w:rsidRPr="00311E9E" w:rsidRDefault="008A0AD1" w:rsidP="00FA3F5E">
            <w:pPr>
              <w:ind w:left="-108"/>
              <w:jc w:val="center"/>
              <w:rPr>
                <w:sz w:val="24"/>
                <w:szCs w:val="24"/>
              </w:rPr>
            </w:pPr>
            <w:r w:rsidRPr="00311E9E">
              <w:rPr>
                <w:sz w:val="24"/>
                <w:szCs w:val="24"/>
              </w:rPr>
              <w:t>2017 год</w:t>
            </w:r>
          </w:p>
        </w:tc>
        <w:tc>
          <w:tcPr>
            <w:tcW w:w="851" w:type="dxa"/>
          </w:tcPr>
          <w:p w:rsidR="008A0AD1" w:rsidRPr="00311E9E" w:rsidRDefault="008A0AD1" w:rsidP="00FA3F5E">
            <w:pPr>
              <w:ind w:left="-108"/>
              <w:jc w:val="center"/>
              <w:rPr>
                <w:sz w:val="24"/>
                <w:szCs w:val="24"/>
              </w:rPr>
            </w:pPr>
            <w:r w:rsidRPr="00311E9E">
              <w:rPr>
                <w:sz w:val="24"/>
                <w:szCs w:val="24"/>
              </w:rPr>
              <w:t>2018 год</w:t>
            </w:r>
          </w:p>
        </w:tc>
        <w:tc>
          <w:tcPr>
            <w:tcW w:w="850" w:type="dxa"/>
          </w:tcPr>
          <w:p w:rsidR="008A0AD1" w:rsidRPr="00311E9E" w:rsidRDefault="008A0AD1" w:rsidP="00FA3F5E">
            <w:pPr>
              <w:ind w:left="-108"/>
              <w:jc w:val="center"/>
              <w:rPr>
                <w:sz w:val="24"/>
                <w:szCs w:val="24"/>
              </w:rPr>
            </w:pPr>
            <w:r w:rsidRPr="00311E9E">
              <w:rPr>
                <w:sz w:val="24"/>
                <w:szCs w:val="24"/>
              </w:rPr>
              <w:t>2019 год</w:t>
            </w:r>
          </w:p>
        </w:tc>
      </w:tr>
      <w:tr w:rsidR="008A0AD1" w:rsidRPr="00311E9E" w:rsidTr="00DF3AC0">
        <w:trPr>
          <w:cantSplit/>
        </w:trPr>
        <w:tc>
          <w:tcPr>
            <w:tcW w:w="9781" w:type="dxa"/>
            <w:gridSpan w:val="7"/>
            <w:shd w:val="clear" w:color="auto" w:fill="53D2FF"/>
          </w:tcPr>
          <w:p w:rsidR="008A0AD1" w:rsidRPr="00311E9E" w:rsidRDefault="008A0AD1" w:rsidP="00FA3F5E">
            <w:pPr>
              <w:ind w:left="-108"/>
              <w:jc w:val="center"/>
              <w:rPr>
                <w:b/>
                <w:sz w:val="24"/>
                <w:szCs w:val="24"/>
              </w:rPr>
            </w:pPr>
            <w:r w:rsidRPr="00311E9E">
              <w:rPr>
                <w:b/>
                <w:sz w:val="24"/>
                <w:szCs w:val="24"/>
              </w:rPr>
              <w:t>Государственные программы, направленные на развитие социальной сферы</w:t>
            </w:r>
          </w:p>
        </w:tc>
      </w:tr>
      <w:tr w:rsidR="00E54647" w:rsidRPr="00311E9E" w:rsidTr="00311E9E">
        <w:trPr>
          <w:cantSplit/>
        </w:trPr>
        <w:tc>
          <w:tcPr>
            <w:tcW w:w="596" w:type="dxa"/>
          </w:tcPr>
          <w:p w:rsidR="00E54647" w:rsidRPr="00311E9E" w:rsidRDefault="00E54647" w:rsidP="00E54647">
            <w:pPr>
              <w:jc w:val="center"/>
            </w:pPr>
            <w:r w:rsidRPr="00311E9E">
              <w:t>01</w:t>
            </w:r>
          </w:p>
        </w:tc>
        <w:tc>
          <w:tcPr>
            <w:tcW w:w="5216" w:type="dxa"/>
          </w:tcPr>
          <w:p w:rsidR="00E54647" w:rsidRPr="00311E9E" w:rsidRDefault="00E54647" w:rsidP="00E54647">
            <w:pPr>
              <w:spacing w:line="228" w:lineRule="auto"/>
              <w:ind w:right="-108"/>
            </w:pPr>
            <w:r w:rsidRPr="00311E9E">
              <w:t>Государственная программа развития здравоохранения Республики Мордовия на 2013-2020 годы</w:t>
            </w:r>
          </w:p>
        </w:tc>
        <w:tc>
          <w:tcPr>
            <w:tcW w:w="709" w:type="dxa"/>
            <w:vAlign w:val="bottom"/>
          </w:tcPr>
          <w:p w:rsidR="00E54647" w:rsidRPr="00311E9E" w:rsidRDefault="00E54647" w:rsidP="00F84FCB">
            <w:pPr>
              <w:ind w:left="-108"/>
              <w:jc w:val="right"/>
            </w:pPr>
            <w:r w:rsidRPr="00311E9E">
              <w:t>5 416</w:t>
            </w:r>
          </w:p>
        </w:tc>
        <w:tc>
          <w:tcPr>
            <w:tcW w:w="709" w:type="dxa"/>
            <w:vAlign w:val="bottom"/>
          </w:tcPr>
          <w:p w:rsidR="0060181A" w:rsidRPr="00311E9E" w:rsidRDefault="00E54647" w:rsidP="0060181A">
            <w:pPr>
              <w:ind w:left="-108"/>
              <w:jc w:val="right"/>
            </w:pPr>
            <w:r w:rsidRPr="00311E9E">
              <w:t>5</w:t>
            </w:r>
            <w:r w:rsidR="0060181A" w:rsidRPr="00311E9E">
              <w:t> </w:t>
            </w:r>
            <w:r w:rsidRPr="00311E9E">
              <w:t>8</w:t>
            </w:r>
            <w:r w:rsidR="0060181A" w:rsidRPr="00311E9E">
              <w:t>04</w:t>
            </w:r>
          </w:p>
        </w:tc>
        <w:tc>
          <w:tcPr>
            <w:tcW w:w="850" w:type="dxa"/>
            <w:vAlign w:val="bottom"/>
          </w:tcPr>
          <w:p w:rsidR="00E54647" w:rsidRPr="00311E9E" w:rsidRDefault="00622092" w:rsidP="00E54647">
            <w:pPr>
              <w:ind w:left="-108"/>
              <w:jc w:val="right"/>
            </w:pPr>
            <w:r w:rsidRPr="00311E9E">
              <w:t>3 848</w:t>
            </w:r>
          </w:p>
        </w:tc>
        <w:tc>
          <w:tcPr>
            <w:tcW w:w="851" w:type="dxa"/>
            <w:vAlign w:val="bottom"/>
          </w:tcPr>
          <w:p w:rsidR="00E54647" w:rsidRPr="00311E9E" w:rsidRDefault="00E54647" w:rsidP="00E54647">
            <w:pPr>
              <w:ind w:left="-108"/>
              <w:jc w:val="right"/>
            </w:pPr>
            <w:r w:rsidRPr="00311E9E">
              <w:t>4 142</w:t>
            </w:r>
          </w:p>
        </w:tc>
        <w:tc>
          <w:tcPr>
            <w:tcW w:w="850" w:type="dxa"/>
            <w:vAlign w:val="bottom"/>
          </w:tcPr>
          <w:p w:rsidR="00E54647" w:rsidRPr="00311E9E" w:rsidRDefault="00622092" w:rsidP="00E54647">
            <w:pPr>
              <w:ind w:left="-108"/>
              <w:jc w:val="right"/>
            </w:pPr>
            <w:r w:rsidRPr="00311E9E">
              <w:t>5987</w:t>
            </w:r>
          </w:p>
        </w:tc>
      </w:tr>
      <w:tr w:rsidR="00E54647" w:rsidRPr="00311E9E" w:rsidTr="00311E9E">
        <w:trPr>
          <w:cantSplit/>
        </w:trPr>
        <w:tc>
          <w:tcPr>
            <w:tcW w:w="596" w:type="dxa"/>
          </w:tcPr>
          <w:p w:rsidR="00E54647" w:rsidRPr="00311E9E" w:rsidRDefault="00E54647" w:rsidP="00E54647">
            <w:pPr>
              <w:jc w:val="center"/>
            </w:pPr>
            <w:r w:rsidRPr="00311E9E">
              <w:t>02</w:t>
            </w:r>
          </w:p>
        </w:tc>
        <w:tc>
          <w:tcPr>
            <w:tcW w:w="5216" w:type="dxa"/>
          </w:tcPr>
          <w:p w:rsidR="00E54647" w:rsidRPr="00311E9E" w:rsidRDefault="00E54647" w:rsidP="00E54647">
            <w:pPr>
              <w:spacing w:line="228" w:lineRule="auto"/>
              <w:ind w:right="-108"/>
            </w:pPr>
            <w:r w:rsidRPr="00311E9E">
              <w:t>Государственная программа Республики Мордовия "Развитие образования в Республике Мордовия" на 2014-2025 годы</w:t>
            </w:r>
          </w:p>
        </w:tc>
        <w:tc>
          <w:tcPr>
            <w:tcW w:w="709" w:type="dxa"/>
            <w:vAlign w:val="bottom"/>
          </w:tcPr>
          <w:p w:rsidR="00E54647" w:rsidRPr="00311E9E" w:rsidRDefault="00E54647" w:rsidP="00F84FCB">
            <w:pPr>
              <w:ind w:left="-108"/>
              <w:jc w:val="right"/>
            </w:pPr>
            <w:r w:rsidRPr="00311E9E">
              <w:t>7 733</w:t>
            </w:r>
          </w:p>
        </w:tc>
        <w:tc>
          <w:tcPr>
            <w:tcW w:w="709" w:type="dxa"/>
            <w:vAlign w:val="bottom"/>
          </w:tcPr>
          <w:p w:rsidR="00E54647" w:rsidRPr="00311E9E" w:rsidRDefault="00E54647" w:rsidP="0060181A">
            <w:pPr>
              <w:ind w:left="-108"/>
              <w:jc w:val="right"/>
            </w:pPr>
            <w:r w:rsidRPr="00311E9E">
              <w:t xml:space="preserve">7 </w:t>
            </w:r>
            <w:r w:rsidR="0060181A" w:rsidRPr="00311E9E">
              <w:t>908</w:t>
            </w:r>
          </w:p>
        </w:tc>
        <w:tc>
          <w:tcPr>
            <w:tcW w:w="850" w:type="dxa"/>
            <w:vAlign w:val="bottom"/>
          </w:tcPr>
          <w:p w:rsidR="00E54647" w:rsidRPr="00311E9E" w:rsidRDefault="00622092" w:rsidP="00E54647">
            <w:pPr>
              <w:ind w:left="-108"/>
              <w:jc w:val="right"/>
            </w:pPr>
            <w:r w:rsidRPr="00311E9E">
              <w:t>6 798</w:t>
            </w:r>
          </w:p>
        </w:tc>
        <w:tc>
          <w:tcPr>
            <w:tcW w:w="851" w:type="dxa"/>
            <w:vAlign w:val="bottom"/>
          </w:tcPr>
          <w:p w:rsidR="00E54647" w:rsidRPr="00311E9E" w:rsidRDefault="00E54647" w:rsidP="00E54647">
            <w:pPr>
              <w:ind w:left="-108"/>
              <w:jc w:val="right"/>
            </w:pPr>
            <w:r w:rsidRPr="00311E9E">
              <w:t>7 343</w:t>
            </w:r>
          </w:p>
        </w:tc>
        <w:tc>
          <w:tcPr>
            <w:tcW w:w="850" w:type="dxa"/>
            <w:vAlign w:val="bottom"/>
          </w:tcPr>
          <w:p w:rsidR="00E54647" w:rsidRPr="00311E9E" w:rsidRDefault="00E54647" w:rsidP="00E54647">
            <w:pPr>
              <w:ind w:left="-108"/>
              <w:jc w:val="right"/>
            </w:pPr>
            <w:r w:rsidRPr="00311E9E">
              <w:t>8 245</w:t>
            </w:r>
          </w:p>
        </w:tc>
      </w:tr>
      <w:tr w:rsidR="00E54647" w:rsidRPr="00311E9E" w:rsidTr="00311E9E">
        <w:trPr>
          <w:cantSplit/>
        </w:trPr>
        <w:tc>
          <w:tcPr>
            <w:tcW w:w="596" w:type="dxa"/>
          </w:tcPr>
          <w:p w:rsidR="00E54647" w:rsidRPr="00311E9E" w:rsidRDefault="00E54647" w:rsidP="00E54647">
            <w:pPr>
              <w:jc w:val="center"/>
            </w:pPr>
            <w:r w:rsidRPr="00311E9E">
              <w:t>03</w:t>
            </w:r>
          </w:p>
        </w:tc>
        <w:tc>
          <w:tcPr>
            <w:tcW w:w="5216" w:type="dxa"/>
          </w:tcPr>
          <w:p w:rsidR="00E54647" w:rsidRPr="00311E9E" w:rsidRDefault="00E54647" w:rsidP="00E54647">
            <w:pPr>
              <w:spacing w:line="228" w:lineRule="auto"/>
              <w:ind w:right="-108"/>
            </w:pPr>
            <w:r w:rsidRPr="00311E9E">
              <w:t>Государственная программа Республики Мордовия "Социальная поддержка граждан" на 2014-2020 годы</w:t>
            </w:r>
          </w:p>
        </w:tc>
        <w:tc>
          <w:tcPr>
            <w:tcW w:w="709" w:type="dxa"/>
            <w:vAlign w:val="bottom"/>
          </w:tcPr>
          <w:p w:rsidR="00E54647" w:rsidRPr="00311E9E" w:rsidRDefault="00E54647" w:rsidP="00F84FCB">
            <w:pPr>
              <w:ind w:left="-108"/>
              <w:jc w:val="right"/>
            </w:pPr>
            <w:r w:rsidRPr="00311E9E">
              <w:t>4 402</w:t>
            </w:r>
          </w:p>
        </w:tc>
        <w:tc>
          <w:tcPr>
            <w:tcW w:w="709" w:type="dxa"/>
            <w:vAlign w:val="bottom"/>
          </w:tcPr>
          <w:p w:rsidR="00E54647" w:rsidRPr="00311E9E" w:rsidRDefault="00E54647" w:rsidP="0060181A">
            <w:pPr>
              <w:ind w:left="-108"/>
              <w:jc w:val="right"/>
            </w:pPr>
            <w:r w:rsidRPr="00311E9E">
              <w:t xml:space="preserve">4 </w:t>
            </w:r>
            <w:r w:rsidR="0060181A" w:rsidRPr="00311E9E">
              <w:t>536</w:t>
            </w:r>
          </w:p>
        </w:tc>
        <w:tc>
          <w:tcPr>
            <w:tcW w:w="850" w:type="dxa"/>
            <w:vAlign w:val="bottom"/>
          </w:tcPr>
          <w:p w:rsidR="00E54647" w:rsidRPr="00311E9E" w:rsidRDefault="00622092" w:rsidP="00E54647">
            <w:pPr>
              <w:ind w:left="-108"/>
              <w:jc w:val="right"/>
            </w:pPr>
            <w:r w:rsidRPr="00311E9E">
              <w:t>4 482</w:t>
            </w:r>
          </w:p>
        </w:tc>
        <w:tc>
          <w:tcPr>
            <w:tcW w:w="851" w:type="dxa"/>
            <w:vAlign w:val="bottom"/>
          </w:tcPr>
          <w:p w:rsidR="00E54647" w:rsidRPr="00311E9E" w:rsidRDefault="00622092" w:rsidP="00E54647">
            <w:pPr>
              <w:ind w:left="-108"/>
              <w:jc w:val="right"/>
            </w:pPr>
            <w:r w:rsidRPr="00311E9E">
              <w:t>4 671</w:t>
            </w:r>
          </w:p>
        </w:tc>
        <w:tc>
          <w:tcPr>
            <w:tcW w:w="850" w:type="dxa"/>
            <w:vAlign w:val="bottom"/>
          </w:tcPr>
          <w:p w:rsidR="00E54647" w:rsidRPr="00311E9E" w:rsidRDefault="00622092" w:rsidP="00E54647">
            <w:pPr>
              <w:ind w:left="-108"/>
              <w:jc w:val="right"/>
            </w:pPr>
            <w:r w:rsidRPr="00311E9E">
              <w:t>4 874</w:t>
            </w:r>
          </w:p>
        </w:tc>
      </w:tr>
      <w:tr w:rsidR="00E54647" w:rsidRPr="00311E9E" w:rsidTr="00311E9E">
        <w:trPr>
          <w:cantSplit/>
        </w:trPr>
        <w:tc>
          <w:tcPr>
            <w:tcW w:w="596" w:type="dxa"/>
          </w:tcPr>
          <w:p w:rsidR="00E54647" w:rsidRPr="00311E9E" w:rsidRDefault="00E54647" w:rsidP="00E54647">
            <w:pPr>
              <w:jc w:val="center"/>
            </w:pPr>
            <w:r w:rsidRPr="00311E9E">
              <w:t>05</w:t>
            </w:r>
          </w:p>
        </w:tc>
        <w:tc>
          <w:tcPr>
            <w:tcW w:w="5216" w:type="dxa"/>
          </w:tcPr>
          <w:p w:rsidR="00E54647" w:rsidRPr="00311E9E" w:rsidRDefault="00E54647" w:rsidP="00E54647">
            <w:pPr>
              <w:spacing w:line="228" w:lineRule="auto"/>
              <w:ind w:right="-108"/>
            </w:pPr>
            <w:r w:rsidRPr="00311E9E">
              <w:t>Государственная программа Республики Мордовия "Развитие культуры и туризма" на 2014-2018 годы</w:t>
            </w:r>
          </w:p>
        </w:tc>
        <w:tc>
          <w:tcPr>
            <w:tcW w:w="709" w:type="dxa"/>
            <w:vAlign w:val="bottom"/>
          </w:tcPr>
          <w:p w:rsidR="00E54647" w:rsidRPr="00311E9E" w:rsidRDefault="00E54647" w:rsidP="00F84FCB">
            <w:pPr>
              <w:ind w:left="-108"/>
              <w:jc w:val="right"/>
            </w:pPr>
            <w:r w:rsidRPr="00311E9E">
              <w:t>1 326</w:t>
            </w:r>
          </w:p>
        </w:tc>
        <w:tc>
          <w:tcPr>
            <w:tcW w:w="709" w:type="dxa"/>
            <w:vAlign w:val="bottom"/>
          </w:tcPr>
          <w:p w:rsidR="00E54647" w:rsidRPr="00311E9E" w:rsidRDefault="00E54647" w:rsidP="0060181A">
            <w:pPr>
              <w:ind w:left="-108"/>
              <w:jc w:val="right"/>
            </w:pPr>
            <w:r w:rsidRPr="00311E9E">
              <w:t>67</w:t>
            </w:r>
            <w:r w:rsidR="0060181A" w:rsidRPr="00311E9E">
              <w:t>7</w:t>
            </w:r>
          </w:p>
        </w:tc>
        <w:tc>
          <w:tcPr>
            <w:tcW w:w="850" w:type="dxa"/>
            <w:vAlign w:val="bottom"/>
          </w:tcPr>
          <w:p w:rsidR="00E54647" w:rsidRPr="00311E9E" w:rsidRDefault="00622092" w:rsidP="00E54647">
            <w:pPr>
              <w:jc w:val="right"/>
            </w:pPr>
            <w:r w:rsidRPr="00311E9E">
              <w:t>823</w:t>
            </w:r>
          </w:p>
        </w:tc>
        <w:tc>
          <w:tcPr>
            <w:tcW w:w="851" w:type="dxa"/>
            <w:vAlign w:val="bottom"/>
          </w:tcPr>
          <w:p w:rsidR="00E54647" w:rsidRPr="00311E9E" w:rsidRDefault="00E54647" w:rsidP="00E54647">
            <w:pPr>
              <w:jc w:val="right"/>
            </w:pPr>
            <w:r w:rsidRPr="00311E9E">
              <w:t>520</w:t>
            </w:r>
          </w:p>
        </w:tc>
        <w:tc>
          <w:tcPr>
            <w:tcW w:w="850" w:type="dxa"/>
            <w:vAlign w:val="bottom"/>
          </w:tcPr>
          <w:p w:rsidR="00E54647" w:rsidRPr="00311E9E" w:rsidRDefault="00E54647" w:rsidP="00E54647">
            <w:pPr>
              <w:jc w:val="right"/>
            </w:pPr>
            <w:r w:rsidRPr="00311E9E">
              <w:t>-</w:t>
            </w:r>
          </w:p>
        </w:tc>
      </w:tr>
      <w:tr w:rsidR="00E54647" w:rsidRPr="00311E9E" w:rsidTr="00311E9E">
        <w:trPr>
          <w:cantSplit/>
        </w:trPr>
        <w:tc>
          <w:tcPr>
            <w:tcW w:w="596" w:type="dxa"/>
          </w:tcPr>
          <w:p w:rsidR="00E54647" w:rsidRPr="00311E9E" w:rsidRDefault="00E54647" w:rsidP="00E54647">
            <w:pPr>
              <w:jc w:val="center"/>
            </w:pPr>
            <w:r w:rsidRPr="00311E9E">
              <w:t>06</w:t>
            </w:r>
          </w:p>
        </w:tc>
        <w:tc>
          <w:tcPr>
            <w:tcW w:w="5216" w:type="dxa"/>
          </w:tcPr>
          <w:p w:rsidR="00E54647" w:rsidRPr="00311E9E" w:rsidRDefault="00E54647" w:rsidP="00E54647">
            <w:pPr>
              <w:spacing w:line="228" w:lineRule="auto"/>
              <w:ind w:right="-108"/>
            </w:pPr>
            <w:r w:rsidRPr="00311E9E">
              <w:t>Государственная программа Республики Мордовия "Развитие физической культуры и спорта" на 2014-2020 годы</w:t>
            </w:r>
          </w:p>
        </w:tc>
        <w:tc>
          <w:tcPr>
            <w:tcW w:w="709" w:type="dxa"/>
            <w:vAlign w:val="bottom"/>
          </w:tcPr>
          <w:p w:rsidR="00E54647" w:rsidRPr="00311E9E" w:rsidRDefault="00E54647" w:rsidP="00F84FCB">
            <w:pPr>
              <w:ind w:left="-108"/>
              <w:jc w:val="right"/>
            </w:pPr>
            <w:r w:rsidRPr="00311E9E">
              <w:t>2 300</w:t>
            </w:r>
          </w:p>
        </w:tc>
        <w:tc>
          <w:tcPr>
            <w:tcW w:w="709" w:type="dxa"/>
            <w:vAlign w:val="bottom"/>
          </w:tcPr>
          <w:p w:rsidR="00E54647" w:rsidRPr="00311E9E" w:rsidRDefault="00E54647" w:rsidP="0060181A">
            <w:pPr>
              <w:ind w:left="-108"/>
              <w:jc w:val="right"/>
            </w:pPr>
            <w:r w:rsidRPr="00311E9E">
              <w:t xml:space="preserve">3 </w:t>
            </w:r>
            <w:r w:rsidR="0060181A" w:rsidRPr="00311E9E">
              <w:t>237</w:t>
            </w:r>
          </w:p>
        </w:tc>
        <w:tc>
          <w:tcPr>
            <w:tcW w:w="850" w:type="dxa"/>
            <w:vAlign w:val="bottom"/>
          </w:tcPr>
          <w:p w:rsidR="00E54647" w:rsidRPr="00311E9E" w:rsidRDefault="00622092" w:rsidP="000B12CA">
            <w:pPr>
              <w:ind w:left="-109"/>
              <w:jc w:val="right"/>
            </w:pPr>
            <w:r w:rsidRPr="00311E9E">
              <w:t>2 036</w:t>
            </w:r>
          </w:p>
        </w:tc>
        <w:tc>
          <w:tcPr>
            <w:tcW w:w="851" w:type="dxa"/>
            <w:vAlign w:val="bottom"/>
          </w:tcPr>
          <w:p w:rsidR="00E54647" w:rsidRPr="00311E9E" w:rsidRDefault="00E54647" w:rsidP="000B12CA">
            <w:pPr>
              <w:ind w:left="-108"/>
              <w:jc w:val="right"/>
            </w:pPr>
            <w:r w:rsidRPr="00311E9E">
              <w:t>1 799</w:t>
            </w:r>
          </w:p>
        </w:tc>
        <w:tc>
          <w:tcPr>
            <w:tcW w:w="850" w:type="dxa"/>
            <w:vAlign w:val="bottom"/>
          </w:tcPr>
          <w:p w:rsidR="00E54647" w:rsidRPr="00311E9E" w:rsidRDefault="00E54647" w:rsidP="00E54647">
            <w:pPr>
              <w:jc w:val="right"/>
            </w:pPr>
            <w:r w:rsidRPr="00311E9E">
              <w:t>613</w:t>
            </w:r>
          </w:p>
        </w:tc>
      </w:tr>
      <w:tr w:rsidR="00E54647" w:rsidRPr="00311E9E" w:rsidTr="00311E9E">
        <w:trPr>
          <w:cantSplit/>
        </w:trPr>
        <w:tc>
          <w:tcPr>
            <w:tcW w:w="596" w:type="dxa"/>
          </w:tcPr>
          <w:p w:rsidR="00E54647" w:rsidRPr="00311E9E" w:rsidRDefault="00E54647" w:rsidP="00E54647">
            <w:pPr>
              <w:jc w:val="center"/>
            </w:pPr>
            <w:r w:rsidRPr="00311E9E">
              <w:t>21</w:t>
            </w:r>
          </w:p>
        </w:tc>
        <w:tc>
          <w:tcPr>
            <w:tcW w:w="5216" w:type="dxa"/>
          </w:tcPr>
          <w:p w:rsidR="00E54647" w:rsidRPr="00311E9E" w:rsidRDefault="00E54647" w:rsidP="00E54647">
            <w:pPr>
              <w:spacing w:line="228" w:lineRule="auto"/>
              <w:ind w:right="-108"/>
            </w:pPr>
            <w:r w:rsidRPr="00311E9E">
              <w:t>Государственная программа Республики Мордовия "Доступная среда" на 2014-2018 годы</w:t>
            </w:r>
          </w:p>
        </w:tc>
        <w:tc>
          <w:tcPr>
            <w:tcW w:w="709" w:type="dxa"/>
            <w:vAlign w:val="bottom"/>
          </w:tcPr>
          <w:p w:rsidR="00E54647" w:rsidRPr="00311E9E" w:rsidRDefault="00E54647" w:rsidP="00F84FCB">
            <w:pPr>
              <w:ind w:left="-108"/>
              <w:jc w:val="right"/>
            </w:pPr>
            <w:r w:rsidRPr="00311E9E">
              <w:t>41</w:t>
            </w:r>
          </w:p>
        </w:tc>
        <w:tc>
          <w:tcPr>
            <w:tcW w:w="709" w:type="dxa"/>
            <w:vAlign w:val="bottom"/>
          </w:tcPr>
          <w:p w:rsidR="00E54647" w:rsidRPr="00311E9E" w:rsidRDefault="00E54647" w:rsidP="00123220">
            <w:pPr>
              <w:ind w:left="-108"/>
              <w:jc w:val="right"/>
            </w:pPr>
            <w:r w:rsidRPr="00311E9E">
              <w:t>1</w:t>
            </w:r>
            <w:r w:rsidR="00123220" w:rsidRPr="00311E9E">
              <w:t>7</w:t>
            </w:r>
          </w:p>
        </w:tc>
        <w:tc>
          <w:tcPr>
            <w:tcW w:w="850" w:type="dxa"/>
            <w:vAlign w:val="bottom"/>
          </w:tcPr>
          <w:p w:rsidR="00E54647" w:rsidRPr="00311E9E" w:rsidRDefault="00674ED1" w:rsidP="00E54647">
            <w:pPr>
              <w:jc w:val="right"/>
            </w:pPr>
            <w:r w:rsidRPr="00311E9E">
              <w:t>10</w:t>
            </w:r>
          </w:p>
        </w:tc>
        <w:tc>
          <w:tcPr>
            <w:tcW w:w="851" w:type="dxa"/>
            <w:vAlign w:val="bottom"/>
          </w:tcPr>
          <w:p w:rsidR="00E54647" w:rsidRPr="00311E9E" w:rsidRDefault="00E54647" w:rsidP="00E54647">
            <w:pPr>
              <w:jc w:val="right"/>
            </w:pPr>
            <w:r w:rsidRPr="00311E9E">
              <w:t>11</w:t>
            </w:r>
          </w:p>
        </w:tc>
        <w:tc>
          <w:tcPr>
            <w:tcW w:w="850" w:type="dxa"/>
            <w:vAlign w:val="bottom"/>
          </w:tcPr>
          <w:p w:rsidR="00E54647" w:rsidRPr="00311E9E" w:rsidRDefault="00E54647" w:rsidP="00E54647">
            <w:pPr>
              <w:jc w:val="right"/>
            </w:pPr>
            <w:r w:rsidRPr="00311E9E">
              <w:t>-</w:t>
            </w:r>
          </w:p>
        </w:tc>
      </w:tr>
      <w:tr w:rsidR="00E54647" w:rsidRPr="00311E9E" w:rsidTr="00311E9E">
        <w:trPr>
          <w:cantSplit/>
        </w:trPr>
        <w:tc>
          <w:tcPr>
            <w:tcW w:w="596" w:type="dxa"/>
          </w:tcPr>
          <w:p w:rsidR="00E54647" w:rsidRPr="00311E9E" w:rsidRDefault="00E54647" w:rsidP="00E54647">
            <w:pPr>
              <w:jc w:val="center"/>
            </w:pPr>
            <w:r w:rsidRPr="00311E9E">
              <w:t>24</w:t>
            </w:r>
          </w:p>
        </w:tc>
        <w:tc>
          <w:tcPr>
            <w:tcW w:w="5216" w:type="dxa"/>
          </w:tcPr>
          <w:p w:rsidR="00E54647" w:rsidRPr="00311E9E" w:rsidRDefault="00E54647" w:rsidP="00E54647">
            <w:pPr>
              <w:spacing w:line="228" w:lineRule="auto"/>
              <w:ind w:right="-108"/>
            </w:pPr>
            <w:r w:rsidRPr="00311E9E">
              <w:t>Государственная программа "Гармонизация межнациональных и межконфессиональных отношений в Республике Мордовия" на 2014-2020 годы</w:t>
            </w:r>
          </w:p>
        </w:tc>
        <w:tc>
          <w:tcPr>
            <w:tcW w:w="709" w:type="dxa"/>
            <w:vAlign w:val="bottom"/>
          </w:tcPr>
          <w:p w:rsidR="00E54647" w:rsidRPr="00311E9E" w:rsidRDefault="00E54647" w:rsidP="00F84FCB">
            <w:pPr>
              <w:ind w:left="-108"/>
              <w:jc w:val="right"/>
            </w:pPr>
            <w:r w:rsidRPr="00311E9E">
              <w:t>68</w:t>
            </w:r>
          </w:p>
        </w:tc>
        <w:tc>
          <w:tcPr>
            <w:tcW w:w="709" w:type="dxa"/>
            <w:vAlign w:val="bottom"/>
          </w:tcPr>
          <w:p w:rsidR="00E54647" w:rsidRPr="00311E9E" w:rsidRDefault="00123220" w:rsidP="00F84FCB">
            <w:pPr>
              <w:ind w:left="-108"/>
              <w:jc w:val="right"/>
            </w:pPr>
            <w:r w:rsidRPr="00311E9E">
              <w:t>64</w:t>
            </w:r>
          </w:p>
        </w:tc>
        <w:tc>
          <w:tcPr>
            <w:tcW w:w="850" w:type="dxa"/>
            <w:vAlign w:val="bottom"/>
          </w:tcPr>
          <w:p w:rsidR="00E54647" w:rsidRPr="00311E9E" w:rsidRDefault="00674ED1" w:rsidP="00E54647">
            <w:pPr>
              <w:jc w:val="right"/>
            </w:pPr>
            <w:r w:rsidRPr="00311E9E">
              <w:t>50</w:t>
            </w:r>
          </w:p>
        </w:tc>
        <w:tc>
          <w:tcPr>
            <w:tcW w:w="851" w:type="dxa"/>
            <w:vAlign w:val="bottom"/>
          </w:tcPr>
          <w:p w:rsidR="00E54647" w:rsidRPr="00311E9E" w:rsidRDefault="00E54647" w:rsidP="00E54647">
            <w:pPr>
              <w:jc w:val="right"/>
            </w:pPr>
            <w:r w:rsidRPr="00311E9E">
              <w:t>51</w:t>
            </w:r>
          </w:p>
        </w:tc>
        <w:tc>
          <w:tcPr>
            <w:tcW w:w="850" w:type="dxa"/>
            <w:vAlign w:val="bottom"/>
          </w:tcPr>
          <w:p w:rsidR="00E54647" w:rsidRPr="00311E9E" w:rsidRDefault="00E54647" w:rsidP="00E54647">
            <w:pPr>
              <w:jc w:val="right"/>
            </w:pPr>
            <w:r w:rsidRPr="00311E9E">
              <w:t>54</w:t>
            </w:r>
          </w:p>
        </w:tc>
      </w:tr>
      <w:tr w:rsidR="00E54647" w:rsidRPr="00311E9E" w:rsidTr="00311E9E">
        <w:trPr>
          <w:cantSplit/>
        </w:trPr>
        <w:tc>
          <w:tcPr>
            <w:tcW w:w="596" w:type="dxa"/>
          </w:tcPr>
          <w:p w:rsidR="00E54647" w:rsidRPr="00311E9E" w:rsidRDefault="00E54647" w:rsidP="00E54647">
            <w:pPr>
              <w:jc w:val="center"/>
            </w:pPr>
            <w:r w:rsidRPr="00311E9E">
              <w:t>25</w:t>
            </w:r>
          </w:p>
        </w:tc>
        <w:tc>
          <w:tcPr>
            <w:tcW w:w="5216" w:type="dxa"/>
          </w:tcPr>
          <w:p w:rsidR="00E54647" w:rsidRPr="00311E9E" w:rsidRDefault="00E54647" w:rsidP="00E54647">
            <w:pPr>
              <w:spacing w:line="228" w:lineRule="auto"/>
              <w:ind w:right="-108"/>
            </w:pPr>
            <w:r w:rsidRPr="00311E9E">
              <w:t>Государственная программа "Оказание содействия добровольному переселению в Республику Мордовия соотечественников, проживающих за рубежом, на 2015-2020 годы"</w:t>
            </w:r>
          </w:p>
        </w:tc>
        <w:tc>
          <w:tcPr>
            <w:tcW w:w="709" w:type="dxa"/>
            <w:vAlign w:val="bottom"/>
          </w:tcPr>
          <w:p w:rsidR="00E54647" w:rsidRPr="00311E9E" w:rsidRDefault="00E54647" w:rsidP="00F84FCB">
            <w:pPr>
              <w:ind w:left="-108"/>
              <w:jc w:val="right"/>
            </w:pPr>
            <w:r w:rsidRPr="00311E9E">
              <w:t>-</w:t>
            </w:r>
          </w:p>
        </w:tc>
        <w:tc>
          <w:tcPr>
            <w:tcW w:w="709" w:type="dxa"/>
            <w:vAlign w:val="bottom"/>
          </w:tcPr>
          <w:p w:rsidR="00E54647" w:rsidRPr="00311E9E" w:rsidRDefault="00E54647" w:rsidP="00F84FCB">
            <w:pPr>
              <w:ind w:left="-108"/>
              <w:jc w:val="right"/>
            </w:pPr>
            <w:r w:rsidRPr="00311E9E">
              <w:t>2</w:t>
            </w:r>
          </w:p>
        </w:tc>
        <w:tc>
          <w:tcPr>
            <w:tcW w:w="850" w:type="dxa"/>
            <w:vAlign w:val="bottom"/>
          </w:tcPr>
          <w:p w:rsidR="00E54647" w:rsidRPr="00311E9E" w:rsidRDefault="00674ED1" w:rsidP="00E54647">
            <w:pPr>
              <w:jc w:val="right"/>
            </w:pPr>
            <w:r w:rsidRPr="00311E9E">
              <w:t>1</w:t>
            </w:r>
          </w:p>
        </w:tc>
        <w:tc>
          <w:tcPr>
            <w:tcW w:w="851" w:type="dxa"/>
            <w:vAlign w:val="bottom"/>
          </w:tcPr>
          <w:p w:rsidR="00E54647" w:rsidRPr="00311E9E" w:rsidRDefault="00E54647" w:rsidP="00E54647">
            <w:pPr>
              <w:jc w:val="right"/>
            </w:pPr>
            <w:r w:rsidRPr="00311E9E">
              <w:t>0,2</w:t>
            </w:r>
          </w:p>
        </w:tc>
        <w:tc>
          <w:tcPr>
            <w:tcW w:w="850" w:type="dxa"/>
            <w:vAlign w:val="bottom"/>
          </w:tcPr>
          <w:p w:rsidR="00E54647" w:rsidRPr="00311E9E" w:rsidRDefault="00E54647" w:rsidP="00E54647">
            <w:pPr>
              <w:jc w:val="right"/>
            </w:pPr>
            <w:r w:rsidRPr="00311E9E">
              <w:t>0,2</w:t>
            </w:r>
          </w:p>
        </w:tc>
      </w:tr>
      <w:tr w:rsidR="008A0AD1" w:rsidRPr="00311E9E" w:rsidTr="00DF3AC0">
        <w:trPr>
          <w:cantSplit/>
        </w:trPr>
        <w:tc>
          <w:tcPr>
            <w:tcW w:w="9781" w:type="dxa"/>
            <w:gridSpan w:val="7"/>
            <w:shd w:val="clear" w:color="auto" w:fill="FDB955"/>
          </w:tcPr>
          <w:p w:rsidR="008A0AD1" w:rsidRPr="00311E9E" w:rsidRDefault="008A0AD1" w:rsidP="00FA3F5E">
            <w:pPr>
              <w:spacing w:line="228" w:lineRule="auto"/>
              <w:ind w:left="-108"/>
              <w:jc w:val="center"/>
              <w:rPr>
                <w:b/>
                <w:sz w:val="24"/>
                <w:szCs w:val="24"/>
              </w:rPr>
            </w:pPr>
            <w:r w:rsidRPr="00311E9E">
              <w:rPr>
                <w:b/>
                <w:sz w:val="24"/>
                <w:szCs w:val="24"/>
              </w:rPr>
              <w:t>Государственные программы, направленные на развитие экономики</w:t>
            </w:r>
          </w:p>
        </w:tc>
      </w:tr>
      <w:tr w:rsidR="00E54647" w:rsidRPr="00311E9E" w:rsidTr="00311E9E">
        <w:trPr>
          <w:cantSplit/>
        </w:trPr>
        <w:tc>
          <w:tcPr>
            <w:tcW w:w="596" w:type="dxa"/>
          </w:tcPr>
          <w:p w:rsidR="00E54647" w:rsidRPr="00311E9E" w:rsidRDefault="00E54647" w:rsidP="00E54647">
            <w:pPr>
              <w:jc w:val="center"/>
            </w:pPr>
            <w:r w:rsidRPr="00311E9E">
              <w:t>07</w:t>
            </w:r>
          </w:p>
        </w:tc>
        <w:tc>
          <w:tcPr>
            <w:tcW w:w="5216" w:type="dxa"/>
          </w:tcPr>
          <w:p w:rsidR="00E54647" w:rsidRPr="00311E9E" w:rsidRDefault="00E54647" w:rsidP="00E54647">
            <w:pPr>
              <w:spacing w:line="228" w:lineRule="auto"/>
              <w:ind w:right="-108"/>
            </w:pPr>
            <w:r w:rsidRPr="00311E9E">
              <w:t>Государственная программа "Развитие рынка труда и улучшение условий труда в Республике Мордовия" на 2014-2020 годы</w:t>
            </w:r>
          </w:p>
        </w:tc>
        <w:tc>
          <w:tcPr>
            <w:tcW w:w="709" w:type="dxa"/>
            <w:vAlign w:val="bottom"/>
          </w:tcPr>
          <w:p w:rsidR="00E54647" w:rsidRPr="00311E9E" w:rsidRDefault="00E54647" w:rsidP="00F84FCB">
            <w:pPr>
              <w:ind w:left="-108"/>
              <w:jc w:val="right"/>
            </w:pPr>
            <w:r w:rsidRPr="00311E9E">
              <w:t>662</w:t>
            </w:r>
          </w:p>
        </w:tc>
        <w:tc>
          <w:tcPr>
            <w:tcW w:w="709" w:type="dxa"/>
            <w:vAlign w:val="bottom"/>
          </w:tcPr>
          <w:p w:rsidR="00E54647" w:rsidRPr="00311E9E" w:rsidRDefault="00E54647" w:rsidP="00123220">
            <w:pPr>
              <w:ind w:left="-108"/>
              <w:jc w:val="right"/>
            </w:pPr>
            <w:r w:rsidRPr="00311E9E">
              <w:t>4</w:t>
            </w:r>
            <w:r w:rsidR="00123220" w:rsidRPr="00311E9E">
              <w:t>78</w:t>
            </w:r>
          </w:p>
        </w:tc>
        <w:tc>
          <w:tcPr>
            <w:tcW w:w="850" w:type="dxa"/>
            <w:vAlign w:val="bottom"/>
          </w:tcPr>
          <w:p w:rsidR="00E54647" w:rsidRPr="00311E9E" w:rsidRDefault="00622092" w:rsidP="00F84FCB">
            <w:pPr>
              <w:jc w:val="right"/>
            </w:pPr>
            <w:r w:rsidRPr="00311E9E">
              <w:t>272</w:t>
            </w:r>
          </w:p>
        </w:tc>
        <w:tc>
          <w:tcPr>
            <w:tcW w:w="851" w:type="dxa"/>
            <w:vAlign w:val="bottom"/>
          </w:tcPr>
          <w:p w:rsidR="00E54647" w:rsidRPr="00311E9E" w:rsidRDefault="00E54647" w:rsidP="00F84FCB">
            <w:pPr>
              <w:jc w:val="right"/>
            </w:pPr>
            <w:r w:rsidRPr="00311E9E">
              <w:t>275</w:t>
            </w:r>
          </w:p>
        </w:tc>
        <w:tc>
          <w:tcPr>
            <w:tcW w:w="850" w:type="dxa"/>
            <w:vAlign w:val="bottom"/>
          </w:tcPr>
          <w:p w:rsidR="00E54647" w:rsidRPr="00311E9E" w:rsidRDefault="00E54647" w:rsidP="00F84FCB">
            <w:pPr>
              <w:jc w:val="right"/>
            </w:pPr>
            <w:r w:rsidRPr="00311E9E">
              <w:t>278</w:t>
            </w:r>
          </w:p>
        </w:tc>
      </w:tr>
      <w:tr w:rsidR="00F84FCB" w:rsidRPr="00311E9E" w:rsidTr="00311E9E">
        <w:trPr>
          <w:cantSplit/>
        </w:trPr>
        <w:tc>
          <w:tcPr>
            <w:tcW w:w="596" w:type="dxa"/>
          </w:tcPr>
          <w:p w:rsidR="00F84FCB" w:rsidRPr="00311E9E" w:rsidRDefault="00F84FCB" w:rsidP="00F84FCB">
            <w:pPr>
              <w:jc w:val="center"/>
            </w:pPr>
            <w:r w:rsidRPr="00311E9E">
              <w:t>09</w:t>
            </w:r>
          </w:p>
        </w:tc>
        <w:tc>
          <w:tcPr>
            <w:tcW w:w="5216" w:type="dxa"/>
          </w:tcPr>
          <w:p w:rsidR="00F84FCB" w:rsidRPr="00311E9E" w:rsidRDefault="00F84FCB" w:rsidP="00F84FCB">
            <w:pPr>
              <w:spacing w:line="228" w:lineRule="auto"/>
              <w:ind w:right="-108"/>
            </w:pPr>
            <w:r w:rsidRPr="00311E9E">
              <w:t>Государственная программа Республики Мордовия развития сельского хозяйства и регулирования рынков сельскохозяйственной продукции, сырья и продовольствия на 2013-2020 годы</w:t>
            </w:r>
          </w:p>
        </w:tc>
        <w:tc>
          <w:tcPr>
            <w:tcW w:w="709" w:type="dxa"/>
            <w:vAlign w:val="bottom"/>
          </w:tcPr>
          <w:p w:rsidR="00F84FCB" w:rsidRPr="00311E9E" w:rsidRDefault="00F84FCB" w:rsidP="00F84FCB">
            <w:pPr>
              <w:ind w:left="-108"/>
              <w:jc w:val="right"/>
            </w:pPr>
            <w:r w:rsidRPr="00311E9E">
              <w:t>3 969</w:t>
            </w:r>
          </w:p>
        </w:tc>
        <w:tc>
          <w:tcPr>
            <w:tcW w:w="709" w:type="dxa"/>
            <w:vAlign w:val="bottom"/>
          </w:tcPr>
          <w:p w:rsidR="00F84FCB" w:rsidRPr="00311E9E" w:rsidRDefault="00F84FCB" w:rsidP="00123220">
            <w:pPr>
              <w:ind w:left="-108"/>
              <w:jc w:val="right"/>
            </w:pPr>
            <w:r w:rsidRPr="00311E9E">
              <w:t xml:space="preserve">4 </w:t>
            </w:r>
            <w:r w:rsidR="00123220" w:rsidRPr="00311E9E">
              <w:t>181</w:t>
            </w:r>
          </w:p>
        </w:tc>
        <w:tc>
          <w:tcPr>
            <w:tcW w:w="850" w:type="dxa"/>
            <w:vAlign w:val="bottom"/>
          </w:tcPr>
          <w:p w:rsidR="00F84FCB" w:rsidRPr="00311E9E" w:rsidRDefault="00622092" w:rsidP="00622092">
            <w:r w:rsidRPr="00311E9E">
              <w:t xml:space="preserve">1 896          </w:t>
            </w:r>
          </w:p>
        </w:tc>
        <w:tc>
          <w:tcPr>
            <w:tcW w:w="851" w:type="dxa"/>
            <w:vAlign w:val="bottom"/>
          </w:tcPr>
          <w:p w:rsidR="00F84FCB" w:rsidRPr="00311E9E" w:rsidRDefault="00622092" w:rsidP="00F84FCB">
            <w:pPr>
              <w:jc w:val="right"/>
            </w:pPr>
            <w:r w:rsidRPr="00311E9E">
              <w:t>609</w:t>
            </w:r>
          </w:p>
        </w:tc>
        <w:tc>
          <w:tcPr>
            <w:tcW w:w="850" w:type="dxa"/>
            <w:vAlign w:val="bottom"/>
          </w:tcPr>
          <w:p w:rsidR="00F84FCB" w:rsidRPr="00311E9E" w:rsidRDefault="00622092" w:rsidP="00F84FCB">
            <w:pPr>
              <w:jc w:val="right"/>
            </w:pPr>
            <w:r w:rsidRPr="00311E9E">
              <w:t>610</w:t>
            </w:r>
          </w:p>
        </w:tc>
      </w:tr>
      <w:tr w:rsidR="00F84FCB" w:rsidRPr="00311E9E" w:rsidTr="00311E9E">
        <w:trPr>
          <w:cantSplit/>
        </w:trPr>
        <w:tc>
          <w:tcPr>
            <w:tcW w:w="596" w:type="dxa"/>
          </w:tcPr>
          <w:p w:rsidR="00F84FCB" w:rsidRPr="00311E9E" w:rsidRDefault="00F84FCB" w:rsidP="00F84FCB">
            <w:pPr>
              <w:jc w:val="center"/>
            </w:pPr>
            <w:r w:rsidRPr="00311E9E">
              <w:t>10</w:t>
            </w:r>
          </w:p>
        </w:tc>
        <w:tc>
          <w:tcPr>
            <w:tcW w:w="5216" w:type="dxa"/>
          </w:tcPr>
          <w:p w:rsidR="00F84FCB" w:rsidRPr="00311E9E" w:rsidRDefault="00F84FCB" w:rsidP="00264459">
            <w:pPr>
              <w:spacing w:line="228" w:lineRule="auto"/>
              <w:ind w:right="-108"/>
            </w:pPr>
            <w:r w:rsidRPr="00311E9E">
              <w:t>Государственная программа "Экономическое развитие Республики Мордовия до 201</w:t>
            </w:r>
            <w:r w:rsidR="00264459" w:rsidRPr="00311E9E">
              <w:t>9</w:t>
            </w:r>
            <w:r w:rsidRPr="00311E9E">
              <w:t xml:space="preserve"> года"</w:t>
            </w:r>
          </w:p>
        </w:tc>
        <w:tc>
          <w:tcPr>
            <w:tcW w:w="709" w:type="dxa"/>
            <w:vAlign w:val="bottom"/>
          </w:tcPr>
          <w:p w:rsidR="00F84FCB" w:rsidRPr="00311E9E" w:rsidRDefault="00F84FCB" w:rsidP="00F84FCB">
            <w:pPr>
              <w:ind w:left="-108"/>
              <w:jc w:val="right"/>
            </w:pPr>
            <w:r w:rsidRPr="00311E9E">
              <w:t>448</w:t>
            </w:r>
          </w:p>
        </w:tc>
        <w:tc>
          <w:tcPr>
            <w:tcW w:w="709" w:type="dxa"/>
            <w:vAlign w:val="bottom"/>
          </w:tcPr>
          <w:p w:rsidR="00F84FCB" w:rsidRPr="00311E9E" w:rsidRDefault="00123220" w:rsidP="00F84FCB">
            <w:pPr>
              <w:ind w:left="-108"/>
              <w:jc w:val="right"/>
            </w:pPr>
            <w:r w:rsidRPr="00311E9E">
              <w:t>498</w:t>
            </w:r>
          </w:p>
        </w:tc>
        <w:tc>
          <w:tcPr>
            <w:tcW w:w="850" w:type="dxa"/>
            <w:vAlign w:val="bottom"/>
          </w:tcPr>
          <w:p w:rsidR="00F84FCB" w:rsidRPr="00311E9E" w:rsidRDefault="00622092" w:rsidP="00F84FCB">
            <w:pPr>
              <w:jc w:val="right"/>
            </w:pPr>
            <w:r w:rsidRPr="00311E9E">
              <w:t>189</w:t>
            </w:r>
          </w:p>
        </w:tc>
        <w:tc>
          <w:tcPr>
            <w:tcW w:w="851" w:type="dxa"/>
            <w:vAlign w:val="bottom"/>
          </w:tcPr>
          <w:p w:rsidR="00F84FCB" w:rsidRPr="00311E9E" w:rsidRDefault="00F84FCB" w:rsidP="00F84FCB">
            <w:pPr>
              <w:jc w:val="right"/>
            </w:pPr>
            <w:r w:rsidRPr="00311E9E">
              <w:t>182</w:t>
            </w:r>
          </w:p>
        </w:tc>
        <w:tc>
          <w:tcPr>
            <w:tcW w:w="850" w:type="dxa"/>
            <w:vAlign w:val="bottom"/>
          </w:tcPr>
          <w:p w:rsidR="00F84FCB" w:rsidRPr="00311E9E" w:rsidRDefault="00622092" w:rsidP="00F84FCB">
            <w:pPr>
              <w:jc w:val="right"/>
            </w:pPr>
            <w:r w:rsidRPr="00311E9E">
              <w:t>184</w:t>
            </w:r>
          </w:p>
        </w:tc>
      </w:tr>
      <w:tr w:rsidR="00F84FCB" w:rsidRPr="00311E9E" w:rsidTr="00311E9E">
        <w:trPr>
          <w:cantSplit/>
        </w:trPr>
        <w:tc>
          <w:tcPr>
            <w:tcW w:w="596" w:type="dxa"/>
          </w:tcPr>
          <w:p w:rsidR="00F84FCB" w:rsidRPr="00311E9E" w:rsidRDefault="00F84FCB" w:rsidP="00F84FCB">
            <w:pPr>
              <w:jc w:val="center"/>
            </w:pPr>
            <w:r w:rsidRPr="00311E9E">
              <w:t>11</w:t>
            </w:r>
          </w:p>
        </w:tc>
        <w:tc>
          <w:tcPr>
            <w:tcW w:w="5216" w:type="dxa"/>
          </w:tcPr>
          <w:p w:rsidR="00F84FCB" w:rsidRPr="00311E9E" w:rsidRDefault="00F84FCB" w:rsidP="00264459">
            <w:pPr>
              <w:spacing w:line="228" w:lineRule="auto"/>
              <w:ind w:right="-108"/>
            </w:pPr>
            <w:r w:rsidRPr="00311E9E">
              <w:t>Государственная программа научно-инновационного развития Республики Мордовия на 2013-201</w:t>
            </w:r>
            <w:r w:rsidR="00264459" w:rsidRPr="00311E9E">
              <w:t>9</w:t>
            </w:r>
            <w:r w:rsidRPr="00311E9E">
              <w:t xml:space="preserve"> годы</w:t>
            </w:r>
          </w:p>
        </w:tc>
        <w:tc>
          <w:tcPr>
            <w:tcW w:w="709" w:type="dxa"/>
            <w:vAlign w:val="bottom"/>
          </w:tcPr>
          <w:p w:rsidR="00F84FCB" w:rsidRPr="00311E9E" w:rsidRDefault="00F84FCB" w:rsidP="00F84FCB">
            <w:pPr>
              <w:ind w:left="-108"/>
              <w:jc w:val="right"/>
            </w:pPr>
            <w:r w:rsidRPr="00311E9E">
              <w:t>586</w:t>
            </w:r>
          </w:p>
        </w:tc>
        <w:tc>
          <w:tcPr>
            <w:tcW w:w="709" w:type="dxa"/>
            <w:vAlign w:val="bottom"/>
          </w:tcPr>
          <w:p w:rsidR="00F84FCB" w:rsidRPr="00311E9E" w:rsidRDefault="00123220" w:rsidP="00F84FCB">
            <w:pPr>
              <w:ind w:left="-108"/>
              <w:jc w:val="right"/>
            </w:pPr>
            <w:r w:rsidRPr="00311E9E">
              <w:t>333</w:t>
            </w:r>
          </w:p>
        </w:tc>
        <w:tc>
          <w:tcPr>
            <w:tcW w:w="850" w:type="dxa"/>
            <w:vAlign w:val="bottom"/>
          </w:tcPr>
          <w:p w:rsidR="00F84FCB" w:rsidRPr="00311E9E" w:rsidRDefault="00622092" w:rsidP="00F84FCB">
            <w:pPr>
              <w:jc w:val="right"/>
            </w:pPr>
            <w:r w:rsidRPr="00311E9E">
              <w:t>124</w:t>
            </w:r>
          </w:p>
        </w:tc>
        <w:tc>
          <w:tcPr>
            <w:tcW w:w="851" w:type="dxa"/>
            <w:vAlign w:val="bottom"/>
          </w:tcPr>
          <w:p w:rsidR="00F84FCB" w:rsidRPr="00311E9E" w:rsidRDefault="00622092" w:rsidP="00F84FCB">
            <w:pPr>
              <w:jc w:val="right"/>
            </w:pPr>
            <w:r w:rsidRPr="00311E9E">
              <w:t>131</w:t>
            </w:r>
          </w:p>
        </w:tc>
        <w:tc>
          <w:tcPr>
            <w:tcW w:w="850" w:type="dxa"/>
            <w:vAlign w:val="bottom"/>
          </w:tcPr>
          <w:p w:rsidR="00F84FCB" w:rsidRPr="00311E9E" w:rsidRDefault="00622092" w:rsidP="00F84FCB">
            <w:pPr>
              <w:jc w:val="right"/>
            </w:pPr>
            <w:r w:rsidRPr="00311E9E">
              <w:t>129</w:t>
            </w:r>
          </w:p>
        </w:tc>
      </w:tr>
      <w:tr w:rsidR="00F84FCB" w:rsidRPr="00311E9E" w:rsidTr="00311E9E">
        <w:trPr>
          <w:cantSplit/>
        </w:trPr>
        <w:tc>
          <w:tcPr>
            <w:tcW w:w="596" w:type="dxa"/>
          </w:tcPr>
          <w:p w:rsidR="00F84FCB" w:rsidRPr="00311E9E" w:rsidRDefault="00F84FCB" w:rsidP="00F84FCB">
            <w:pPr>
              <w:jc w:val="center"/>
            </w:pPr>
            <w:r w:rsidRPr="00311E9E">
              <w:t>12</w:t>
            </w:r>
          </w:p>
        </w:tc>
        <w:tc>
          <w:tcPr>
            <w:tcW w:w="5216" w:type="dxa"/>
          </w:tcPr>
          <w:p w:rsidR="00F84FCB" w:rsidRPr="00311E9E" w:rsidRDefault="00F84FCB" w:rsidP="00F84FCB">
            <w:pPr>
              <w:spacing w:line="228" w:lineRule="auto"/>
              <w:ind w:right="-108"/>
            </w:pPr>
            <w:r w:rsidRPr="00311E9E">
              <w:t>Государственная программа "Энергосбережение и повышение энергетической эффективности в Республике Мордовия" на 2014-2020 годы</w:t>
            </w:r>
          </w:p>
        </w:tc>
        <w:tc>
          <w:tcPr>
            <w:tcW w:w="709" w:type="dxa"/>
            <w:vAlign w:val="bottom"/>
          </w:tcPr>
          <w:p w:rsidR="00F84FCB" w:rsidRPr="00311E9E" w:rsidRDefault="00F84FCB" w:rsidP="00F84FCB">
            <w:pPr>
              <w:ind w:left="-108"/>
              <w:jc w:val="right"/>
            </w:pPr>
            <w:r w:rsidRPr="00311E9E">
              <w:t>39</w:t>
            </w:r>
          </w:p>
        </w:tc>
        <w:tc>
          <w:tcPr>
            <w:tcW w:w="709" w:type="dxa"/>
            <w:vAlign w:val="bottom"/>
          </w:tcPr>
          <w:p w:rsidR="00F84FCB" w:rsidRPr="00311E9E" w:rsidRDefault="00F84FCB" w:rsidP="00123220">
            <w:pPr>
              <w:ind w:left="-108"/>
              <w:jc w:val="right"/>
            </w:pPr>
            <w:r w:rsidRPr="00311E9E">
              <w:t>0,</w:t>
            </w:r>
            <w:r w:rsidR="00123220" w:rsidRPr="00311E9E">
              <w:t>07</w:t>
            </w:r>
          </w:p>
        </w:tc>
        <w:tc>
          <w:tcPr>
            <w:tcW w:w="850" w:type="dxa"/>
            <w:vAlign w:val="bottom"/>
          </w:tcPr>
          <w:p w:rsidR="00F84FCB" w:rsidRPr="00311E9E" w:rsidRDefault="00F84FCB" w:rsidP="00F84FCB">
            <w:pPr>
              <w:jc w:val="right"/>
            </w:pPr>
            <w:r w:rsidRPr="00311E9E">
              <w:t>0,4</w:t>
            </w:r>
          </w:p>
        </w:tc>
        <w:tc>
          <w:tcPr>
            <w:tcW w:w="851" w:type="dxa"/>
            <w:vAlign w:val="bottom"/>
          </w:tcPr>
          <w:p w:rsidR="00F84FCB" w:rsidRPr="00311E9E" w:rsidRDefault="00F84FCB" w:rsidP="00F84FCB">
            <w:pPr>
              <w:jc w:val="right"/>
            </w:pPr>
            <w:r w:rsidRPr="00311E9E">
              <w:t>0,01</w:t>
            </w:r>
          </w:p>
        </w:tc>
        <w:tc>
          <w:tcPr>
            <w:tcW w:w="850" w:type="dxa"/>
            <w:vAlign w:val="bottom"/>
          </w:tcPr>
          <w:p w:rsidR="00F84FCB" w:rsidRPr="00311E9E" w:rsidRDefault="00F84FCB" w:rsidP="00F84FCB">
            <w:pPr>
              <w:jc w:val="right"/>
            </w:pPr>
            <w:r w:rsidRPr="00311E9E">
              <w:t>0,01</w:t>
            </w:r>
          </w:p>
        </w:tc>
      </w:tr>
      <w:tr w:rsidR="00F84FCB" w:rsidRPr="00311E9E" w:rsidTr="00DF3AC0">
        <w:trPr>
          <w:cantSplit/>
        </w:trPr>
        <w:tc>
          <w:tcPr>
            <w:tcW w:w="596" w:type="dxa"/>
          </w:tcPr>
          <w:p w:rsidR="00F84FCB" w:rsidRPr="00311E9E" w:rsidRDefault="00F84FCB" w:rsidP="00F84FCB">
            <w:pPr>
              <w:jc w:val="center"/>
            </w:pPr>
            <w:r w:rsidRPr="00311E9E">
              <w:t>15</w:t>
            </w:r>
          </w:p>
        </w:tc>
        <w:tc>
          <w:tcPr>
            <w:tcW w:w="5216" w:type="dxa"/>
          </w:tcPr>
          <w:p w:rsidR="00F84FCB" w:rsidRPr="00311E9E" w:rsidRDefault="00F84FCB" w:rsidP="00F84FCB">
            <w:pPr>
              <w:spacing w:line="228" w:lineRule="auto"/>
              <w:ind w:right="-108"/>
            </w:pPr>
            <w:r w:rsidRPr="00311E9E">
              <w:t>Государственная программа Республики Мордовия "Развитие водохозяйственного комплекса Республики Мордовия" на 2014-2020 годы</w:t>
            </w:r>
          </w:p>
        </w:tc>
        <w:tc>
          <w:tcPr>
            <w:tcW w:w="709" w:type="dxa"/>
            <w:vAlign w:val="bottom"/>
          </w:tcPr>
          <w:p w:rsidR="00F84FCB" w:rsidRPr="00311E9E" w:rsidRDefault="00F84FCB" w:rsidP="00F84FCB">
            <w:pPr>
              <w:ind w:left="-108"/>
              <w:jc w:val="right"/>
            </w:pPr>
            <w:r w:rsidRPr="00311E9E">
              <w:t>55</w:t>
            </w:r>
          </w:p>
        </w:tc>
        <w:tc>
          <w:tcPr>
            <w:tcW w:w="709" w:type="dxa"/>
            <w:vAlign w:val="bottom"/>
          </w:tcPr>
          <w:p w:rsidR="00F84FCB" w:rsidRPr="00311E9E" w:rsidRDefault="00F84FCB" w:rsidP="00123220">
            <w:pPr>
              <w:ind w:left="-108"/>
              <w:jc w:val="right"/>
            </w:pPr>
            <w:r w:rsidRPr="00311E9E">
              <w:t>7</w:t>
            </w:r>
            <w:r w:rsidR="00123220" w:rsidRPr="00311E9E">
              <w:t>0</w:t>
            </w:r>
          </w:p>
        </w:tc>
        <w:tc>
          <w:tcPr>
            <w:tcW w:w="850" w:type="dxa"/>
            <w:vAlign w:val="bottom"/>
          </w:tcPr>
          <w:p w:rsidR="00F84FCB" w:rsidRPr="00311E9E" w:rsidRDefault="00622092" w:rsidP="00F84FCB">
            <w:pPr>
              <w:jc w:val="right"/>
            </w:pPr>
            <w:r w:rsidRPr="00311E9E">
              <w:t>52</w:t>
            </w:r>
          </w:p>
        </w:tc>
        <w:tc>
          <w:tcPr>
            <w:tcW w:w="851" w:type="dxa"/>
            <w:vAlign w:val="bottom"/>
          </w:tcPr>
          <w:p w:rsidR="00F84FCB" w:rsidRPr="00311E9E" w:rsidRDefault="00622092" w:rsidP="00F84FCB">
            <w:pPr>
              <w:jc w:val="right"/>
            </w:pPr>
            <w:r w:rsidRPr="00311E9E">
              <w:t>112</w:t>
            </w:r>
          </w:p>
        </w:tc>
        <w:tc>
          <w:tcPr>
            <w:tcW w:w="850" w:type="dxa"/>
            <w:vAlign w:val="bottom"/>
          </w:tcPr>
          <w:p w:rsidR="00F84FCB" w:rsidRPr="00311E9E" w:rsidRDefault="00F84FCB" w:rsidP="00F84FCB">
            <w:pPr>
              <w:jc w:val="right"/>
            </w:pPr>
            <w:r w:rsidRPr="00311E9E">
              <w:t>14</w:t>
            </w:r>
          </w:p>
        </w:tc>
      </w:tr>
      <w:tr w:rsidR="00F84FCB" w:rsidRPr="00311E9E" w:rsidTr="00DF3AC0">
        <w:trPr>
          <w:cantSplit/>
        </w:trPr>
        <w:tc>
          <w:tcPr>
            <w:tcW w:w="596" w:type="dxa"/>
          </w:tcPr>
          <w:p w:rsidR="00F84FCB" w:rsidRPr="00311E9E" w:rsidRDefault="00F84FCB" w:rsidP="00F84FCB">
            <w:pPr>
              <w:jc w:val="center"/>
            </w:pPr>
            <w:r w:rsidRPr="00311E9E">
              <w:t>16</w:t>
            </w:r>
          </w:p>
        </w:tc>
        <w:tc>
          <w:tcPr>
            <w:tcW w:w="5216" w:type="dxa"/>
          </w:tcPr>
          <w:p w:rsidR="00F84FCB" w:rsidRPr="00311E9E" w:rsidRDefault="00F84FCB" w:rsidP="00F84FCB">
            <w:pPr>
              <w:spacing w:line="228" w:lineRule="auto"/>
              <w:ind w:right="-108"/>
            </w:pPr>
            <w:r w:rsidRPr="00311E9E">
              <w:t>Государственная программа "Развитие лесного хозяйства и лесоперерабатывающего комплекса Республики Мордовия" на 2014-2020 годы</w:t>
            </w:r>
          </w:p>
        </w:tc>
        <w:tc>
          <w:tcPr>
            <w:tcW w:w="709" w:type="dxa"/>
            <w:vAlign w:val="bottom"/>
          </w:tcPr>
          <w:p w:rsidR="00F84FCB" w:rsidRPr="00311E9E" w:rsidRDefault="00F84FCB" w:rsidP="00F84FCB">
            <w:pPr>
              <w:ind w:left="-108"/>
              <w:jc w:val="right"/>
            </w:pPr>
            <w:r w:rsidRPr="00311E9E">
              <w:t>202</w:t>
            </w:r>
          </w:p>
        </w:tc>
        <w:tc>
          <w:tcPr>
            <w:tcW w:w="709" w:type="dxa"/>
            <w:vAlign w:val="bottom"/>
          </w:tcPr>
          <w:p w:rsidR="00F84FCB" w:rsidRPr="00311E9E" w:rsidRDefault="00123220" w:rsidP="00F84FCB">
            <w:pPr>
              <w:ind w:left="-108"/>
              <w:jc w:val="right"/>
            </w:pPr>
            <w:r w:rsidRPr="00311E9E">
              <w:t>175</w:t>
            </w:r>
          </w:p>
        </w:tc>
        <w:tc>
          <w:tcPr>
            <w:tcW w:w="850" w:type="dxa"/>
            <w:vAlign w:val="bottom"/>
          </w:tcPr>
          <w:p w:rsidR="00F84FCB" w:rsidRPr="00311E9E" w:rsidRDefault="00F84FCB" w:rsidP="00622092">
            <w:pPr>
              <w:jc w:val="right"/>
            </w:pPr>
            <w:r w:rsidRPr="00311E9E">
              <w:t>14</w:t>
            </w:r>
            <w:r w:rsidR="00622092" w:rsidRPr="00311E9E">
              <w:t>2</w:t>
            </w:r>
          </w:p>
        </w:tc>
        <w:tc>
          <w:tcPr>
            <w:tcW w:w="851" w:type="dxa"/>
            <w:vAlign w:val="bottom"/>
          </w:tcPr>
          <w:p w:rsidR="00F84FCB" w:rsidRPr="00311E9E" w:rsidRDefault="00F84FCB" w:rsidP="00F84FCB">
            <w:pPr>
              <w:jc w:val="right"/>
            </w:pPr>
            <w:r w:rsidRPr="00311E9E">
              <w:t>146</w:t>
            </w:r>
          </w:p>
        </w:tc>
        <w:tc>
          <w:tcPr>
            <w:tcW w:w="850" w:type="dxa"/>
            <w:vAlign w:val="bottom"/>
          </w:tcPr>
          <w:p w:rsidR="00F84FCB" w:rsidRPr="00311E9E" w:rsidRDefault="00F84FCB" w:rsidP="00F84FCB">
            <w:pPr>
              <w:jc w:val="right"/>
            </w:pPr>
            <w:r w:rsidRPr="00311E9E">
              <w:t>149</w:t>
            </w:r>
          </w:p>
        </w:tc>
      </w:tr>
      <w:tr w:rsidR="00F84FCB" w:rsidRPr="00311E9E" w:rsidTr="00DF3AC0">
        <w:trPr>
          <w:cantSplit/>
        </w:trPr>
        <w:tc>
          <w:tcPr>
            <w:tcW w:w="596" w:type="dxa"/>
          </w:tcPr>
          <w:p w:rsidR="00F84FCB" w:rsidRPr="00311E9E" w:rsidRDefault="00F84FCB" w:rsidP="00F84FCB">
            <w:pPr>
              <w:jc w:val="center"/>
            </w:pPr>
            <w:r w:rsidRPr="00311E9E">
              <w:t>22</w:t>
            </w:r>
          </w:p>
        </w:tc>
        <w:tc>
          <w:tcPr>
            <w:tcW w:w="5216" w:type="dxa"/>
          </w:tcPr>
          <w:p w:rsidR="00F84FCB" w:rsidRPr="00311E9E" w:rsidRDefault="00F84FCB" w:rsidP="00F84FCB">
            <w:pPr>
              <w:spacing w:line="228" w:lineRule="auto"/>
              <w:ind w:right="-108"/>
            </w:pPr>
            <w:r w:rsidRPr="00311E9E">
              <w:t>Государственная программа устойчивого развития сельских территорий Республики Мордовия на 2014-2017 годы и на период до 2020 года</w:t>
            </w:r>
          </w:p>
        </w:tc>
        <w:tc>
          <w:tcPr>
            <w:tcW w:w="709" w:type="dxa"/>
            <w:vAlign w:val="bottom"/>
          </w:tcPr>
          <w:p w:rsidR="00F84FCB" w:rsidRPr="00311E9E" w:rsidRDefault="00F84FCB" w:rsidP="00F84FCB">
            <w:pPr>
              <w:ind w:left="-108"/>
              <w:jc w:val="right"/>
            </w:pPr>
            <w:r w:rsidRPr="00311E9E">
              <w:t>553</w:t>
            </w:r>
          </w:p>
        </w:tc>
        <w:tc>
          <w:tcPr>
            <w:tcW w:w="709" w:type="dxa"/>
            <w:vAlign w:val="bottom"/>
          </w:tcPr>
          <w:p w:rsidR="00F84FCB" w:rsidRPr="00311E9E" w:rsidRDefault="00F84FCB" w:rsidP="00F84FCB">
            <w:pPr>
              <w:ind w:left="-108"/>
              <w:jc w:val="right"/>
            </w:pPr>
            <w:r w:rsidRPr="00311E9E">
              <w:t>774</w:t>
            </w:r>
          </w:p>
        </w:tc>
        <w:tc>
          <w:tcPr>
            <w:tcW w:w="850" w:type="dxa"/>
            <w:vAlign w:val="bottom"/>
          </w:tcPr>
          <w:p w:rsidR="00F84FCB" w:rsidRPr="00311E9E" w:rsidRDefault="00622092" w:rsidP="00F84FCB">
            <w:pPr>
              <w:jc w:val="right"/>
            </w:pPr>
            <w:r w:rsidRPr="00311E9E">
              <w:t>244</w:t>
            </w:r>
          </w:p>
        </w:tc>
        <w:tc>
          <w:tcPr>
            <w:tcW w:w="851" w:type="dxa"/>
            <w:vAlign w:val="bottom"/>
          </w:tcPr>
          <w:p w:rsidR="00F84FCB" w:rsidRPr="00311E9E" w:rsidRDefault="00F84FCB" w:rsidP="00F84FCB">
            <w:pPr>
              <w:jc w:val="right"/>
            </w:pPr>
            <w:r w:rsidRPr="00311E9E">
              <w:t>703</w:t>
            </w:r>
          </w:p>
        </w:tc>
        <w:tc>
          <w:tcPr>
            <w:tcW w:w="850" w:type="dxa"/>
            <w:vAlign w:val="bottom"/>
          </w:tcPr>
          <w:p w:rsidR="00F84FCB" w:rsidRPr="00311E9E" w:rsidRDefault="00F84FCB" w:rsidP="00F84FCB">
            <w:pPr>
              <w:jc w:val="right"/>
            </w:pPr>
            <w:r w:rsidRPr="00311E9E">
              <w:t>764</w:t>
            </w:r>
          </w:p>
        </w:tc>
      </w:tr>
      <w:tr w:rsidR="00F84FCB" w:rsidRPr="00311E9E" w:rsidTr="00DF3AC0">
        <w:trPr>
          <w:cantSplit/>
        </w:trPr>
        <w:tc>
          <w:tcPr>
            <w:tcW w:w="596" w:type="dxa"/>
          </w:tcPr>
          <w:p w:rsidR="00F84FCB" w:rsidRPr="00311E9E" w:rsidRDefault="005702EA" w:rsidP="00F84FCB">
            <w:pPr>
              <w:jc w:val="center"/>
            </w:pPr>
            <w:r>
              <w:lastRenderedPageBreak/>
              <w:t>26</w:t>
            </w:r>
          </w:p>
        </w:tc>
        <w:tc>
          <w:tcPr>
            <w:tcW w:w="5216" w:type="dxa"/>
          </w:tcPr>
          <w:p w:rsidR="00F84FCB" w:rsidRPr="00311E9E" w:rsidRDefault="00F84FCB" w:rsidP="00F84FCB">
            <w:pPr>
              <w:spacing w:line="228" w:lineRule="auto"/>
              <w:ind w:right="-108"/>
            </w:pPr>
            <w:r w:rsidRPr="00311E9E">
              <w:t>Государственная программа "Повышение конкурентоспособности промышленности Республики Мордовия" на 2016-2020 годы</w:t>
            </w:r>
          </w:p>
        </w:tc>
        <w:tc>
          <w:tcPr>
            <w:tcW w:w="709" w:type="dxa"/>
            <w:vAlign w:val="bottom"/>
          </w:tcPr>
          <w:p w:rsidR="00F84FCB" w:rsidRPr="00311E9E" w:rsidRDefault="00F84FCB" w:rsidP="00F84FCB">
            <w:pPr>
              <w:ind w:left="-108"/>
              <w:jc w:val="right"/>
            </w:pPr>
            <w:r w:rsidRPr="00311E9E">
              <w:t>-</w:t>
            </w:r>
          </w:p>
        </w:tc>
        <w:tc>
          <w:tcPr>
            <w:tcW w:w="709" w:type="dxa"/>
            <w:vAlign w:val="bottom"/>
          </w:tcPr>
          <w:p w:rsidR="00F84FCB" w:rsidRPr="00311E9E" w:rsidRDefault="00123220" w:rsidP="00F84FCB">
            <w:pPr>
              <w:ind w:left="-108"/>
              <w:jc w:val="right"/>
            </w:pPr>
            <w:r w:rsidRPr="00311E9E">
              <w:t>5</w:t>
            </w:r>
          </w:p>
        </w:tc>
        <w:tc>
          <w:tcPr>
            <w:tcW w:w="850" w:type="dxa"/>
            <w:vAlign w:val="bottom"/>
          </w:tcPr>
          <w:p w:rsidR="00F84FCB" w:rsidRPr="00311E9E" w:rsidRDefault="00F84FCB" w:rsidP="00F84FCB">
            <w:pPr>
              <w:jc w:val="right"/>
            </w:pPr>
            <w:r w:rsidRPr="00311E9E">
              <w:t>61</w:t>
            </w:r>
          </w:p>
        </w:tc>
        <w:tc>
          <w:tcPr>
            <w:tcW w:w="851" w:type="dxa"/>
            <w:vAlign w:val="bottom"/>
          </w:tcPr>
          <w:p w:rsidR="00F84FCB" w:rsidRPr="00311E9E" w:rsidRDefault="00F84FCB" w:rsidP="00F84FCB">
            <w:pPr>
              <w:jc w:val="right"/>
            </w:pPr>
            <w:r w:rsidRPr="00311E9E">
              <w:t>76</w:t>
            </w:r>
          </w:p>
        </w:tc>
        <w:tc>
          <w:tcPr>
            <w:tcW w:w="850" w:type="dxa"/>
            <w:vAlign w:val="bottom"/>
          </w:tcPr>
          <w:p w:rsidR="00F84FCB" w:rsidRPr="00311E9E" w:rsidRDefault="00F84FCB" w:rsidP="00F84FCB">
            <w:pPr>
              <w:jc w:val="right"/>
            </w:pPr>
            <w:r w:rsidRPr="00311E9E">
              <w:t>76</w:t>
            </w:r>
          </w:p>
        </w:tc>
      </w:tr>
      <w:tr w:rsidR="008A0AD1" w:rsidRPr="00311E9E" w:rsidTr="00DF3AC0">
        <w:trPr>
          <w:cantSplit/>
        </w:trPr>
        <w:tc>
          <w:tcPr>
            <w:tcW w:w="9781" w:type="dxa"/>
            <w:gridSpan w:val="7"/>
            <w:shd w:val="clear" w:color="auto" w:fill="BFBFBF" w:themeFill="background1" w:themeFillShade="BF"/>
          </w:tcPr>
          <w:p w:rsidR="008A0AD1" w:rsidRPr="00311E9E" w:rsidRDefault="008A0AD1" w:rsidP="00FA3F5E">
            <w:pPr>
              <w:spacing w:line="228" w:lineRule="auto"/>
              <w:ind w:left="-108"/>
              <w:jc w:val="center"/>
              <w:rPr>
                <w:b/>
                <w:sz w:val="24"/>
                <w:szCs w:val="24"/>
              </w:rPr>
            </w:pPr>
            <w:r w:rsidRPr="00311E9E">
              <w:rPr>
                <w:b/>
                <w:sz w:val="24"/>
                <w:szCs w:val="24"/>
              </w:rPr>
              <w:t>Государственные программы, направленные на развитие инфраструктуры</w:t>
            </w:r>
          </w:p>
        </w:tc>
      </w:tr>
      <w:tr w:rsidR="00F84FCB" w:rsidRPr="00311E9E" w:rsidTr="00DF3AC0">
        <w:trPr>
          <w:cantSplit/>
        </w:trPr>
        <w:tc>
          <w:tcPr>
            <w:tcW w:w="596" w:type="dxa"/>
          </w:tcPr>
          <w:p w:rsidR="00F84FCB" w:rsidRPr="00311E9E" w:rsidRDefault="00F84FCB" w:rsidP="00F84FCB">
            <w:pPr>
              <w:jc w:val="center"/>
            </w:pPr>
            <w:r w:rsidRPr="00311E9E">
              <w:t>04</w:t>
            </w:r>
          </w:p>
        </w:tc>
        <w:tc>
          <w:tcPr>
            <w:tcW w:w="5216" w:type="dxa"/>
          </w:tcPr>
          <w:p w:rsidR="00F84FCB" w:rsidRPr="00311E9E" w:rsidRDefault="00F84FCB" w:rsidP="00F84FCB">
            <w:pPr>
              <w:spacing w:line="228" w:lineRule="auto"/>
              <w:ind w:right="-108"/>
            </w:pPr>
            <w:r w:rsidRPr="00311E9E">
              <w:t>Государственная программа Республики Мордовия "Развитие жилищного строительства и сферы жилищно-коммунального хозяйства" на 2014-2020 годы</w:t>
            </w:r>
          </w:p>
        </w:tc>
        <w:tc>
          <w:tcPr>
            <w:tcW w:w="709" w:type="dxa"/>
            <w:vAlign w:val="bottom"/>
          </w:tcPr>
          <w:p w:rsidR="00F84FCB" w:rsidRPr="00311E9E" w:rsidRDefault="00F84FCB" w:rsidP="00F84FCB">
            <w:pPr>
              <w:ind w:left="-108"/>
              <w:jc w:val="right"/>
            </w:pPr>
            <w:r w:rsidRPr="00311E9E">
              <w:t>1 731</w:t>
            </w:r>
          </w:p>
        </w:tc>
        <w:tc>
          <w:tcPr>
            <w:tcW w:w="709" w:type="dxa"/>
            <w:vAlign w:val="bottom"/>
          </w:tcPr>
          <w:p w:rsidR="00F84FCB" w:rsidRPr="00311E9E" w:rsidRDefault="00F84FCB" w:rsidP="00123220">
            <w:pPr>
              <w:ind w:left="-108"/>
              <w:jc w:val="right"/>
            </w:pPr>
            <w:r w:rsidRPr="00311E9E">
              <w:t xml:space="preserve">2 </w:t>
            </w:r>
            <w:r w:rsidR="00123220" w:rsidRPr="00311E9E">
              <w:t>179</w:t>
            </w:r>
          </w:p>
        </w:tc>
        <w:tc>
          <w:tcPr>
            <w:tcW w:w="850" w:type="dxa"/>
            <w:vAlign w:val="bottom"/>
          </w:tcPr>
          <w:p w:rsidR="00F84FCB" w:rsidRPr="00311E9E" w:rsidRDefault="00622092" w:rsidP="00F84FCB">
            <w:pPr>
              <w:jc w:val="right"/>
            </w:pPr>
            <w:r w:rsidRPr="00311E9E">
              <w:t>910</w:t>
            </w:r>
          </w:p>
        </w:tc>
        <w:tc>
          <w:tcPr>
            <w:tcW w:w="851" w:type="dxa"/>
            <w:vAlign w:val="bottom"/>
          </w:tcPr>
          <w:p w:rsidR="00F84FCB" w:rsidRPr="00311E9E" w:rsidRDefault="00622092" w:rsidP="00F84FCB">
            <w:pPr>
              <w:jc w:val="right"/>
            </w:pPr>
            <w:r w:rsidRPr="00311E9E">
              <w:t>652</w:t>
            </w:r>
          </w:p>
        </w:tc>
        <w:tc>
          <w:tcPr>
            <w:tcW w:w="850" w:type="dxa"/>
            <w:vAlign w:val="bottom"/>
          </w:tcPr>
          <w:p w:rsidR="00F84FCB" w:rsidRPr="00311E9E" w:rsidRDefault="00622092" w:rsidP="00F84FCB">
            <w:pPr>
              <w:jc w:val="right"/>
            </w:pPr>
            <w:r w:rsidRPr="00311E9E">
              <w:t>704</w:t>
            </w:r>
          </w:p>
        </w:tc>
      </w:tr>
      <w:tr w:rsidR="00DF3AC0" w:rsidRPr="00311E9E" w:rsidTr="00DF3AC0">
        <w:trPr>
          <w:cantSplit/>
        </w:trPr>
        <w:tc>
          <w:tcPr>
            <w:tcW w:w="596" w:type="dxa"/>
          </w:tcPr>
          <w:p w:rsidR="00DF3AC0" w:rsidRPr="00311E9E" w:rsidRDefault="00DF3AC0" w:rsidP="00F84FCB">
            <w:pPr>
              <w:jc w:val="center"/>
            </w:pPr>
            <w:r w:rsidRPr="00311E9E">
              <w:t>13</w:t>
            </w:r>
          </w:p>
        </w:tc>
        <w:tc>
          <w:tcPr>
            <w:tcW w:w="5216" w:type="dxa"/>
          </w:tcPr>
          <w:p w:rsidR="00DF3AC0" w:rsidRPr="00311E9E" w:rsidRDefault="00DF3AC0" w:rsidP="00F84FCB">
            <w:pPr>
              <w:spacing w:line="228" w:lineRule="auto"/>
              <w:ind w:right="-108"/>
            </w:pPr>
            <w:r w:rsidRPr="00311E9E">
              <w:t>Государственная программа Республики Мордовия "Развитие автомобильных дорог"</w:t>
            </w:r>
          </w:p>
        </w:tc>
        <w:tc>
          <w:tcPr>
            <w:tcW w:w="709" w:type="dxa"/>
            <w:vAlign w:val="bottom"/>
          </w:tcPr>
          <w:p w:rsidR="00DF3AC0" w:rsidRPr="00311E9E" w:rsidRDefault="00DF3AC0" w:rsidP="00F84FCB">
            <w:pPr>
              <w:ind w:left="-108"/>
              <w:jc w:val="right"/>
            </w:pPr>
            <w:r w:rsidRPr="00311E9E">
              <w:t>2 852</w:t>
            </w:r>
          </w:p>
        </w:tc>
        <w:tc>
          <w:tcPr>
            <w:tcW w:w="709" w:type="dxa"/>
            <w:vAlign w:val="bottom"/>
          </w:tcPr>
          <w:p w:rsidR="00DF3AC0" w:rsidRPr="00311E9E" w:rsidRDefault="00DF3AC0" w:rsidP="00123220">
            <w:pPr>
              <w:ind w:left="-108"/>
              <w:jc w:val="right"/>
            </w:pPr>
            <w:r w:rsidRPr="00311E9E">
              <w:t>3 563</w:t>
            </w:r>
          </w:p>
        </w:tc>
        <w:tc>
          <w:tcPr>
            <w:tcW w:w="850" w:type="dxa"/>
            <w:vAlign w:val="bottom"/>
          </w:tcPr>
          <w:p w:rsidR="00DF3AC0" w:rsidRPr="00311E9E" w:rsidRDefault="00DF3AC0" w:rsidP="00F84FCB">
            <w:pPr>
              <w:jc w:val="right"/>
            </w:pPr>
            <w:r w:rsidRPr="00311E9E">
              <w:t>2 003</w:t>
            </w:r>
          </w:p>
        </w:tc>
        <w:tc>
          <w:tcPr>
            <w:tcW w:w="851" w:type="dxa"/>
            <w:vAlign w:val="bottom"/>
          </w:tcPr>
          <w:p w:rsidR="00DF3AC0" w:rsidRPr="00311E9E" w:rsidRDefault="00DF3AC0" w:rsidP="00F84FCB">
            <w:pPr>
              <w:jc w:val="right"/>
            </w:pPr>
            <w:r w:rsidRPr="00311E9E">
              <w:t>2 009</w:t>
            </w:r>
          </w:p>
        </w:tc>
        <w:tc>
          <w:tcPr>
            <w:tcW w:w="850" w:type="dxa"/>
            <w:vAlign w:val="bottom"/>
          </w:tcPr>
          <w:p w:rsidR="00DF3AC0" w:rsidRPr="00311E9E" w:rsidRDefault="00DF3AC0" w:rsidP="00F84FCB">
            <w:pPr>
              <w:jc w:val="right"/>
            </w:pPr>
            <w:r w:rsidRPr="00311E9E">
              <w:t>2 220</w:t>
            </w:r>
          </w:p>
        </w:tc>
      </w:tr>
      <w:tr w:rsidR="008A0AD1" w:rsidRPr="00311E9E" w:rsidTr="00DF3AC0">
        <w:trPr>
          <w:cantSplit/>
        </w:trPr>
        <w:tc>
          <w:tcPr>
            <w:tcW w:w="9781" w:type="dxa"/>
            <w:gridSpan w:val="7"/>
            <w:shd w:val="clear" w:color="auto" w:fill="FFD347"/>
          </w:tcPr>
          <w:p w:rsidR="008A0AD1" w:rsidRPr="00311E9E" w:rsidRDefault="008A0AD1" w:rsidP="00311E9E">
            <w:pPr>
              <w:spacing w:line="228" w:lineRule="auto"/>
              <w:ind w:left="-108"/>
              <w:jc w:val="center"/>
              <w:rPr>
                <w:b/>
                <w:sz w:val="24"/>
                <w:szCs w:val="24"/>
              </w:rPr>
            </w:pPr>
            <w:r w:rsidRPr="00311E9E">
              <w:rPr>
                <w:b/>
                <w:sz w:val="24"/>
                <w:szCs w:val="24"/>
              </w:rPr>
              <w:t>Государственные программы, направленные на развитие государственн</w:t>
            </w:r>
            <w:r w:rsidR="008D535B" w:rsidRPr="00311E9E">
              <w:rPr>
                <w:b/>
                <w:sz w:val="24"/>
                <w:szCs w:val="24"/>
              </w:rPr>
              <w:t>ых функций и услуг</w:t>
            </w:r>
          </w:p>
        </w:tc>
      </w:tr>
      <w:tr w:rsidR="00F84FCB" w:rsidRPr="00311E9E" w:rsidTr="00DF3AC0">
        <w:trPr>
          <w:cantSplit/>
        </w:trPr>
        <w:tc>
          <w:tcPr>
            <w:tcW w:w="596" w:type="dxa"/>
          </w:tcPr>
          <w:p w:rsidR="00F84FCB" w:rsidRPr="00311E9E" w:rsidRDefault="00F84FCB" w:rsidP="00F84FCB">
            <w:pPr>
              <w:jc w:val="center"/>
            </w:pPr>
            <w:r w:rsidRPr="00311E9E">
              <w:t>08</w:t>
            </w:r>
          </w:p>
        </w:tc>
        <w:tc>
          <w:tcPr>
            <w:tcW w:w="5216" w:type="dxa"/>
          </w:tcPr>
          <w:p w:rsidR="00F84FCB" w:rsidRPr="00311E9E" w:rsidRDefault="00F84FCB" w:rsidP="00F84FCB">
            <w:pPr>
              <w:spacing w:line="228" w:lineRule="auto"/>
              <w:ind w:right="-108"/>
            </w:pPr>
            <w:r w:rsidRPr="00311E9E">
              <w:t>Государственная программа Республики Мордовия "Повышение безопасности жизнедеятельности населения и территорий Республики Мордовия на 2014-2019 годы"</w:t>
            </w:r>
          </w:p>
        </w:tc>
        <w:tc>
          <w:tcPr>
            <w:tcW w:w="709" w:type="dxa"/>
            <w:vAlign w:val="bottom"/>
          </w:tcPr>
          <w:p w:rsidR="00F84FCB" w:rsidRPr="00311E9E" w:rsidRDefault="00F84FCB" w:rsidP="00F84FCB">
            <w:pPr>
              <w:ind w:left="-108"/>
              <w:jc w:val="right"/>
            </w:pPr>
            <w:r w:rsidRPr="00311E9E">
              <w:t>172</w:t>
            </w:r>
          </w:p>
        </w:tc>
        <w:tc>
          <w:tcPr>
            <w:tcW w:w="709" w:type="dxa"/>
            <w:vAlign w:val="bottom"/>
          </w:tcPr>
          <w:p w:rsidR="00F84FCB" w:rsidRPr="00311E9E" w:rsidRDefault="00123220" w:rsidP="00F84FCB">
            <w:pPr>
              <w:ind w:left="-108"/>
              <w:jc w:val="right"/>
            </w:pPr>
            <w:r w:rsidRPr="00311E9E">
              <w:t>145</w:t>
            </w:r>
          </w:p>
        </w:tc>
        <w:tc>
          <w:tcPr>
            <w:tcW w:w="850" w:type="dxa"/>
            <w:vAlign w:val="bottom"/>
          </w:tcPr>
          <w:p w:rsidR="00F84FCB" w:rsidRPr="00311E9E" w:rsidRDefault="00674ED1" w:rsidP="00F84FCB">
            <w:pPr>
              <w:jc w:val="right"/>
            </w:pPr>
            <w:r w:rsidRPr="00311E9E">
              <w:t>225</w:t>
            </w:r>
          </w:p>
        </w:tc>
        <w:tc>
          <w:tcPr>
            <w:tcW w:w="851" w:type="dxa"/>
            <w:vAlign w:val="bottom"/>
          </w:tcPr>
          <w:p w:rsidR="00F84FCB" w:rsidRPr="00311E9E" w:rsidRDefault="00F84FCB" w:rsidP="00F84FCB">
            <w:pPr>
              <w:jc w:val="right"/>
            </w:pPr>
            <w:r w:rsidRPr="00311E9E">
              <w:t>157</w:t>
            </w:r>
          </w:p>
        </w:tc>
        <w:tc>
          <w:tcPr>
            <w:tcW w:w="850" w:type="dxa"/>
            <w:vAlign w:val="bottom"/>
          </w:tcPr>
          <w:p w:rsidR="00F84FCB" w:rsidRPr="00311E9E" w:rsidRDefault="00F84FCB" w:rsidP="00F84FCB">
            <w:pPr>
              <w:jc w:val="right"/>
            </w:pPr>
            <w:r w:rsidRPr="00311E9E">
              <w:t>158</w:t>
            </w:r>
          </w:p>
        </w:tc>
      </w:tr>
      <w:tr w:rsidR="00FA3F5E" w:rsidRPr="00311E9E" w:rsidTr="00DF3AC0">
        <w:trPr>
          <w:cantSplit/>
        </w:trPr>
        <w:tc>
          <w:tcPr>
            <w:tcW w:w="596" w:type="dxa"/>
          </w:tcPr>
          <w:p w:rsidR="008A0AD1" w:rsidRPr="00311E9E" w:rsidRDefault="008A0AD1" w:rsidP="008A0AD1">
            <w:pPr>
              <w:jc w:val="center"/>
            </w:pPr>
            <w:r w:rsidRPr="00311E9E">
              <w:t>14</w:t>
            </w:r>
          </w:p>
        </w:tc>
        <w:tc>
          <w:tcPr>
            <w:tcW w:w="5216" w:type="dxa"/>
          </w:tcPr>
          <w:p w:rsidR="008A0AD1" w:rsidRPr="00311E9E" w:rsidRDefault="008A0AD1" w:rsidP="00674ED1">
            <w:pPr>
              <w:spacing w:line="228" w:lineRule="auto"/>
              <w:ind w:right="-108"/>
            </w:pPr>
            <w:r w:rsidRPr="00311E9E">
              <w:t>Государственная программа Республики Мордовия "Охрана окружающей среды и повышение экологической безопасности на 2014-20</w:t>
            </w:r>
            <w:r w:rsidR="00674ED1" w:rsidRPr="00311E9E">
              <w:t>21</w:t>
            </w:r>
            <w:r w:rsidRPr="00311E9E">
              <w:t> годы"</w:t>
            </w:r>
          </w:p>
        </w:tc>
        <w:tc>
          <w:tcPr>
            <w:tcW w:w="709" w:type="dxa"/>
            <w:vAlign w:val="bottom"/>
          </w:tcPr>
          <w:p w:rsidR="008A0AD1" w:rsidRPr="00311E9E" w:rsidRDefault="0040696C" w:rsidP="00F84FCB">
            <w:pPr>
              <w:ind w:left="-108"/>
              <w:jc w:val="right"/>
            </w:pPr>
            <w:r w:rsidRPr="00311E9E">
              <w:t>42</w:t>
            </w:r>
          </w:p>
        </w:tc>
        <w:tc>
          <w:tcPr>
            <w:tcW w:w="709" w:type="dxa"/>
            <w:vAlign w:val="bottom"/>
          </w:tcPr>
          <w:p w:rsidR="008A0AD1" w:rsidRPr="00311E9E" w:rsidRDefault="007969DE" w:rsidP="00123220">
            <w:pPr>
              <w:ind w:left="-108"/>
              <w:jc w:val="right"/>
            </w:pPr>
            <w:r w:rsidRPr="00311E9E">
              <w:t>4</w:t>
            </w:r>
            <w:r w:rsidR="00123220" w:rsidRPr="00311E9E">
              <w:t>2</w:t>
            </w:r>
          </w:p>
        </w:tc>
        <w:tc>
          <w:tcPr>
            <w:tcW w:w="850" w:type="dxa"/>
            <w:vAlign w:val="bottom"/>
          </w:tcPr>
          <w:p w:rsidR="008A0AD1" w:rsidRPr="00311E9E" w:rsidRDefault="00F84FCB" w:rsidP="00F84FCB">
            <w:pPr>
              <w:ind w:left="-108"/>
              <w:jc w:val="right"/>
            </w:pPr>
            <w:r w:rsidRPr="00311E9E">
              <w:t>27</w:t>
            </w:r>
          </w:p>
        </w:tc>
        <w:tc>
          <w:tcPr>
            <w:tcW w:w="851" w:type="dxa"/>
            <w:vAlign w:val="bottom"/>
          </w:tcPr>
          <w:p w:rsidR="008A0AD1" w:rsidRPr="00311E9E" w:rsidRDefault="00F84FCB" w:rsidP="00F84FCB">
            <w:pPr>
              <w:ind w:left="-108"/>
              <w:jc w:val="right"/>
            </w:pPr>
            <w:r w:rsidRPr="00311E9E">
              <w:t>28</w:t>
            </w:r>
          </w:p>
        </w:tc>
        <w:tc>
          <w:tcPr>
            <w:tcW w:w="850" w:type="dxa"/>
            <w:vAlign w:val="bottom"/>
          </w:tcPr>
          <w:p w:rsidR="008A0AD1" w:rsidRPr="00311E9E" w:rsidRDefault="00674ED1" w:rsidP="00F84FCB">
            <w:pPr>
              <w:ind w:left="-108"/>
              <w:jc w:val="right"/>
            </w:pPr>
            <w:r w:rsidRPr="00311E9E">
              <w:t>29</w:t>
            </w:r>
          </w:p>
        </w:tc>
      </w:tr>
      <w:tr w:rsidR="00F84FCB" w:rsidRPr="00311E9E" w:rsidTr="00DF3AC0">
        <w:trPr>
          <w:cantSplit/>
        </w:trPr>
        <w:tc>
          <w:tcPr>
            <w:tcW w:w="596" w:type="dxa"/>
          </w:tcPr>
          <w:p w:rsidR="00F84FCB" w:rsidRPr="00311E9E" w:rsidRDefault="00F84FCB" w:rsidP="00F84FCB">
            <w:pPr>
              <w:jc w:val="center"/>
            </w:pPr>
            <w:r w:rsidRPr="00311E9E">
              <w:t>17</w:t>
            </w:r>
          </w:p>
        </w:tc>
        <w:tc>
          <w:tcPr>
            <w:tcW w:w="5216" w:type="dxa"/>
          </w:tcPr>
          <w:p w:rsidR="00F84FCB" w:rsidRPr="00311E9E" w:rsidRDefault="00F84FCB" w:rsidP="00F84FCB">
            <w:pPr>
              <w:spacing w:line="228" w:lineRule="auto"/>
              <w:ind w:right="-108"/>
            </w:pPr>
            <w:r w:rsidRPr="00311E9E">
              <w:t>Государственная программа повышения эффективности управления государственными финансами в Республике Мордовия на 2014-2022 годы</w:t>
            </w:r>
          </w:p>
        </w:tc>
        <w:tc>
          <w:tcPr>
            <w:tcW w:w="709" w:type="dxa"/>
            <w:vAlign w:val="bottom"/>
          </w:tcPr>
          <w:p w:rsidR="00F84FCB" w:rsidRPr="00311E9E" w:rsidRDefault="00F84FCB" w:rsidP="00F84FCB">
            <w:pPr>
              <w:ind w:left="-108"/>
              <w:jc w:val="right"/>
            </w:pPr>
            <w:r w:rsidRPr="00311E9E">
              <w:t>3 001</w:t>
            </w:r>
          </w:p>
        </w:tc>
        <w:tc>
          <w:tcPr>
            <w:tcW w:w="709" w:type="dxa"/>
            <w:vAlign w:val="bottom"/>
          </w:tcPr>
          <w:p w:rsidR="00F84FCB" w:rsidRPr="00311E9E" w:rsidRDefault="00F84FCB" w:rsidP="00123220">
            <w:pPr>
              <w:ind w:left="-108"/>
              <w:jc w:val="right"/>
            </w:pPr>
            <w:r w:rsidRPr="00311E9E">
              <w:t xml:space="preserve">4 </w:t>
            </w:r>
            <w:r w:rsidR="00123220" w:rsidRPr="00311E9E">
              <w:t>309</w:t>
            </w:r>
          </w:p>
        </w:tc>
        <w:tc>
          <w:tcPr>
            <w:tcW w:w="850" w:type="dxa"/>
            <w:vAlign w:val="bottom"/>
          </w:tcPr>
          <w:p w:rsidR="00F84FCB" w:rsidRPr="00311E9E" w:rsidRDefault="00674ED1" w:rsidP="000B12CA">
            <w:pPr>
              <w:ind w:left="-109"/>
              <w:jc w:val="right"/>
            </w:pPr>
            <w:r w:rsidRPr="00311E9E">
              <w:t>2 876</w:t>
            </w:r>
          </w:p>
        </w:tc>
        <w:tc>
          <w:tcPr>
            <w:tcW w:w="851" w:type="dxa"/>
            <w:vAlign w:val="bottom"/>
          </w:tcPr>
          <w:p w:rsidR="00F84FCB" w:rsidRPr="00311E9E" w:rsidRDefault="00674ED1" w:rsidP="000B12CA">
            <w:pPr>
              <w:ind w:left="-109"/>
              <w:jc w:val="right"/>
            </w:pPr>
            <w:r w:rsidRPr="00311E9E">
              <w:t>3 470</w:t>
            </w:r>
          </w:p>
        </w:tc>
        <w:tc>
          <w:tcPr>
            <w:tcW w:w="850" w:type="dxa"/>
            <w:vAlign w:val="bottom"/>
          </w:tcPr>
          <w:p w:rsidR="00F84FCB" w:rsidRPr="00311E9E" w:rsidRDefault="00674ED1" w:rsidP="000B12CA">
            <w:pPr>
              <w:ind w:left="-109"/>
              <w:jc w:val="right"/>
            </w:pPr>
            <w:r w:rsidRPr="00311E9E">
              <w:t>4 139</w:t>
            </w:r>
          </w:p>
        </w:tc>
      </w:tr>
      <w:tr w:rsidR="00F84FCB" w:rsidRPr="00311E9E" w:rsidTr="00DF3AC0">
        <w:trPr>
          <w:cantSplit/>
        </w:trPr>
        <w:tc>
          <w:tcPr>
            <w:tcW w:w="596" w:type="dxa"/>
          </w:tcPr>
          <w:p w:rsidR="00F84FCB" w:rsidRPr="00311E9E" w:rsidRDefault="00F84FCB" w:rsidP="00F84FCB">
            <w:pPr>
              <w:jc w:val="center"/>
            </w:pPr>
            <w:r w:rsidRPr="00311E9E">
              <w:t xml:space="preserve">18 </w:t>
            </w:r>
          </w:p>
        </w:tc>
        <w:tc>
          <w:tcPr>
            <w:tcW w:w="5216" w:type="dxa"/>
          </w:tcPr>
          <w:p w:rsidR="00F84FCB" w:rsidRPr="00311E9E" w:rsidRDefault="00F84FCB" w:rsidP="00F84FCB">
            <w:pPr>
              <w:spacing w:line="228" w:lineRule="auto"/>
              <w:ind w:right="-108"/>
            </w:pPr>
            <w:r w:rsidRPr="00311E9E">
              <w:t>Государственная программа Республики Мордовия "Формирование информационного общества в Республике Мордовия в период до 2020 года"</w:t>
            </w:r>
          </w:p>
        </w:tc>
        <w:tc>
          <w:tcPr>
            <w:tcW w:w="709" w:type="dxa"/>
            <w:vAlign w:val="bottom"/>
          </w:tcPr>
          <w:p w:rsidR="00F84FCB" w:rsidRPr="00311E9E" w:rsidRDefault="00F84FCB" w:rsidP="00F84FCB">
            <w:pPr>
              <w:ind w:left="-108"/>
              <w:jc w:val="right"/>
            </w:pPr>
            <w:r w:rsidRPr="00311E9E">
              <w:t>157</w:t>
            </w:r>
          </w:p>
        </w:tc>
        <w:tc>
          <w:tcPr>
            <w:tcW w:w="709" w:type="dxa"/>
            <w:vAlign w:val="bottom"/>
          </w:tcPr>
          <w:p w:rsidR="00F84FCB" w:rsidRPr="00311E9E" w:rsidRDefault="00123220" w:rsidP="00F84FCB">
            <w:pPr>
              <w:ind w:left="-108"/>
              <w:jc w:val="right"/>
            </w:pPr>
            <w:r w:rsidRPr="00311E9E">
              <w:t>234</w:t>
            </w:r>
          </w:p>
        </w:tc>
        <w:tc>
          <w:tcPr>
            <w:tcW w:w="850" w:type="dxa"/>
            <w:vAlign w:val="bottom"/>
          </w:tcPr>
          <w:p w:rsidR="00F84FCB" w:rsidRPr="00311E9E" w:rsidRDefault="00F84FCB" w:rsidP="00674ED1">
            <w:pPr>
              <w:jc w:val="right"/>
            </w:pPr>
            <w:r w:rsidRPr="00311E9E">
              <w:t>4</w:t>
            </w:r>
            <w:r w:rsidR="00674ED1" w:rsidRPr="00311E9E">
              <w:t>3</w:t>
            </w:r>
          </w:p>
        </w:tc>
        <w:tc>
          <w:tcPr>
            <w:tcW w:w="851" w:type="dxa"/>
            <w:vAlign w:val="bottom"/>
          </w:tcPr>
          <w:p w:rsidR="00F84FCB" w:rsidRPr="00311E9E" w:rsidRDefault="00674ED1" w:rsidP="00F84FCB">
            <w:pPr>
              <w:jc w:val="right"/>
            </w:pPr>
            <w:r w:rsidRPr="00311E9E">
              <w:t>52</w:t>
            </w:r>
          </w:p>
        </w:tc>
        <w:tc>
          <w:tcPr>
            <w:tcW w:w="850" w:type="dxa"/>
            <w:vAlign w:val="bottom"/>
          </w:tcPr>
          <w:p w:rsidR="00F84FCB" w:rsidRPr="00311E9E" w:rsidRDefault="00F84FCB" w:rsidP="00F84FCB">
            <w:pPr>
              <w:jc w:val="right"/>
            </w:pPr>
            <w:r w:rsidRPr="00311E9E">
              <w:t>45</w:t>
            </w:r>
          </w:p>
        </w:tc>
      </w:tr>
      <w:tr w:rsidR="00F84FCB" w:rsidRPr="00311E9E" w:rsidTr="00DF3AC0">
        <w:trPr>
          <w:cantSplit/>
        </w:trPr>
        <w:tc>
          <w:tcPr>
            <w:tcW w:w="596" w:type="dxa"/>
          </w:tcPr>
          <w:p w:rsidR="00F84FCB" w:rsidRPr="00311E9E" w:rsidRDefault="00F84FCB" w:rsidP="00F84FCB">
            <w:pPr>
              <w:jc w:val="center"/>
            </w:pPr>
            <w:r w:rsidRPr="00311E9E">
              <w:t>19</w:t>
            </w:r>
          </w:p>
        </w:tc>
        <w:tc>
          <w:tcPr>
            <w:tcW w:w="5216" w:type="dxa"/>
          </w:tcPr>
          <w:p w:rsidR="00F84FCB" w:rsidRPr="00311E9E" w:rsidRDefault="00F84FCB" w:rsidP="00674ED1">
            <w:pPr>
              <w:spacing w:line="228" w:lineRule="auto"/>
              <w:ind w:right="-108"/>
            </w:pPr>
            <w:r w:rsidRPr="00311E9E">
              <w:t>Государственная программа Республики Мордовия "Юстиция и профилактика правонарушений на 2014-201</w:t>
            </w:r>
            <w:r w:rsidR="00674ED1" w:rsidRPr="00311E9E">
              <w:t>9</w:t>
            </w:r>
            <w:r w:rsidRPr="00311E9E">
              <w:t> годы"</w:t>
            </w:r>
          </w:p>
        </w:tc>
        <w:tc>
          <w:tcPr>
            <w:tcW w:w="709" w:type="dxa"/>
            <w:vAlign w:val="bottom"/>
          </w:tcPr>
          <w:p w:rsidR="00F84FCB" w:rsidRPr="00311E9E" w:rsidRDefault="00F84FCB" w:rsidP="00F84FCB">
            <w:pPr>
              <w:ind w:left="-108"/>
              <w:jc w:val="right"/>
            </w:pPr>
            <w:r w:rsidRPr="00311E9E">
              <w:t>90</w:t>
            </w:r>
          </w:p>
        </w:tc>
        <w:tc>
          <w:tcPr>
            <w:tcW w:w="709" w:type="dxa"/>
            <w:vAlign w:val="bottom"/>
          </w:tcPr>
          <w:p w:rsidR="00F84FCB" w:rsidRPr="00311E9E" w:rsidRDefault="00F84FCB" w:rsidP="00123220">
            <w:pPr>
              <w:ind w:left="-108"/>
              <w:jc w:val="right"/>
            </w:pPr>
            <w:r w:rsidRPr="00311E9E">
              <w:t>11</w:t>
            </w:r>
            <w:r w:rsidR="00123220" w:rsidRPr="00311E9E">
              <w:t>8</w:t>
            </w:r>
          </w:p>
        </w:tc>
        <w:tc>
          <w:tcPr>
            <w:tcW w:w="850" w:type="dxa"/>
            <w:vAlign w:val="bottom"/>
          </w:tcPr>
          <w:p w:rsidR="00F84FCB" w:rsidRPr="00311E9E" w:rsidRDefault="00F84FCB" w:rsidP="00674ED1">
            <w:pPr>
              <w:jc w:val="right"/>
            </w:pPr>
            <w:r w:rsidRPr="00311E9E">
              <w:t>8</w:t>
            </w:r>
            <w:r w:rsidR="00674ED1" w:rsidRPr="00311E9E">
              <w:t>9</w:t>
            </w:r>
          </w:p>
        </w:tc>
        <w:tc>
          <w:tcPr>
            <w:tcW w:w="851" w:type="dxa"/>
            <w:vAlign w:val="bottom"/>
          </w:tcPr>
          <w:p w:rsidR="00F84FCB" w:rsidRPr="00311E9E" w:rsidRDefault="00F84FCB" w:rsidP="00F84FCB">
            <w:pPr>
              <w:jc w:val="right"/>
            </w:pPr>
            <w:r w:rsidRPr="00311E9E">
              <w:t>84</w:t>
            </w:r>
          </w:p>
        </w:tc>
        <w:tc>
          <w:tcPr>
            <w:tcW w:w="850" w:type="dxa"/>
            <w:vAlign w:val="bottom"/>
          </w:tcPr>
          <w:p w:rsidR="00F84FCB" w:rsidRPr="00311E9E" w:rsidRDefault="00674ED1" w:rsidP="00F84FCB">
            <w:pPr>
              <w:jc w:val="right"/>
            </w:pPr>
            <w:r w:rsidRPr="00311E9E">
              <w:t>84</w:t>
            </w:r>
          </w:p>
        </w:tc>
      </w:tr>
      <w:tr w:rsidR="00F84FCB" w:rsidRPr="00311E9E" w:rsidTr="00DF3AC0">
        <w:trPr>
          <w:cantSplit/>
        </w:trPr>
        <w:tc>
          <w:tcPr>
            <w:tcW w:w="596" w:type="dxa"/>
          </w:tcPr>
          <w:p w:rsidR="00F84FCB" w:rsidRPr="00311E9E" w:rsidRDefault="00F84FCB" w:rsidP="00F84FCB">
            <w:pPr>
              <w:jc w:val="center"/>
            </w:pPr>
            <w:r w:rsidRPr="00311E9E">
              <w:t>20</w:t>
            </w:r>
          </w:p>
        </w:tc>
        <w:tc>
          <w:tcPr>
            <w:tcW w:w="5216" w:type="dxa"/>
          </w:tcPr>
          <w:p w:rsidR="00F84FCB" w:rsidRPr="00311E9E" w:rsidRDefault="00F84FCB" w:rsidP="00F84FCB">
            <w:pPr>
              <w:spacing w:line="228" w:lineRule="auto"/>
              <w:ind w:right="-108"/>
            </w:pPr>
            <w:r w:rsidRPr="00311E9E">
              <w:t>Государственная программа Республики Мордовия "Противодействие злоупотреблению наркотиками и их незаконному обороту" на 2014-2020 годы</w:t>
            </w:r>
          </w:p>
        </w:tc>
        <w:tc>
          <w:tcPr>
            <w:tcW w:w="709" w:type="dxa"/>
            <w:vAlign w:val="bottom"/>
          </w:tcPr>
          <w:p w:rsidR="00F84FCB" w:rsidRPr="00311E9E" w:rsidRDefault="00F84FCB" w:rsidP="00F84FCB">
            <w:pPr>
              <w:ind w:left="-108"/>
              <w:jc w:val="right"/>
            </w:pPr>
            <w:r w:rsidRPr="00311E9E">
              <w:t>781</w:t>
            </w:r>
          </w:p>
        </w:tc>
        <w:tc>
          <w:tcPr>
            <w:tcW w:w="709" w:type="dxa"/>
            <w:vAlign w:val="bottom"/>
          </w:tcPr>
          <w:p w:rsidR="00F84FCB" w:rsidRPr="00311E9E" w:rsidRDefault="00123220" w:rsidP="00F84FCB">
            <w:pPr>
              <w:ind w:left="-108"/>
              <w:jc w:val="right"/>
            </w:pPr>
            <w:r w:rsidRPr="00311E9E">
              <w:t>0,42</w:t>
            </w:r>
          </w:p>
        </w:tc>
        <w:tc>
          <w:tcPr>
            <w:tcW w:w="850" w:type="dxa"/>
            <w:vAlign w:val="bottom"/>
          </w:tcPr>
          <w:p w:rsidR="00F84FCB" w:rsidRPr="00311E9E" w:rsidRDefault="00674ED1" w:rsidP="00F84FCB">
            <w:pPr>
              <w:jc w:val="right"/>
            </w:pPr>
            <w:r w:rsidRPr="00311E9E">
              <w:t>7</w:t>
            </w:r>
          </w:p>
        </w:tc>
        <w:tc>
          <w:tcPr>
            <w:tcW w:w="851" w:type="dxa"/>
            <w:vAlign w:val="bottom"/>
          </w:tcPr>
          <w:p w:rsidR="00F84FCB" w:rsidRPr="00311E9E" w:rsidRDefault="00F84FCB" w:rsidP="00F84FCB">
            <w:pPr>
              <w:jc w:val="right"/>
            </w:pPr>
            <w:r w:rsidRPr="00311E9E">
              <w:t>2</w:t>
            </w:r>
          </w:p>
        </w:tc>
        <w:tc>
          <w:tcPr>
            <w:tcW w:w="850" w:type="dxa"/>
            <w:vAlign w:val="bottom"/>
          </w:tcPr>
          <w:p w:rsidR="00F84FCB" w:rsidRPr="00311E9E" w:rsidRDefault="00F84FCB" w:rsidP="00F84FCB">
            <w:pPr>
              <w:jc w:val="right"/>
            </w:pPr>
            <w:r w:rsidRPr="00311E9E">
              <w:t>4</w:t>
            </w:r>
          </w:p>
        </w:tc>
      </w:tr>
      <w:tr w:rsidR="00FA3F5E" w:rsidRPr="00311E9E" w:rsidTr="00DF3AC0">
        <w:trPr>
          <w:cantSplit/>
        </w:trPr>
        <w:tc>
          <w:tcPr>
            <w:tcW w:w="596" w:type="dxa"/>
          </w:tcPr>
          <w:p w:rsidR="008A0AD1" w:rsidRPr="00311E9E" w:rsidRDefault="008A0AD1" w:rsidP="008A0AD1">
            <w:pPr>
              <w:jc w:val="center"/>
            </w:pPr>
            <w:r w:rsidRPr="00311E9E">
              <w:t>23</w:t>
            </w:r>
          </w:p>
        </w:tc>
        <w:tc>
          <w:tcPr>
            <w:tcW w:w="5216" w:type="dxa"/>
          </w:tcPr>
          <w:p w:rsidR="008A0AD1" w:rsidRPr="00311E9E" w:rsidRDefault="008A0AD1" w:rsidP="00264459">
            <w:pPr>
              <w:spacing w:line="228" w:lineRule="auto"/>
              <w:ind w:right="-108"/>
            </w:pPr>
            <w:r w:rsidRPr="00311E9E">
              <w:t>Государственная программа Республики Мордовия "Противодействие коррупции в Республике Мордовия" на 2014-201</w:t>
            </w:r>
            <w:r w:rsidR="00264459" w:rsidRPr="00311E9E">
              <w:t>9</w:t>
            </w:r>
            <w:r w:rsidRPr="00311E9E">
              <w:t> годы</w:t>
            </w:r>
          </w:p>
        </w:tc>
        <w:tc>
          <w:tcPr>
            <w:tcW w:w="709" w:type="dxa"/>
            <w:vAlign w:val="bottom"/>
          </w:tcPr>
          <w:p w:rsidR="008A0AD1" w:rsidRPr="00311E9E" w:rsidRDefault="0040696C" w:rsidP="00F84FCB">
            <w:pPr>
              <w:ind w:left="-108"/>
              <w:jc w:val="right"/>
            </w:pPr>
            <w:r w:rsidRPr="00311E9E">
              <w:t>4</w:t>
            </w:r>
          </w:p>
        </w:tc>
        <w:tc>
          <w:tcPr>
            <w:tcW w:w="709" w:type="dxa"/>
            <w:vAlign w:val="bottom"/>
          </w:tcPr>
          <w:p w:rsidR="008A0AD1" w:rsidRPr="00311E9E" w:rsidRDefault="007969DE" w:rsidP="00F84FCB">
            <w:pPr>
              <w:ind w:left="-108"/>
              <w:jc w:val="right"/>
            </w:pPr>
            <w:r w:rsidRPr="00311E9E">
              <w:t>4</w:t>
            </w:r>
          </w:p>
        </w:tc>
        <w:tc>
          <w:tcPr>
            <w:tcW w:w="850" w:type="dxa"/>
            <w:vAlign w:val="bottom"/>
          </w:tcPr>
          <w:p w:rsidR="008A0AD1" w:rsidRPr="00311E9E" w:rsidRDefault="00F84FCB" w:rsidP="00F84FCB">
            <w:pPr>
              <w:ind w:left="-108"/>
              <w:jc w:val="right"/>
            </w:pPr>
            <w:r w:rsidRPr="00311E9E">
              <w:t>2</w:t>
            </w:r>
          </w:p>
        </w:tc>
        <w:tc>
          <w:tcPr>
            <w:tcW w:w="851" w:type="dxa"/>
            <w:vAlign w:val="bottom"/>
          </w:tcPr>
          <w:p w:rsidR="008A0AD1" w:rsidRPr="00311E9E" w:rsidRDefault="00F84FCB" w:rsidP="00F84FCB">
            <w:pPr>
              <w:ind w:left="-108"/>
              <w:jc w:val="right"/>
            </w:pPr>
            <w:r w:rsidRPr="00311E9E">
              <w:t>2</w:t>
            </w:r>
          </w:p>
        </w:tc>
        <w:tc>
          <w:tcPr>
            <w:tcW w:w="850" w:type="dxa"/>
            <w:vAlign w:val="bottom"/>
          </w:tcPr>
          <w:p w:rsidR="008A0AD1" w:rsidRPr="00311E9E" w:rsidRDefault="007F6964" w:rsidP="00F84FCB">
            <w:pPr>
              <w:ind w:left="-108"/>
              <w:jc w:val="right"/>
            </w:pPr>
            <w:r w:rsidRPr="00311E9E">
              <w:t>-</w:t>
            </w:r>
          </w:p>
        </w:tc>
      </w:tr>
    </w:tbl>
    <w:p w:rsidR="00311E9E" w:rsidRDefault="00311E9E" w:rsidP="008A0AD1">
      <w:pPr>
        <w:spacing w:after="0" w:line="240" w:lineRule="auto"/>
        <w:jc w:val="center"/>
        <w:rPr>
          <w:b/>
          <w:color w:val="C00000"/>
          <w:sz w:val="96"/>
          <w:szCs w:val="40"/>
        </w:rPr>
      </w:pPr>
    </w:p>
    <w:p w:rsidR="00311E9E" w:rsidRDefault="00311E9E" w:rsidP="008A0AD1">
      <w:pPr>
        <w:spacing w:after="0" w:line="240" w:lineRule="auto"/>
        <w:jc w:val="center"/>
        <w:rPr>
          <w:b/>
          <w:color w:val="C00000"/>
          <w:sz w:val="96"/>
          <w:szCs w:val="40"/>
        </w:rPr>
      </w:pPr>
    </w:p>
    <w:p w:rsidR="00311E9E" w:rsidRDefault="00311E9E" w:rsidP="008A0AD1">
      <w:pPr>
        <w:spacing w:after="0" w:line="240" w:lineRule="auto"/>
        <w:jc w:val="center"/>
        <w:rPr>
          <w:b/>
          <w:color w:val="C00000"/>
          <w:sz w:val="96"/>
          <w:szCs w:val="40"/>
        </w:rPr>
      </w:pPr>
    </w:p>
    <w:p w:rsidR="008F763B" w:rsidRDefault="008F763B" w:rsidP="008A0AD1">
      <w:pPr>
        <w:spacing w:after="0" w:line="240" w:lineRule="auto"/>
        <w:jc w:val="center"/>
        <w:rPr>
          <w:b/>
          <w:color w:val="C00000"/>
          <w:sz w:val="96"/>
          <w:szCs w:val="40"/>
        </w:rPr>
      </w:pPr>
    </w:p>
    <w:p w:rsidR="00AD464F" w:rsidRDefault="00AD464F" w:rsidP="00AD464F">
      <w:pPr>
        <w:spacing w:after="0" w:line="240" w:lineRule="auto"/>
        <w:jc w:val="center"/>
        <w:rPr>
          <w:sz w:val="48"/>
          <w:szCs w:val="40"/>
        </w:rPr>
      </w:pPr>
      <w:r w:rsidRPr="002A6F38">
        <w:rPr>
          <w:b/>
          <w:color w:val="C00000"/>
          <w:sz w:val="96"/>
          <w:szCs w:val="40"/>
        </w:rPr>
        <w:lastRenderedPageBreak/>
        <w:t>01</w:t>
      </w:r>
      <w:r w:rsidRPr="002A6F38">
        <w:rPr>
          <w:sz w:val="48"/>
          <w:szCs w:val="40"/>
        </w:rPr>
        <w:t xml:space="preserve"> Государственная программа</w:t>
      </w:r>
      <w:r w:rsidRPr="005608DC">
        <w:rPr>
          <w:sz w:val="48"/>
          <w:szCs w:val="40"/>
        </w:rPr>
        <w:t xml:space="preserve"> развития здравоохранения Республики Мордовия</w:t>
      </w:r>
    </w:p>
    <w:p w:rsidR="00AD464F" w:rsidRPr="005608DC" w:rsidRDefault="00AD464F" w:rsidP="00AD464F">
      <w:pPr>
        <w:spacing w:after="0" w:line="240" w:lineRule="auto"/>
        <w:jc w:val="center"/>
        <w:rPr>
          <w:sz w:val="48"/>
          <w:szCs w:val="40"/>
        </w:rPr>
      </w:pPr>
      <w:r w:rsidRPr="005608DC">
        <w:rPr>
          <w:sz w:val="48"/>
          <w:szCs w:val="40"/>
        </w:rPr>
        <w:t>на 2013-2020 годы</w:t>
      </w:r>
    </w:p>
    <w:p w:rsidR="00AD464F" w:rsidRPr="00AA6942" w:rsidRDefault="00AD464F" w:rsidP="00AD464F">
      <w:pPr>
        <w:spacing w:after="0" w:line="240" w:lineRule="auto"/>
        <w:jc w:val="center"/>
        <w:rPr>
          <w:sz w:val="20"/>
          <w:szCs w:val="20"/>
        </w:rPr>
      </w:pPr>
    </w:p>
    <w:p w:rsidR="00AD464F" w:rsidRPr="00AA6942" w:rsidRDefault="00AD464F" w:rsidP="00AD464F">
      <w:pPr>
        <w:spacing w:after="0" w:line="240" w:lineRule="auto"/>
        <w:rPr>
          <w:sz w:val="32"/>
          <w:szCs w:val="40"/>
          <w:u w:val="single"/>
        </w:rPr>
      </w:pPr>
      <w:r>
        <w:rPr>
          <w:noProof/>
          <w:sz w:val="48"/>
          <w:lang w:eastAsia="ru-RU"/>
        </w:rPr>
        <w:drawing>
          <wp:anchor distT="0" distB="0" distL="114300" distR="114300" simplePos="0" relativeHeight="251786240" behindDoc="1" locked="0" layoutInCell="1" allowOverlap="1" wp14:anchorId="29CA07FC" wp14:editId="46A115A7">
            <wp:simplePos x="0" y="0"/>
            <wp:positionH relativeFrom="column">
              <wp:posOffset>3344781</wp:posOffset>
            </wp:positionH>
            <wp:positionV relativeFrom="paragraph">
              <wp:posOffset>113030</wp:posOffset>
            </wp:positionV>
            <wp:extent cx="2555063" cy="1579880"/>
            <wp:effectExtent l="0" t="0" r="0" b="1270"/>
            <wp:wrapTight wrapText="bothSides">
              <wp:wrapPolygon edited="0">
                <wp:start x="0" y="0"/>
                <wp:lineTo x="0" y="21357"/>
                <wp:lineTo x="21423" y="21357"/>
                <wp:lineTo x="21423" y="0"/>
                <wp:lineTo x="0" y="0"/>
              </wp:wrapPolygon>
            </wp:wrapTight>
            <wp:docPr id="7" name="Рисунок 7" descr="C:\Users\boklacheva\Desktop\84-1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84-13432.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55063"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4A6">
        <w:rPr>
          <w:sz w:val="44"/>
          <w:szCs w:val="40"/>
          <w:u w:val="single"/>
        </w:rPr>
        <w:t>Цель программы:</w:t>
      </w:r>
      <w:r w:rsidRPr="00DC0D66">
        <w:rPr>
          <w:noProof/>
          <w:sz w:val="48"/>
          <w:lang w:eastAsia="ru-RU"/>
        </w:rPr>
        <w:t xml:space="preserve"> </w:t>
      </w:r>
      <w:r w:rsidRPr="00AA6942">
        <w:rPr>
          <w:noProof/>
          <w:sz w:val="32"/>
          <w:lang w:eastAsia="ru-RU"/>
        </w:rPr>
        <w:t>совершенствование системы охраны здоровья граждан для профилактики заболеваний, сохранения и укрепления физического и психического здоровья каждого человека, поддержания его долголетней активной жизни, предоставления ему медицинской помощи</w:t>
      </w:r>
    </w:p>
    <w:p w:rsidR="00AD464F" w:rsidRPr="00AA6942" w:rsidRDefault="00AD464F" w:rsidP="00AD464F">
      <w:pPr>
        <w:spacing w:after="0" w:line="240" w:lineRule="auto"/>
        <w:jc w:val="both"/>
        <w:rPr>
          <w:sz w:val="20"/>
          <w:szCs w:val="20"/>
          <w:u w:val="single"/>
        </w:rPr>
      </w:pPr>
    </w:p>
    <w:p w:rsidR="00AD464F" w:rsidRPr="00BE64A6" w:rsidRDefault="00AD464F" w:rsidP="00AD464F">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AD464F" w:rsidRPr="00AA6942" w:rsidRDefault="00AD464F" w:rsidP="00AD464F">
      <w:pPr>
        <w:spacing w:after="0" w:line="240" w:lineRule="auto"/>
        <w:jc w:val="both"/>
        <w:rPr>
          <w:sz w:val="20"/>
          <w:szCs w:val="20"/>
          <w:u w:val="single"/>
        </w:rPr>
      </w:pPr>
    </w:p>
    <w:tbl>
      <w:tblPr>
        <w:tblStyle w:val="-511"/>
        <w:tblW w:w="0" w:type="auto"/>
        <w:tblLook w:val="04A0" w:firstRow="1" w:lastRow="0" w:firstColumn="1" w:lastColumn="0" w:noHBand="0" w:noVBand="1"/>
      </w:tblPr>
      <w:tblGrid>
        <w:gridCol w:w="2547"/>
        <w:gridCol w:w="1701"/>
        <w:gridCol w:w="1360"/>
        <w:gridCol w:w="1276"/>
        <w:gridCol w:w="784"/>
        <w:gridCol w:w="820"/>
        <w:gridCol w:w="784"/>
      </w:tblGrid>
      <w:tr w:rsidR="00AD464F" w:rsidRPr="00BE64A6" w:rsidTr="00D6696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7" w:type="dxa"/>
          </w:tcPr>
          <w:p w:rsidR="00AD464F" w:rsidRPr="006F53F0" w:rsidRDefault="00AD464F" w:rsidP="00D6696B">
            <w:pPr>
              <w:jc w:val="both"/>
              <w:rPr>
                <w:sz w:val="28"/>
                <w:szCs w:val="40"/>
              </w:rPr>
            </w:pPr>
            <w:r w:rsidRPr="006F53F0">
              <w:rPr>
                <w:sz w:val="28"/>
                <w:szCs w:val="40"/>
              </w:rPr>
              <w:t>Наименование</w:t>
            </w:r>
          </w:p>
        </w:tc>
        <w:tc>
          <w:tcPr>
            <w:tcW w:w="1701" w:type="dxa"/>
          </w:tcPr>
          <w:p w:rsidR="00AD464F" w:rsidRPr="006F53F0" w:rsidRDefault="00AD464F" w:rsidP="00D6696B">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360" w:type="dxa"/>
          </w:tcPr>
          <w:p w:rsidR="00AD464F" w:rsidRPr="006F53F0" w:rsidRDefault="00AD464F" w:rsidP="00D6696B">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276" w:type="dxa"/>
          </w:tcPr>
          <w:p w:rsidR="00AD464F" w:rsidRPr="006F53F0" w:rsidRDefault="00AD464F" w:rsidP="00D6696B">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784" w:type="dxa"/>
          </w:tcPr>
          <w:p w:rsidR="00AD464F" w:rsidRPr="006F53F0" w:rsidRDefault="00AD464F" w:rsidP="00D6696B">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820" w:type="dxa"/>
          </w:tcPr>
          <w:p w:rsidR="00AD464F" w:rsidRPr="006F53F0" w:rsidRDefault="00AD464F" w:rsidP="00D6696B">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784" w:type="dxa"/>
          </w:tcPr>
          <w:p w:rsidR="00AD464F" w:rsidRPr="006F53F0" w:rsidRDefault="00AD464F" w:rsidP="00D6696B">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2019 год</w:t>
            </w:r>
          </w:p>
        </w:tc>
      </w:tr>
      <w:tr w:rsidR="00AD464F" w:rsidRPr="00BE64A6" w:rsidTr="00D669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sz w:val="20"/>
                <w:szCs w:val="20"/>
              </w:rPr>
            </w:pPr>
            <w:r>
              <w:rPr>
                <w:sz w:val="20"/>
                <w:szCs w:val="20"/>
              </w:rPr>
              <w:t>Смертность от всех причин</w:t>
            </w:r>
          </w:p>
        </w:tc>
        <w:tc>
          <w:tcPr>
            <w:tcW w:w="1701"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на 1000 населения </w:t>
            </w:r>
          </w:p>
        </w:tc>
        <w:tc>
          <w:tcPr>
            <w:tcW w:w="136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14,2</w:t>
            </w:r>
          </w:p>
        </w:tc>
        <w:tc>
          <w:tcPr>
            <w:tcW w:w="1276"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14,1</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c>
          <w:tcPr>
            <w:tcW w:w="82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11,6</w:t>
            </w:r>
          </w:p>
        </w:tc>
      </w:tr>
      <w:tr w:rsidR="00AD464F" w:rsidRPr="00BE64A6" w:rsidTr="00D6696B">
        <w:trPr>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color w:val="auto"/>
                <w:sz w:val="20"/>
                <w:szCs w:val="20"/>
              </w:rPr>
            </w:pPr>
            <w:r>
              <w:rPr>
                <w:sz w:val="20"/>
                <w:szCs w:val="20"/>
              </w:rPr>
              <w:t>Материнская смертность</w:t>
            </w:r>
          </w:p>
        </w:tc>
        <w:tc>
          <w:tcPr>
            <w:tcW w:w="1701"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случаев на 100 тыс. родившихся живыми</w:t>
            </w:r>
          </w:p>
        </w:tc>
        <w:tc>
          <w:tcPr>
            <w:tcW w:w="136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0</w:t>
            </w:r>
          </w:p>
        </w:tc>
        <w:tc>
          <w:tcPr>
            <w:tcW w:w="1276"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82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r>
      <w:tr w:rsidR="00AD464F" w:rsidRPr="00BE64A6" w:rsidTr="00D669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color w:val="auto"/>
                <w:sz w:val="20"/>
                <w:szCs w:val="20"/>
              </w:rPr>
            </w:pPr>
            <w:r>
              <w:rPr>
                <w:sz w:val="20"/>
                <w:szCs w:val="20"/>
              </w:rPr>
              <w:t>Младенческая смертность</w:t>
            </w:r>
          </w:p>
        </w:tc>
        <w:tc>
          <w:tcPr>
            <w:tcW w:w="1701"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случаев на 1000 родившихся живыми</w:t>
            </w:r>
          </w:p>
        </w:tc>
        <w:tc>
          <w:tcPr>
            <w:tcW w:w="136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4,3</w:t>
            </w:r>
          </w:p>
        </w:tc>
        <w:tc>
          <w:tcPr>
            <w:tcW w:w="1276"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4,4</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7,2</w:t>
            </w:r>
          </w:p>
        </w:tc>
        <w:tc>
          <w:tcPr>
            <w:tcW w:w="82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6,8</w:t>
            </w:r>
          </w:p>
        </w:tc>
      </w:tr>
      <w:tr w:rsidR="00AD464F" w:rsidRPr="00BE64A6" w:rsidTr="00D6696B">
        <w:trPr>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color w:val="auto"/>
                <w:sz w:val="20"/>
                <w:szCs w:val="20"/>
              </w:rPr>
            </w:pPr>
            <w:r>
              <w:rPr>
                <w:sz w:val="20"/>
                <w:szCs w:val="20"/>
              </w:rPr>
              <w:t>Смертность от болезней системы кровообращения</w:t>
            </w:r>
          </w:p>
        </w:tc>
        <w:tc>
          <w:tcPr>
            <w:tcW w:w="1701"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на 100 тыс. населения</w:t>
            </w:r>
          </w:p>
        </w:tc>
        <w:tc>
          <w:tcPr>
            <w:tcW w:w="136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451,2</w:t>
            </w:r>
          </w:p>
        </w:tc>
        <w:tc>
          <w:tcPr>
            <w:tcW w:w="1276"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428,4</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615</w:t>
            </w:r>
          </w:p>
        </w:tc>
        <w:tc>
          <w:tcPr>
            <w:tcW w:w="82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580,2</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558,8</w:t>
            </w:r>
          </w:p>
        </w:tc>
      </w:tr>
      <w:tr w:rsidR="00AD464F" w:rsidRPr="00BE64A6" w:rsidTr="00D669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color w:val="auto"/>
                <w:sz w:val="20"/>
                <w:szCs w:val="20"/>
              </w:rPr>
            </w:pPr>
            <w:r>
              <w:rPr>
                <w:sz w:val="20"/>
                <w:szCs w:val="20"/>
              </w:rPr>
              <w:t>Смертность от дорожно-транспортных происшествий</w:t>
            </w:r>
          </w:p>
        </w:tc>
        <w:tc>
          <w:tcPr>
            <w:tcW w:w="1701"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на 100 тыс. населения</w:t>
            </w:r>
          </w:p>
        </w:tc>
        <w:tc>
          <w:tcPr>
            <w:tcW w:w="136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14,2</w:t>
            </w:r>
          </w:p>
        </w:tc>
        <w:tc>
          <w:tcPr>
            <w:tcW w:w="1276"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15,0</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10,7</w:t>
            </w:r>
          </w:p>
        </w:tc>
        <w:tc>
          <w:tcPr>
            <w:tcW w:w="82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10,3</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10,1</w:t>
            </w:r>
          </w:p>
        </w:tc>
      </w:tr>
      <w:tr w:rsidR="00AD464F" w:rsidRPr="00BE64A6" w:rsidTr="00D6696B">
        <w:trPr>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color w:val="auto"/>
                <w:sz w:val="20"/>
                <w:szCs w:val="20"/>
              </w:rPr>
            </w:pPr>
            <w:r>
              <w:rPr>
                <w:sz w:val="20"/>
                <w:szCs w:val="20"/>
              </w:rPr>
              <w:t xml:space="preserve">Смертность от новообразований (в  том числе </w:t>
            </w:r>
            <w:proofErr w:type="gramStart"/>
            <w:r>
              <w:rPr>
                <w:sz w:val="20"/>
                <w:szCs w:val="20"/>
              </w:rPr>
              <w:t>от</w:t>
            </w:r>
            <w:proofErr w:type="gramEnd"/>
            <w:r>
              <w:rPr>
                <w:sz w:val="20"/>
                <w:szCs w:val="20"/>
              </w:rPr>
              <w:t xml:space="preserve"> злокачественных)   </w:t>
            </w:r>
          </w:p>
        </w:tc>
        <w:tc>
          <w:tcPr>
            <w:tcW w:w="1701"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на 100 тыс. населения</w:t>
            </w:r>
          </w:p>
        </w:tc>
        <w:tc>
          <w:tcPr>
            <w:tcW w:w="136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185,2</w:t>
            </w:r>
          </w:p>
        </w:tc>
        <w:tc>
          <w:tcPr>
            <w:tcW w:w="1276"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175,7</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184,1</w:t>
            </w:r>
          </w:p>
        </w:tc>
        <w:tc>
          <w:tcPr>
            <w:tcW w:w="82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180</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179,1</w:t>
            </w:r>
          </w:p>
        </w:tc>
      </w:tr>
      <w:tr w:rsidR="00AD464F" w:rsidRPr="00BE64A6" w:rsidTr="00D669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color w:val="auto"/>
                <w:sz w:val="20"/>
                <w:szCs w:val="20"/>
              </w:rPr>
            </w:pPr>
            <w:r>
              <w:rPr>
                <w:sz w:val="20"/>
                <w:szCs w:val="20"/>
              </w:rPr>
              <w:t>Смертность от туберкулёза</w:t>
            </w:r>
          </w:p>
        </w:tc>
        <w:tc>
          <w:tcPr>
            <w:tcW w:w="1701"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на 100 тыс. населения</w:t>
            </w:r>
          </w:p>
        </w:tc>
        <w:tc>
          <w:tcPr>
            <w:tcW w:w="136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sz w:val="24"/>
                <w:szCs w:val="24"/>
              </w:rPr>
            </w:pPr>
            <w:r>
              <w:t>4</w:t>
            </w:r>
          </w:p>
        </w:tc>
        <w:tc>
          <w:tcPr>
            <w:tcW w:w="1276"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3,0</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4,8</w:t>
            </w:r>
          </w:p>
        </w:tc>
        <w:tc>
          <w:tcPr>
            <w:tcW w:w="82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4,7</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4,4</w:t>
            </w:r>
          </w:p>
        </w:tc>
      </w:tr>
      <w:tr w:rsidR="00AD464F" w:rsidRPr="00BE64A6" w:rsidTr="00D6696B">
        <w:trPr>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sz w:val="20"/>
                <w:szCs w:val="20"/>
              </w:rPr>
            </w:pPr>
            <w:r>
              <w:rPr>
                <w:sz w:val="20"/>
                <w:szCs w:val="20"/>
              </w:rPr>
              <w:t xml:space="preserve">Потребление алкогольной продукции (в перерасчете на абсолютный алкоголь) </w:t>
            </w:r>
          </w:p>
        </w:tc>
        <w:tc>
          <w:tcPr>
            <w:tcW w:w="1701"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литров на душу населения в год</w:t>
            </w:r>
          </w:p>
        </w:tc>
        <w:tc>
          <w:tcPr>
            <w:tcW w:w="136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6,4</w:t>
            </w:r>
          </w:p>
        </w:tc>
        <w:tc>
          <w:tcPr>
            <w:tcW w:w="1276"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6,3</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c>
          <w:tcPr>
            <w:tcW w:w="82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r>
      <w:tr w:rsidR="00AD464F" w:rsidRPr="00BE64A6" w:rsidTr="00D669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color w:val="auto"/>
                <w:sz w:val="20"/>
                <w:szCs w:val="20"/>
              </w:rPr>
            </w:pPr>
            <w:r>
              <w:rPr>
                <w:sz w:val="20"/>
                <w:szCs w:val="20"/>
              </w:rPr>
              <w:t>Распространённость потребления табака среди взрослого населения</w:t>
            </w:r>
          </w:p>
        </w:tc>
        <w:tc>
          <w:tcPr>
            <w:tcW w:w="1701"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процент</w:t>
            </w:r>
          </w:p>
        </w:tc>
        <w:tc>
          <w:tcPr>
            <w:tcW w:w="136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sz w:val="24"/>
                <w:szCs w:val="24"/>
              </w:rPr>
            </w:pPr>
            <w:r>
              <w:t>32</w:t>
            </w:r>
          </w:p>
        </w:tc>
        <w:tc>
          <w:tcPr>
            <w:tcW w:w="1276"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30</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28</w:t>
            </w:r>
          </w:p>
        </w:tc>
        <w:tc>
          <w:tcPr>
            <w:tcW w:w="82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25</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23,3</w:t>
            </w:r>
          </w:p>
        </w:tc>
      </w:tr>
      <w:tr w:rsidR="00AD464F" w:rsidRPr="00BE64A6" w:rsidTr="00D6696B">
        <w:trPr>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sz w:val="20"/>
                <w:szCs w:val="20"/>
              </w:rPr>
            </w:pPr>
            <w:r>
              <w:rPr>
                <w:sz w:val="20"/>
                <w:szCs w:val="20"/>
              </w:rPr>
              <w:lastRenderedPageBreak/>
              <w:t>Распространённость потребления табака среди детей и подростков</w:t>
            </w:r>
          </w:p>
        </w:tc>
        <w:tc>
          <w:tcPr>
            <w:tcW w:w="1701"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процент</w:t>
            </w:r>
          </w:p>
        </w:tc>
        <w:tc>
          <w:tcPr>
            <w:tcW w:w="136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sz w:val="24"/>
                <w:szCs w:val="24"/>
              </w:rPr>
            </w:pPr>
            <w:r>
              <w:t>11,3</w:t>
            </w:r>
          </w:p>
        </w:tc>
        <w:tc>
          <w:tcPr>
            <w:tcW w:w="1276"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pPr>
            <w:r>
              <w:t>11</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pPr>
            <w:r>
              <w:t>10,7</w:t>
            </w:r>
          </w:p>
        </w:tc>
        <w:tc>
          <w:tcPr>
            <w:tcW w:w="82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pPr>
            <w:r>
              <w:t>10,5</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pPr>
            <w:r>
              <w:t>10,3</w:t>
            </w:r>
          </w:p>
        </w:tc>
      </w:tr>
      <w:tr w:rsidR="00AD464F" w:rsidRPr="00BE64A6" w:rsidTr="00D669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sz w:val="20"/>
                <w:szCs w:val="20"/>
              </w:rPr>
            </w:pPr>
            <w:r>
              <w:rPr>
                <w:sz w:val="20"/>
                <w:szCs w:val="20"/>
              </w:rPr>
              <w:t>Заболеваемость туберкулёзом</w:t>
            </w:r>
          </w:p>
        </w:tc>
        <w:tc>
          <w:tcPr>
            <w:tcW w:w="1701"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на 100 тыс. населения</w:t>
            </w:r>
          </w:p>
        </w:tc>
        <w:tc>
          <w:tcPr>
            <w:tcW w:w="136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sz w:val="24"/>
                <w:szCs w:val="24"/>
              </w:rPr>
            </w:pPr>
            <w:r>
              <w:t>50,2</w:t>
            </w:r>
          </w:p>
        </w:tc>
        <w:tc>
          <w:tcPr>
            <w:tcW w:w="1276"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47,3</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46,8</w:t>
            </w:r>
          </w:p>
        </w:tc>
        <w:tc>
          <w:tcPr>
            <w:tcW w:w="82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43,5</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41,2</w:t>
            </w:r>
          </w:p>
        </w:tc>
      </w:tr>
      <w:tr w:rsidR="00AD464F" w:rsidRPr="00BE64A6" w:rsidTr="00D6696B">
        <w:trPr>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sz w:val="20"/>
                <w:szCs w:val="20"/>
              </w:rPr>
            </w:pPr>
            <w:r>
              <w:rPr>
                <w:sz w:val="20"/>
                <w:szCs w:val="20"/>
              </w:rPr>
              <w:t>Обеспеченность врачами</w:t>
            </w:r>
          </w:p>
        </w:tc>
        <w:tc>
          <w:tcPr>
            <w:tcW w:w="1701"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на 10 тыс. населения</w:t>
            </w:r>
          </w:p>
        </w:tc>
        <w:tc>
          <w:tcPr>
            <w:tcW w:w="136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47,1</w:t>
            </w:r>
          </w:p>
        </w:tc>
        <w:tc>
          <w:tcPr>
            <w:tcW w:w="1276"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46,8</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43,4</w:t>
            </w:r>
          </w:p>
        </w:tc>
        <w:tc>
          <w:tcPr>
            <w:tcW w:w="82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41,4</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41,4</w:t>
            </w:r>
          </w:p>
        </w:tc>
      </w:tr>
      <w:tr w:rsidR="00AD464F" w:rsidRPr="00BE64A6" w:rsidTr="00D669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color w:val="auto"/>
                <w:sz w:val="20"/>
                <w:szCs w:val="20"/>
              </w:rPr>
            </w:pPr>
            <w:r>
              <w:rPr>
                <w:sz w:val="20"/>
                <w:szCs w:val="20"/>
              </w:rPr>
              <w:t>Соотношение врачей и среднего медицинского персонала</w:t>
            </w:r>
          </w:p>
        </w:tc>
        <w:tc>
          <w:tcPr>
            <w:tcW w:w="1701"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w:t>
            </w:r>
          </w:p>
        </w:tc>
        <w:tc>
          <w:tcPr>
            <w:tcW w:w="136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sz w:val="24"/>
                <w:szCs w:val="24"/>
              </w:rPr>
            </w:pPr>
            <w:r>
              <w:t>1/2,3</w:t>
            </w:r>
          </w:p>
        </w:tc>
        <w:tc>
          <w:tcPr>
            <w:tcW w:w="1276"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1/2,2</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1/2,6</w:t>
            </w:r>
          </w:p>
        </w:tc>
        <w:tc>
          <w:tcPr>
            <w:tcW w:w="82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1/2,7</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pPr>
            <w:r>
              <w:t>1/2,8</w:t>
            </w:r>
          </w:p>
        </w:tc>
      </w:tr>
      <w:tr w:rsidR="00AD464F" w:rsidRPr="00BE64A6" w:rsidTr="00D6696B">
        <w:trPr>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sz w:val="20"/>
                <w:szCs w:val="20"/>
              </w:rPr>
            </w:pPr>
            <w:r>
              <w:rPr>
                <w:sz w:val="20"/>
                <w:szCs w:val="20"/>
              </w:rPr>
              <w:t>Средняя заработная плата врачей и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 от средней заработной платы в регионе</w:t>
            </w:r>
          </w:p>
        </w:tc>
        <w:tc>
          <w:tcPr>
            <w:tcW w:w="1701"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процент</w:t>
            </w:r>
          </w:p>
        </w:tc>
        <w:tc>
          <w:tcPr>
            <w:tcW w:w="136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147,8</w:t>
            </w:r>
          </w:p>
        </w:tc>
        <w:tc>
          <w:tcPr>
            <w:tcW w:w="1276"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145,0</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180</w:t>
            </w:r>
          </w:p>
        </w:tc>
        <w:tc>
          <w:tcPr>
            <w:tcW w:w="82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200</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200</w:t>
            </w:r>
          </w:p>
        </w:tc>
      </w:tr>
      <w:tr w:rsidR="00AD464F" w:rsidRPr="00BE64A6" w:rsidTr="00D669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color w:val="auto"/>
                <w:sz w:val="20"/>
                <w:szCs w:val="20"/>
              </w:rPr>
            </w:pPr>
            <w:r>
              <w:rPr>
                <w:sz w:val="20"/>
                <w:szCs w:val="20"/>
              </w:rPr>
              <w:t>Средняя заработная плата среднего медицинского (фармацевтического) персонала (персонала, обеспечивающего условия для предоставления медицинских услуг) от средней заработной платы в регионе</w:t>
            </w:r>
          </w:p>
        </w:tc>
        <w:tc>
          <w:tcPr>
            <w:tcW w:w="1701"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процент</w:t>
            </w:r>
          </w:p>
        </w:tc>
        <w:tc>
          <w:tcPr>
            <w:tcW w:w="136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85,7</w:t>
            </w:r>
          </w:p>
        </w:tc>
        <w:tc>
          <w:tcPr>
            <w:tcW w:w="1276"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82,0</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90</w:t>
            </w:r>
          </w:p>
        </w:tc>
        <w:tc>
          <w:tcPr>
            <w:tcW w:w="82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100</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100</w:t>
            </w:r>
          </w:p>
        </w:tc>
      </w:tr>
      <w:tr w:rsidR="00AD464F" w:rsidRPr="00BE64A6" w:rsidTr="00D6696B">
        <w:trPr>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color w:val="auto"/>
                <w:sz w:val="20"/>
                <w:szCs w:val="20"/>
              </w:rPr>
            </w:pPr>
            <w:r>
              <w:rPr>
                <w:sz w:val="20"/>
                <w:szCs w:val="20"/>
              </w:rPr>
              <w:t>Средняя заработная плата младшего медицинского персонала (персонала, обеспечивающего условия для предоставления медицинских услуг) от средней заработной платы в регионе</w:t>
            </w:r>
          </w:p>
        </w:tc>
        <w:tc>
          <w:tcPr>
            <w:tcW w:w="1701"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процент</w:t>
            </w:r>
          </w:p>
        </w:tc>
        <w:tc>
          <w:tcPr>
            <w:tcW w:w="136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57,0</w:t>
            </w:r>
          </w:p>
        </w:tc>
        <w:tc>
          <w:tcPr>
            <w:tcW w:w="1276"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55,0</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80</w:t>
            </w:r>
          </w:p>
        </w:tc>
        <w:tc>
          <w:tcPr>
            <w:tcW w:w="820"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p>
        </w:tc>
        <w:tc>
          <w:tcPr>
            <w:tcW w:w="784" w:type="dxa"/>
          </w:tcPr>
          <w:p w:rsidR="00AD464F" w:rsidRDefault="00AD464F" w:rsidP="00D6696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p>
        </w:tc>
      </w:tr>
      <w:tr w:rsidR="00AD464F" w:rsidRPr="00BE64A6" w:rsidTr="00D669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D464F" w:rsidRDefault="00AD464F" w:rsidP="00D6696B">
            <w:pPr>
              <w:rPr>
                <w:color w:val="auto"/>
                <w:sz w:val="20"/>
                <w:szCs w:val="20"/>
              </w:rPr>
            </w:pPr>
            <w:r>
              <w:rPr>
                <w:sz w:val="20"/>
                <w:szCs w:val="20"/>
              </w:rPr>
              <w:t>Ожидаемая продолжительность жизни при рождении</w:t>
            </w:r>
          </w:p>
        </w:tc>
        <w:tc>
          <w:tcPr>
            <w:tcW w:w="1701"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лет</w:t>
            </w:r>
          </w:p>
        </w:tc>
        <w:tc>
          <w:tcPr>
            <w:tcW w:w="136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71,8</w:t>
            </w:r>
          </w:p>
        </w:tc>
        <w:tc>
          <w:tcPr>
            <w:tcW w:w="1276"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72,9</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73,8</w:t>
            </w:r>
          </w:p>
        </w:tc>
        <w:tc>
          <w:tcPr>
            <w:tcW w:w="820"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74</w:t>
            </w:r>
          </w:p>
        </w:tc>
        <w:tc>
          <w:tcPr>
            <w:tcW w:w="784" w:type="dxa"/>
          </w:tcPr>
          <w:p w:rsidR="00AD464F" w:rsidRDefault="00AD464F" w:rsidP="00D6696B">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74,6</w:t>
            </w:r>
          </w:p>
        </w:tc>
      </w:tr>
    </w:tbl>
    <w:p w:rsidR="00AD464F" w:rsidRDefault="00AD464F" w:rsidP="00633AEE">
      <w:pPr>
        <w:spacing w:after="0" w:line="240" w:lineRule="auto"/>
        <w:contextualSpacing/>
        <w:jc w:val="center"/>
        <w:rPr>
          <w:b/>
          <w:color w:val="C00000"/>
          <w:sz w:val="96"/>
          <w:szCs w:val="40"/>
        </w:rPr>
      </w:pPr>
    </w:p>
    <w:p w:rsidR="00832EA5" w:rsidRDefault="00633AEE" w:rsidP="00633AEE">
      <w:pPr>
        <w:spacing w:after="0" w:line="240" w:lineRule="auto"/>
        <w:contextualSpacing/>
        <w:jc w:val="center"/>
        <w:rPr>
          <w:sz w:val="48"/>
          <w:szCs w:val="48"/>
        </w:rPr>
      </w:pPr>
      <w:r w:rsidRPr="005608DC">
        <w:rPr>
          <w:b/>
          <w:color w:val="C00000"/>
          <w:sz w:val="96"/>
          <w:szCs w:val="40"/>
        </w:rPr>
        <w:lastRenderedPageBreak/>
        <w:t>0</w:t>
      </w:r>
      <w:r>
        <w:rPr>
          <w:b/>
          <w:color w:val="C00000"/>
          <w:sz w:val="96"/>
          <w:szCs w:val="40"/>
        </w:rPr>
        <w:t>2</w:t>
      </w:r>
      <w:r w:rsidR="007C5106">
        <w:rPr>
          <w:b/>
          <w:color w:val="C00000"/>
          <w:sz w:val="96"/>
          <w:szCs w:val="40"/>
        </w:rPr>
        <w:t xml:space="preserve"> </w:t>
      </w:r>
      <w:r w:rsidRPr="00633AEE">
        <w:rPr>
          <w:sz w:val="48"/>
          <w:szCs w:val="48"/>
        </w:rPr>
        <w:t>Государственная программа</w:t>
      </w:r>
    </w:p>
    <w:p w:rsidR="00633AEE" w:rsidRPr="00633AEE" w:rsidRDefault="00633AEE" w:rsidP="00633AEE">
      <w:pPr>
        <w:spacing w:after="0" w:line="240" w:lineRule="auto"/>
        <w:contextualSpacing/>
        <w:jc w:val="center"/>
        <w:rPr>
          <w:sz w:val="48"/>
          <w:szCs w:val="48"/>
        </w:rPr>
      </w:pPr>
      <w:r w:rsidRPr="00633AEE">
        <w:rPr>
          <w:sz w:val="48"/>
          <w:szCs w:val="48"/>
        </w:rPr>
        <w:t>Республики Мордовия "Развитие образования в Республике Мордовия" на 2014-2025 годы</w:t>
      </w:r>
    </w:p>
    <w:p w:rsidR="00633AEE" w:rsidRDefault="009824C9" w:rsidP="00633AEE">
      <w:pPr>
        <w:spacing w:after="0" w:line="240" w:lineRule="auto"/>
        <w:jc w:val="center"/>
        <w:rPr>
          <w:sz w:val="20"/>
          <w:szCs w:val="20"/>
        </w:rPr>
      </w:pPr>
      <w:r w:rsidRPr="009824C9">
        <w:rPr>
          <w:noProof/>
          <w:sz w:val="20"/>
          <w:szCs w:val="20"/>
          <w:lang w:eastAsia="ru-RU"/>
        </w:rPr>
        <w:drawing>
          <wp:anchor distT="0" distB="0" distL="114300" distR="114300" simplePos="0" relativeHeight="251744256" behindDoc="1" locked="0" layoutInCell="1" allowOverlap="1">
            <wp:simplePos x="0" y="0"/>
            <wp:positionH relativeFrom="column">
              <wp:posOffset>3705225</wp:posOffset>
            </wp:positionH>
            <wp:positionV relativeFrom="paragraph">
              <wp:posOffset>95250</wp:posOffset>
            </wp:positionV>
            <wp:extent cx="2240915" cy="1792605"/>
            <wp:effectExtent l="0" t="0" r="0" b="0"/>
            <wp:wrapTight wrapText="bothSides">
              <wp:wrapPolygon edited="0">
                <wp:start x="0" y="0"/>
                <wp:lineTo x="0" y="21348"/>
                <wp:lineTo x="21484" y="21348"/>
                <wp:lineTo x="21484" y="0"/>
                <wp:lineTo x="0" y="0"/>
              </wp:wrapPolygon>
            </wp:wrapTight>
            <wp:docPr id="8213" name="Рисунок 8213" descr="C:\Users\boklacheva\Desktop\1591efbd8e4bc2987e9bc99136501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1591efbd8e4bc2987e9bc991365013bb.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40915" cy="1792605"/>
                    </a:xfrm>
                    <a:prstGeom prst="rect">
                      <a:avLst/>
                    </a:prstGeom>
                    <a:noFill/>
                    <a:ln>
                      <a:noFill/>
                    </a:ln>
                  </pic:spPr>
                </pic:pic>
              </a:graphicData>
            </a:graphic>
            <wp14:sizeRelV relativeFrom="margin">
              <wp14:pctHeight>0</wp14:pctHeight>
            </wp14:sizeRelV>
          </wp:anchor>
        </w:drawing>
      </w:r>
    </w:p>
    <w:p w:rsidR="009824C9" w:rsidRPr="009824C9" w:rsidRDefault="009824C9" w:rsidP="00633AEE">
      <w:pPr>
        <w:spacing w:after="0" w:line="240" w:lineRule="auto"/>
        <w:jc w:val="center"/>
        <w:rPr>
          <w:sz w:val="20"/>
          <w:szCs w:val="20"/>
        </w:rPr>
      </w:pPr>
    </w:p>
    <w:p w:rsidR="009824C9" w:rsidRPr="009824C9" w:rsidRDefault="00633AEE" w:rsidP="00E1515F">
      <w:pPr>
        <w:pStyle w:val="ConsPlusNormal"/>
        <w:rPr>
          <w:rFonts w:asciiTheme="minorHAnsi" w:eastAsiaTheme="minorHAnsi" w:hAnsiTheme="minorHAnsi" w:cstheme="minorBidi"/>
          <w:noProof/>
          <w:sz w:val="32"/>
          <w:szCs w:val="22"/>
        </w:rPr>
      </w:pPr>
      <w:r w:rsidRPr="00BE64A6">
        <w:rPr>
          <w:sz w:val="44"/>
          <w:szCs w:val="40"/>
          <w:u w:val="single"/>
        </w:rPr>
        <w:t>Цель программы:</w:t>
      </w:r>
      <w:r w:rsidR="007C5106">
        <w:rPr>
          <w:sz w:val="44"/>
          <w:szCs w:val="40"/>
        </w:rPr>
        <w:t xml:space="preserve"> </w:t>
      </w:r>
      <w:r w:rsidR="009824C9" w:rsidRPr="009824C9">
        <w:rPr>
          <w:rFonts w:asciiTheme="minorHAnsi" w:eastAsiaTheme="minorHAnsi" w:hAnsiTheme="minorHAnsi" w:cstheme="minorBidi"/>
          <w:noProof/>
          <w:sz w:val="32"/>
          <w:szCs w:val="22"/>
        </w:rPr>
        <w:t>обеспечение высокого качества образования Республики Мордовия в соответствии с меняющимися запросами населения и перспективными задачами развития российского общества и экономики</w:t>
      </w:r>
    </w:p>
    <w:p w:rsidR="00633AEE" w:rsidRPr="009824C9" w:rsidRDefault="00633AEE" w:rsidP="00F605F4">
      <w:pPr>
        <w:spacing w:after="0" w:line="240" w:lineRule="auto"/>
        <w:jc w:val="right"/>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9824C9" w:rsidRDefault="00633AEE" w:rsidP="00633AEE">
      <w:pPr>
        <w:spacing w:after="0" w:line="240" w:lineRule="auto"/>
        <w:jc w:val="both"/>
        <w:rPr>
          <w:sz w:val="20"/>
          <w:szCs w:val="20"/>
          <w:u w:val="single"/>
        </w:rPr>
      </w:pPr>
    </w:p>
    <w:tbl>
      <w:tblPr>
        <w:tblStyle w:val="-511"/>
        <w:tblW w:w="9500" w:type="dxa"/>
        <w:tblLayout w:type="fixed"/>
        <w:tblLook w:val="04A0" w:firstRow="1" w:lastRow="0" w:firstColumn="1" w:lastColumn="0" w:noHBand="0" w:noVBand="1"/>
      </w:tblPr>
      <w:tblGrid>
        <w:gridCol w:w="3256"/>
        <w:gridCol w:w="1455"/>
        <w:gridCol w:w="1214"/>
        <w:gridCol w:w="1257"/>
        <w:gridCol w:w="731"/>
        <w:gridCol w:w="773"/>
        <w:gridCol w:w="814"/>
      </w:tblGrid>
      <w:tr w:rsidR="00A33C3B" w:rsidRPr="00BE64A6" w:rsidTr="009824C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56" w:type="dxa"/>
          </w:tcPr>
          <w:p w:rsidR="00A33C3B" w:rsidRPr="009824C9" w:rsidRDefault="00A33C3B" w:rsidP="00592EC2">
            <w:pPr>
              <w:jc w:val="both"/>
              <w:rPr>
                <w:sz w:val="24"/>
                <w:szCs w:val="40"/>
              </w:rPr>
            </w:pPr>
            <w:r w:rsidRPr="009824C9">
              <w:rPr>
                <w:sz w:val="24"/>
                <w:szCs w:val="40"/>
              </w:rPr>
              <w:t>Наименование</w:t>
            </w:r>
          </w:p>
        </w:tc>
        <w:tc>
          <w:tcPr>
            <w:tcW w:w="1455" w:type="dxa"/>
          </w:tcPr>
          <w:p w:rsidR="00A33C3B" w:rsidRPr="009824C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9824C9">
              <w:rPr>
                <w:sz w:val="24"/>
                <w:szCs w:val="40"/>
              </w:rPr>
              <w:t>Единица измерения</w:t>
            </w:r>
          </w:p>
        </w:tc>
        <w:tc>
          <w:tcPr>
            <w:tcW w:w="1214" w:type="dxa"/>
          </w:tcPr>
          <w:p w:rsidR="00A33C3B" w:rsidRPr="009824C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9824C9">
              <w:rPr>
                <w:sz w:val="24"/>
                <w:szCs w:val="40"/>
              </w:rPr>
              <w:t>2015 год (факт)</w:t>
            </w:r>
          </w:p>
        </w:tc>
        <w:tc>
          <w:tcPr>
            <w:tcW w:w="1257" w:type="dxa"/>
          </w:tcPr>
          <w:p w:rsidR="00A33C3B" w:rsidRPr="009824C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9824C9">
              <w:rPr>
                <w:sz w:val="24"/>
                <w:szCs w:val="40"/>
              </w:rPr>
              <w:t>2016 год (оценка)</w:t>
            </w:r>
          </w:p>
        </w:tc>
        <w:tc>
          <w:tcPr>
            <w:tcW w:w="731" w:type="dxa"/>
          </w:tcPr>
          <w:p w:rsidR="00A33C3B" w:rsidRPr="009824C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9824C9">
              <w:rPr>
                <w:sz w:val="24"/>
                <w:szCs w:val="40"/>
              </w:rPr>
              <w:t>2017 год</w:t>
            </w:r>
          </w:p>
        </w:tc>
        <w:tc>
          <w:tcPr>
            <w:tcW w:w="773" w:type="dxa"/>
          </w:tcPr>
          <w:p w:rsidR="00A33C3B" w:rsidRPr="009824C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9824C9">
              <w:rPr>
                <w:sz w:val="24"/>
                <w:szCs w:val="40"/>
              </w:rPr>
              <w:t>2018 год</w:t>
            </w:r>
          </w:p>
        </w:tc>
        <w:tc>
          <w:tcPr>
            <w:tcW w:w="814" w:type="dxa"/>
          </w:tcPr>
          <w:p w:rsidR="00A33C3B" w:rsidRPr="009824C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9824C9">
              <w:rPr>
                <w:sz w:val="24"/>
                <w:szCs w:val="40"/>
              </w:rPr>
              <w:t>2019 год</w:t>
            </w:r>
          </w:p>
        </w:tc>
      </w:tr>
      <w:tr w:rsidR="009824C9" w:rsidRPr="00BE64A6" w:rsidTr="009824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rPr>
                <w:rFonts w:ascii="Times New Roman" w:eastAsia="Times New Roman" w:hAnsi="Times New Roman" w:cs="Times New Roman"/>
                <w:sz w:val="20"/>
                <w:szCs w:val="24"/>
                <w:lang w:eastAsia="ru-RU"/>
              </w:rPr>
            </w:pPr>
            <w:r w:rsidRPr="009824C9">
              <w:rPr>
                <w:rFonts w:ascii="Times New Roman" w:eastAsia="Times New Roman" w:hAnsi="Times New Roman" w:cs="Times New Roman"/>
                <w:sz w:val="20"/>
                <w:szCs w:val="24"/>
                <w:lang w:eastAsia="ru-RU"/>
              </w:rPr>
              <w:t>Удельный вес численности населения в возрасте 5 – 18 лет, охваченного общим и профессиональным образованием, в общей численности населения в возрасте 5 – 18 лет</w:t>
            </w:r>
          </w:p>
        </w:tc>
        <w:tc>
          <w:tcPr>
            <w:tcW w:w="1455" w:type="dxa"/>
          </w:tcPr>
          <w:p w:rsidR="009824C9" w:rsidRPr="00840106" w:rsidRDefault="009824C9" w:rsidP="009824C9">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r w:rsidRPr="00840106">
              <w:rPr>
                <w:rFonts w:ascii="Times New Roman" w:hAnsi="Times New Roman"/>
                <w:sz w:val="20"/>
                <w:szCs w:val="18"/>
              </w:rPr>
              <w:t xml:space="preserve"> процент</w:t>
            </w:r>
          </w:p>
        </w:tc>
        <w:tc>
          <w:tcPr>
            <w:tcW w:w="12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99,1</w:t>
            </w:r>
          </w:p>
        </w:tc>
        <w:tc>
          <w:tcPr>
            <w:tcW w:w="1257"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99,2</w:t>
            </w:r>
          </w:p>
        </w:tc>
        <w:tc>
          <w:tcPr>
            <w:tcW w:w="731"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99,3</w:t>
            </w:r>
          </w:p>
        </w:tc>
        <w:tc>
          <w:tcPr>
            <w:tcW w:w="773"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99,3</w:t>
            </w:r>
          </w:p>
        </w:tc>
        <w:tc>
          <w:tcPr>
            <w:tcW w:w="8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99,4</w:t>
            </w:r>
          </w:p>
        </w:tc>
      </w:tr>
      <w:tr w:rsidR="009824C9" w:rsidRPr="00BE64A6" w:rsidTr="009824C9">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rPr>
                <w:rFonts w:ascii="Times New Roman" w:eastAsia="Times New Roman" w:hAnsi="Times New Roman" w:cs="Times New Roman"/>
                <w:sz w:val="20"/>
                <w:szCs w:val="24"/>
                <w:lang w:eastAsia="ru-RU"/>
              </w:rPr>
            </w:pPr>
            <w:r w:rsidRPr="009824C9">
              <w:rPr>
                <w:rFonts w:ascii="Times New Roman" w:eastAsia="Times New Roman" w:hAnsi="Times New Roman" w:cs="Times New Roman"/>
                <w:sz w:val="20"/>
                <w:szCs w:val="24"/>
                <w:lang w:eastAsia="ru-RU"/>
              </w:rPr>
              <w:t>Охват детей дошкольными образовательными организациями (отношение численности детей в возрасте от 2 месяцев до 3 лет, посещающих дошкольные образовательные организации, к общей численности детей в возрасте от 2 месяцев до 3 лет)</w:t>
            </w:r>
          </w:p>
        </w:tc>
        <w:tc>
          <w:tcPr>
            <w:tcW w:w="1455"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процент</w:t>
            </w:r>
          </w:p>
        </w:tc>
        <w:tc>
          <w:tcPr>
            <w:tcW w:w="12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21,1</w:t>
            </w:r>
          </w:p>
        </w:tc>
        <w:tc>
          <w:tcPr>
            <w:tcW w:w="1257"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24</w:t>
            </w:r>
          </w:p>
        </w:tc>
        <w:tc>
          <w:tcPr>
            <w:tcW w:w="731"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28</w:t>
            </w:r>
          </w:p>
        </w:tc>
        <w:tc>
          <w:tcPr>
            <w:tcW w:w="773"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32</w:t>
            </w:r>
          </w:p>
        </w:tc>
        <w:tc>
          <w:tcPr>
            <w:tcW w:w="8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36</w:t>
            </w:r>
          </w:p>
        </w:tc>
      </w:tr>
      <w:tr w:rsidR="009824C9" w:rsidRPr="00BE64A6" w:rsidTr="009824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proofErr w:type="gramStart"/>
            <w:r w:rsidRPr="009824C9">
              <w:rPr>
                <w:rFonts w:ascii="Times New Roman" w:hAnsi="Times New Roman" w:cs="Times New Roman"/>
                <w:sz w:val="20"/>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roofErr w:type="gramEnd"/>
          </w:p>
        </w:tc>
        <w:tc>
          <w:tcPr>
            <w:tcW w:w="1455" w:type="dxa"/>
          </w:tcPr>
          <w:p w:rsidR="009824C9" w:rsidRPr="00840106" w:rsidRDefault="009824C9" w:rsidP="009824C9">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r w:rsidRPr="00840106">
              <w:rPr>
                <w:rFonts w:ascii="Times New Roman" w:hAnsi="Times New Roman"/>
                <w:sz w:val="20"/>
                <w:szCs w:val="18"/>
              </w:rPr>
              <w:t>процент</w:t>
            </w:r>
          </w:p>
        </w:tc>
        <w:tc>
          <w:tcPr>
            <w:tcW w:w="12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1257"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731"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773"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8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r>
      <w:tr w:rsidR="009824C9" w:rsidRPr="00BE64A6" w:rsidTr="009824C9">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lastRenderedPageBreak/>
              <w:t>Обеспеченность детей дошкольного возраста мест</w:t>
            </w:r>
            <w:r>
              <w:rPr>
                <w:rFonts w:ascii="Times New Roman" w:hAnsi="Times New Roman" w:cs="Times New Roman"/>
                <w:sz w:val="20"/>
              </w:rPr>
              <w:t>ами в дошкольных образовательных</w:t>
            </w:r>
            <w:r w:rsidRPr="009824C9">
              <w:rPr>
                <w:rFonts w:ascii="Times New Roman" w:hAnsi="Times New Roman" w:cs="Times New Roman"/>
                <w:sz w:val="20"/>
              </w:rPr>
              <w:t xml:space="preserve"> организациях (количество мест на 1000 детей)</w:t>
            </w:r>
          </w:p>
        </w:tc>
        <w:tc>
          <w:tcPr>
            <w:tcW w:w="1455"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ед.</w:t>
            </w:r>
          </w:p>
        </w:tc>
        <w:tc>
          <w:tcPr>
            <w:tcW w:w="12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640</w:t>
            </w:r>
          </w:p>
        </w:tc>
        <w:tc>
          <w:tcPr>
            <w:tcW w:w="1257"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644</w:t>
            </w:r>
          </w:p>
        </w:tc>
        <w:tc>
          <w:tcPr>
            <w:tcW w:w="731"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644</w:t>
            </w:r>
          </w:p>
        </w:tc>
        <w:tc>
          <w:tcPr>
            <w:tcW w:w="773"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644</w:t>
            </w:r>
          </w:p>
        </w:tc>
        <w:tc>
          <w:tcPr>
            <w:tcW w:w="8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644</w:t>
            </w:r>
          </w:p>
        </w:tc>
      </w:tr>
      <w:tr w:rsidR="009824C9" w:rsidRPr="00BE64A6" w:rsidTr="009824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Pr>
                <w:rFonts w:ascii="Times New Roman" w:hAnsi="Times New Roman" w:cs="Times New Roman"/>
                <w:sz w:val="20"/>
              </w:rPr>
              <w:t>Охват детей в возрасте 5</w:t>
            </w:r>
            <w:r w:rsidRPr="009824C9">
              <w:rPr>
                <w:rFonts w:ascii="Times New Roman" w:hAnsi="Times New Roman" w:cs="Times New Roman"/>
                <w:sz w:val="20"/>
              </w:rPr>
              <w:t>–8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5–8 лет)</w:t>
            </w:r>
          </w:p>
        </w:tc>
        <w:tc>
          <w:tcPr>
            <w:tcW w:w="1455" w:type="dxa"/>
          </w:tcPr>
          <w:p w:rsidR="009824C9" w:rsidRPr="00840106" w:rsidRDefault="009824C9" w:rsidP="009824C9">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r w:rsidRPr="00840106">
              <w:rPr>
                <w:rFonts w:ascii="Times New Roman" w:hAnsi="Times New Roman"/>
                <w:sz w:val="20"/>
                <w:szCs w:val="18"/>
              </w:rPr>
              <w:t>процент</w:t>
            </w:r>
          </w:p>
        </w:tc>
        <w:tc>
          <w:tcPr>
            <w:tcW w:w="12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68</w:t>
            </w:r>
          </w:p>
        </w:tc>
        <w:tc>
          <w:tcPr>
            <w:tcW w:w="1257"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69,2</w:t>
            </w:r>
          </w:p>
        </w:tc>
        <w:tc>
          <w:tcPr>
            <w:tcW w:w="731"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71</w:t>
            </w:r>
          </w:p>
        </w:tc>
        <w:tc>
          <w:tcPr>
            <w:tcW w:w="773"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73</w:t>
            </w:r>
          </w:p>
        </w:tc>
        <w:tc>
          <w:tcPr>
            <w:tcW w:w="8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75</w:t>
            </w:r>
          </w:p>
        </w:tc>
      </w:tr>
      <w:tr w:rsidR="009824C9" w:rsidRPr="00BE64A6" w:rsidTr="009824C9">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t>Отношение среднего балла единого государственного экзамена (в расчете на 2 обязательных предмета) в 10 процентах школ с лучшими результатами единого государственного экзамена к среднему баллу единого государственного экзамена (в расчете на 2 обязательных предмета) в 10 процентах школ с худшими результатами единого государственного экзамена</w:t>
            </w:r>
          </w:p>
        </w:tc>
        <w:tc>
          <w:tcPr>
            <w:tcW w:w="1455"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процент</w:t>
            </w:r>
          </w:p>
        </w:tc>
        <w:tc>
          <w:tcPr>
            <w:tcW w:w="12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1,81</w:t>
            </w:r>
          </w:p>
        </w:tc>
        <w:tc>
          <w:tcPr>
            <w:tcW w:w="1257" w:type="dxa"/>
          </w:tcPr>
          <w:p w:rsidR="009824C9" w:rsidRPr="00AE3FA9"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AE3FA9">
              <w:rPr>
                <w:sz w:val="20"/>
                <w:szCs w:val="18"/>
              </w:rPr>
              <w:t>-</w:t>
            </w:r>
          </w:p>
        </w:tc>
        <w:tc>
          <w:tcPr>
            <w:tcW w:w="731" w:type="dxa"/>
          </w:tcPr>
          <w:p w:rsidR="009824C9" w:rsidRPr="00AE3FA9"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AE3FA9">
              <w:rPr>
                <w:sz w:val="20"/>
                <w:szCs w:val="18"/>
              </w:rPr>
              <w:t>-</w:t>
            </w:r>
          </w:p>
        </w:tc>
        <w:tc>
          <w:tcPr>
            <w:tcW w:w="773" w:type="dxa"/>
          </w:tcPr>
          <w:p w:rsidR="009824C9" w:rsidRPr="00AE3FA9"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AE3FA9">
              <w:rPr>
                <w:sz w:val="20"/>
                <w:szCs w:val="18"/>
              </w:rPr>
              <w:t>-</w:t>
            </w:r>
          </w:p>
        </w:tc>
        <w:tc>
          <w:tcPr>
            <w:tcW w:w="814" w:type="dxa"/>
          </w:tcPr>
          <w:p w:rsidR="009824C9" w:rsidRPr="00AE3FA9"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AE3FA9">
              <w:rPr>
                <w:sz w:val="20"/>
                <w:szCs w:val="18"/>
              </w:rPr>
              <w:t>-</w:t>
            </w:r>
          </w:p>
        </w:tc>
      </w:tr>
      <w:tr w:rsidR="009824C9" w:rsidRPr="00BE64A6" w:rsidTr="009824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t>Удельный вес выпускников организаций профессионального образования последнего года выпуска, трудоустроившихся по полученной специальности</w:t>
            </w:r>
          </w:p>
        </w:tc>
        <w:tc>
          <w:tcPr>
            <w:tcW w:w="1455" w:type="dxa"/>
          </w:tcPr>
          <w:p w:rsidR="009824C9" w:rsidRPr="00840106" w:rsidRDefault="009824C9" w:rsidP="009824C9">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r w:rsidRPr="00840106">
              <w:rPr>
                <w:rFonts w:ascii="Times New Roman" w:hAnsi="Times New Roman"/>
                <w:sz w:val="20"/>
                <w:szCs w:val="18"/>
              </w:rPr>
              <w:t>процент</w:t>
            </w:r>
          </w:p>
        </w:tc>
        <w:tc>
          <w:tcPr>
            <w:tcW w:w="12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55</w:t>
            </w:r>
          </w:p>
        </w:tc>
        <w:tc>
          <w:tcPr>
            <w:tcW w:w="1257"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57</w:t>
            </w:r>
          </w:p>
        </w:tc>
        <w:tc>
          <w:tcPr>
            <w:tcW w:w="731"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59</w:t>
            </w:r>
          </w:p>
        </w:tc>
        <w:tc>
          <w:tcPr>
            <w:tcW w:w="773"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60</w:t>
            </w:r>
          </w:p>
        </w:tc>
        <w:tc>
          <w:tcPr>
            <w:tcW w:w="8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61</w:t>
            </w:r>
          </w:p>
        </w:tc>
      </w:tr>
      <w:tr w:rsidR="009824C9" w:rsidRPr="00BE64A6" w:rsidTr="009824C9">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t>Удовлетворенность населения качеством дошкольного, общего, дополнительного, и среднего профессионального образования</w:t>
            </w:r>
          </w:p>
        </w:tc>
        <w:tc>
          <w:tcPr>
            <w:tcW w:w="1455"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процент</w:t>
            </w:r>
          </w:p>
        </w:tc>
        <w:tc>
          <w:tcPr>
            <w:tcW w:w="1214" w:type="dxa"/>
          </w:tcPr>
          <w:p w:rsidR="009824C9" w:rsidRPr="00840106" w:rsidRDefault="009824C9" w:rsidP="00275AFF">
            <w:pPr>
              <w:ind w:left="-146" w:right="-132"/>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89,0-дошкольное,</w:t>
            </w:r>
          </w:p>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83,0-общее</w:t>
            </w:r>
          </w:p>
        </w:tc>
        <w:tc>
          <w:tcPr>
            <w:tcW w:w="1257"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дошкольное - 92,4;</w:t>
            </w:r>
          </w:p>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общее - 93;</w:t>
            </w:r>
          </w:p>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дополнительное - 95,6</w:t>
            </w:r>
          </w:p>
        </w:tc>
        <w:tc>
          <w:tcPr>
            <w:tcW w:w="731"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78</w:t>
            </w:r>
          </w:p>
        </w:tc>
        <w:tc>
          <w:tcPr>
            <w:tcW w:w="773"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79</w:t>
            </w:r>
          </w:p>
        </w:tc>
        <w:tc>
          <w:tcPr>
            <w:tcW w:w="8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80</w:t>
            </w:r>
          </w:p>
        </w:tc>
      </w:tr>
      <w:tr w:rsidR="009824C9" w:rsidRPr="00BE64A6" w:rsidTr="009824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t>Удельный вес численности обучающихся в государственных и муниципальных общеобразовательных организациях, которым предоставлена возможность обучаться в соответствии с основными современными требованиями (с учетом федеральных государственных образовательных стандартов), в общей численности обучающихся государственных и муниципальных общеобразовательных организаций</w:t>
            </w:r>
          </w:p>
        </w:tc>
        <w:tc>
          <w:tcPr>
            <w:tcW w:w="1455" w:type="dxa"/>
          </w:tcPr>
          <w:p w:rsidR="009824C9" w:rsidRPr="00840106" w:rsidRDefault="009824C9" w:rsidP="009824C9">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r w:rsidRPr="00840106">
              <w:rPr>
                <w:rFonts w:ascii="Times New Roman" w:hAnsi="Times New Roman"/>
                <w:sz w:val="20"/>
                <w:szCs w:val="18"/>
              </w:rPr>
              <w:t>процент</w:t>
            </w:r>
          </w:p>
        </w:tc>
        <w:tc>
          <w:tcPr>
            <w:tcW w:w="12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83</w:t>
            </w:r>
          </w:p>
        </w:tc>
        <w:tc>
          <w:tcPr>
            <w:tcW w:w="1257"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84</w:t>
            </w:r>
          </w:p>
        </w:tc>
        <w:tc>
          <w:tcPr>
            <w:tcW w:w="731"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86</w:t>
            </w:r>
          </w:p>
        </w:tc>
        <w:tc>
          <w:tcPr>
            <w:tcW w:w="773"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90</w:t>
            </w:r>
          </w:p>
        </w:tc>
        <w:tc>
          <w:tcPr>
            <w:tcW w:w="8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95</w:t>
            </w:r>
          </w:p>
        </w:tc>
      </w:tr>
      <w:tr w:rsidR="009824C9" w:rsidRPr="00BE64A6" w:rsidTr="009824C9">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lastRenderedPageBreak/>
              <w:t>Доля детей, оставшихся без попечения родителей, в том числе переданных неродственникам (в приемные семьи, на усыновление (удочерение), под опеку (попечительство), в семейные детские дома и патронатные семьи), находящихся в государственных (муниципальных) организациях всех типов</w:t>
            </w:r>
          </w:p>
        </w:tc>
        <w:tc>
          <w:tcPr>
            <w:tcW w:w="1455"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процент</w:t>
            </w:r>
          </w:p>
        </w:tc>
        <w:tc>
          <w:tcPr>
            <w:tcW w:w="12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98,6</w:t>
            </w:r>
          </w:p>
        </w:tc>
        <w:tc>
          <w:tcPr>
            <w:tcW w:w="1257"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98,6</w:t>
            </w:r>
          </w:p>
        </w:tc>
        <w:tc>
          <w:tcPr>
            <w:tcW w:w="731"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83</w:t>
            </w:r>
          </w:p>
        </w:tc>
        <w:tc>
          <w:tcPr>
            <w:tcW w:w="773"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84</w:t>
            </w:r>
          </w:p>
        </w:tc>
        <w:tc>
          <w:tcPr>
            <w:tcW w:w="8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86</w:t>
            </w:r>
          </w:p>
        </w:tc>
      </w:tr>
      <w:tr w:rsidR="009824C9" w:rsidRPr="00BE64A6" w:rsidTr="009824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t>Доля численности высококвалифицированных работников в общей численности квалифицированных работников в регионе</w:t>
            </w:r>
          </w:p>
        </w:tc>
        <w:tc>
          <w:tcPr>
            <w:tcW w:w="1455" w:type="dxa"/>
          </w:tcPr>
          <w:p w:rsidR="009824C9" w:rsidRPr="00840106" w:rsidRDefault="009824C9" w:rsidP="009824C9">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r w:rsidRPr="00840106">
              <w:rPr>
                <w:rFonts w:ascii="Times New Roman" w:hAnsi="Times New Roman"/>
                <w:sz w:val="20"/>
                <w:szCs w:val="18"/>
              </w:rPr>
              <w:t>процент</w:t>
            </w:r>
          </w:p>
        </w:tc>
        <w:tc>
          <w:tcPr>
            <w:tcW w:w="12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27,2</w:t>
            </w:r>
          </w:p>
        </w:tc>
        <w:tc>
          <w:tcPr>
            <w:tcW w:w="1257"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27,9</w:t>
            </w:r>
          </w:p>
        </w:tc>
        <w:tc>
          <w:tcPr>
            <w:tcW w:w="731"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30,1</w:t>
            </w:r>
          </w:p>
        </w:tc>
        <w:tc>
          <w:tcPr>
            <w:tcW w:w="773"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31,2</w:t>
            </w:r>
          </w:p>
        </w:tc>
        <w:tc>
          <w:tcPr>
            <w:tcW w:w="8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32,4</w:t>
            </w:r>
          </w:p>
        </w:tc>
      </w:tr>
      <w:tr w:rsidR="009824C9" w:rsidRPr="00BE64A6" w:rsidTr="009824C9">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t>Доля образовательных организаций республики, реализующих программы духовно-нравственной направленности, от их общего количества</w:t>
            </w:r>
          </w:p>
        </w:tc>
        <w:tc>
          <w:tcPr>
            <w:tcW w:w="1455"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процент</w:t>
            </w:r>
          </w:p>
        </w:tc>
        <w:tc>
          <w:tcPr>
            <w:tcW w:w="12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38</w:t>
            </w:r>
          </w:p>
        </w:tc>
        <w:tc>
          <w:tcPr>
            <w:tcW w:w="1257"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50</w:t>
            </w:r>
          </w:p>
        </w:tc>
        <w:tc>
          <w:tcPr>
            <w:tcW w:w="731"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65</w:t>
            </w:r>
          </w:p>
        </w:tc>
        <w:tc>
          <w:tcPr>
            <w:tcW w:w="773"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75</w:t>
            </w:r>
          </w:p>
        </w:tc>
        <w:tc>
          <w:tcPr>
            <w:tcW w:w="8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90</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Default="00633AEE" w:rsidP="00633AEE">
      <w:pPr>
        <w:spacing w:after="0" w:line="240" w:lineRule="auto"/>
        <w:jc w:val="center"/>
        <w:rPr>
          <w:sz w:val="48"/>
          <w:szCs w:val="48"/>
        </w:rPr>
      </w:pPr>
      <w:r w:rsidRPr="002A6F38">
        <w:rPr>
          <w:b/>
          <w:color w:val="C00000"/>
          <w:sz w:val="96"/>
          <w:szCs w:val="40"/>
        </w:rPr>
        <w:lastRenderedPageBreak/>
        <w:t>03</w:t>
      </w:r>
      <w:r w:rsidR="007C5106" w:rsidRPr="002A6F38">
        <w:rPr>
          <w:b/>
          <w:color w:val="C00000"/>
          <w:sz w:val="96"/>
          <w:szCs w:val="40"/>
        </w:rPr>
        <w:t xml:space="preserve"> </w:t>
      </w:r>
      <w:r w:rsidR="00EE3BE6" w:rsidRPr="002A6F38">
        <w:rPr>
          <w:sz w:val="48"/>
          <w:szCs w:val="48"/>
        </w:rPr>
        <w:t>Государственная программа</w:t>
      </w:r>
    </w:p>
    <w:p w:rsidR="00633AEE" w:rsidRPr="005608DC" w:rsidRDefault="00EE3BE6" w:rsidP="00633AEE">
      <w:pPr>
        <w:spacing w:after="0" w:line="240" w:lineRule="auto"/>
        <w:jc w:val="center"/>
        <w:rPr>
          <w:sz w:val="48"/>
          <w:szCs w:val="40"/>
        </w:rPr>
      </w:pPr>
      <w:r w:rsidRPr="00EE3BE6">
        <w:rPr>
          <w:sz w:val="48"/>
          <w:szCs w:val="48"/>
        </w:rPr>
        <w:t>Республики Мордовия "Социальная поддержка граждан" на 2014-2020 годы</w:t>
      </w:r>
    </w:p>
    <w:p w:rsidR="00633AEE" w:rsidRPr="00B10E02" w:rsidRDefault="001E2561" w:rsidP="00633AEE">
      <w:pPr>
        <w:spacing w:after="0" w:line="240" w:lineRule="auto"/>
        <w:jc w:val="center"/>
        <w:rPr>
          <w:sz w:val="20"/>
          <w:szCs w:val="20"/>
        </w:rPr>
      </w:pPr>
      <w:r w:rsidRPr="00B10E02">
        <w:rPr>
          <w:noProof/>
          <w:sz w:val="20"/>
          <w:szCs w:val="20"/>
          <w:lang w:eastAsia="ru-RU"/>
        </w:rPr>
        <w:drawing>
          <wp:anchor distT="0" distB="0" distL="114300" distR="114300" simplePos="0" relativeHeight="251745280" behindDoc="1" locked="0" layoutInCell="1" allowOverlap="1">
            <wp:simplePos x="0" y="0"/>
            <wp:positionH relativeFrom="column">
              <wp:posOffset>3644265</wp:posOffset>
            </wp:positionH>
            <wp:positionV relativeFrom="paragraph">
              <wp:posOffset>210820</wp:posOffset>
            </wp:positionV>
            <wp:extent cx="2367280" cy="1802130"/>
            <wp:effectExtent l="0" t="0" r="0" b="7620"/>
            <wp:wrapThrough wrapText="bothSides">
              <wp:wrapPolygon edited="0">
                <wp:start x="0" y="0"/>
                <wp:lineTo x="0" y="21463"/>
                <wp:lineTo x="21380" y="21463"/>
                <wp:lineTo x="21380" y="0"/>
                <wp:lineTo x="0" y="0"/>
              </wp:wrapPolygon>
            </wp:wrapThrough>
            <wp:docPr id="8217" name="Рисунок 8217" descr="C:\Users\boklacheva\Desktop\sem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klacheva\Desktop\semya.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367280" cy="1802130"/>
                    </a:xfrm>
                    <a:prstGeom prst="rect">
                      <a:avLst/>
                    </a:prstGeom>
                    <a:noFill/>
                    <a:ln>
                      <a:noFill/>
                    </a:ln>
                  </pic:spPr>
                </pic:pic>
              </a:graphicData>
            </a:graphic>
          </wp:anchor>
        </w:drawing>
      </w:r>
    </w:p>
    <w:p w:rsidR="00633AEE" w:rsidRPr="00B10E02" w:rsidRDefault="00633AEE" w:rsidP="00B10E02">
      <w:pPr>
        <w:jc w:val="both"/>
        <w:rPr>
          <w:sz w:val="28"/>
          <w:szCs w:val="28"/>
        </w:rPr>
      </w:pPr>
      <w:r w:rsidRPr="00BE64A6">
        <w:rPr>
          <w:sz w:val="44"/>
          <w:szCs w:val="40"/>
          <w:u w:val="single"/>
        </w:rPr>
        <w:t>Цель программы:</w:t>
      </w:r>
      <w:r w:rsidR="007C5106">
        <w:rPr>
          <w:sz w:val="44"/>
          <w:szCs w:val="40"/>
        </w:rPr>
        <w:t xml:space="preserve"> </w:t>
      </w:r>
      <w:r w:rsidR="00B10E02" w:rsidRPr="00B10E02">
        <w:rPr>
          <w:sz w:val="28"/>
          <w:szCs w:val="28"/>
        </w:rPr>
        <w:t>Формирование организационных, социально-экономических условий для роста благосостояния граждан - получа</w:t>
      </w:r>
      <w:r w:rsidR="00B10E02">
        <w:rPr>
          <w:sz w:val="28"/>
          <w:szCs w:val="28"/>
        </w:rPr>
        <w:t xml:space="preserve">телей мер социальной поддержки; </w:t>
      </w:r>
      <w:r w:rsidR="00B10E02" w:rsidRPr="00B10E02">
        <w:rPr>
          <w:sz w:val="28"/>
          <w:szCs w:val="28"/>
        </w:rPr>
        <w:t>повышение социальной защищенности и доступности качественных услуг в сфере социальной защиты населения, обеспечивающих социальные гарантии государства гражданам в Республике Мордовия</w:t>
      </w:r>
    </w:p>
    <w:p w:rsidR="003F304F" w:rsidRPr="00B10E02" w:rsidRDefault="003F304F"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B10E02" w:rsidRDefault="00633AEE" w:rsidP="00633AEE">
      <w:pPr>
        <w:spacing w:after="0" w:line="240" w:lineRule="auto"/>
        <w:jc w:val="both"/>
        <w:rPr>
          <w:sz w:val="20"/>
          <w:szCs w:val="20"/>
          <w:u w:val="single"/>
        </w:rPr>
      </w:pPr>
    </w:p>
    <w:tbl>
      <w:tblPr>
        <w:tblStyle w:val="-511"/>
        <w:tblW w:w="0" w:type="auto"/>
        <w:tblLook w:val="04A0" w:firstRow="1" w:lastRow="0" w:firstColumn="1" w:lastColumn="0" w:noHBand="0" w:noVBand="1"/>
      </w:tblPr>
      <w:tblGrid>
        <w:gridCol w:w="2308"/>
        <w:gridCol w:w="1572"/>
        <w:gridCol w:w="1187"/>
        <w:gridCol w:w="1421"/>
        <w:gridCol w:w="1047"/>
        <w:gridCol w:w="1047"/>
        <w:gridCol w:w="1047"/>
      </w:tblGrid>
      <w:tr w:rsidR="00A33C3B" w:rsidRPr="00BE64A6" w:rsidTr="00B10E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rsidR="00A33C3B" w:rsidRPr="006F53F0" w:rsidRDefault="00A33C3B" w:rsidP="00592EC2">
            <w:pPr>
              <w:jc w:val="both"/>
              <w:rPr>
                <w:sz w:val="28"/>
                <w:szCs w:val="40"/>
              </w:rPr>
            </w:pPr>
            <w:r w:rsidRPr="006F53F0">
              <w:rPr>
                <w:sz w:val="28"/>
                <w:szCs w:val="40"/>
              </w:rPr>
              <w:t>Наименование</w:t>
            </w:r>
          </w:p>
        </w:tc>
        <w:tc>
          <w:tcPr>
            <w:tcW w:w="1572"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187"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421"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1047"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1047"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1047"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2019 год</w:t>
            </w:r>
          </w:p>
        </w:tc>
      </w:tr>
      <w:tr w:rsidR="00B10E02" w:rsidRPr="00BE64A6" w:rsidTr="00B10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rsidR="00B10E02" w:rsidRPr="00B10E02" w:rsidRDefault="00B10E02" w:rsidP="00B10E02">
            <w:pPr>
              <w:pStyle w:val="ac"/>
              <w:rPr>
                <w:rFonts w:ascii="Times New Roman" w:hAnsi="Times New Roman"/>
                <w:sz w:val="22"/>
              </w:rPr>
            </w:pPr>
            <w:r w:rsidRPr="00B10E02">
              <w:rPr>
                <w:rFonts w:ascii="Times New Roman" w:hAnsi="Times New Roman"/>
                <w:sz w:val="22"/>
              </w:rPr>
              <w:t xml:space="preserve">Доля населения, имеющего денежные доходы ниже величины </w:t>
            </w:r>
            <w:hyperlink r:id="rId161" w:history="1">
              <w:r w:rsidRPr="00B10E02">
                <w:rPr>
                  <w:rStyle w:val="ae"/>
                  <w:rFonts w:ascii="Times New Roman" w:hAnsi="Times New Roman"/>
                  <w:b/>
                  <w:color w:val="FFFFFF" w:themeColor="background1"/>
                  <w:sz w:val="22"/>
                </w:rPr>
                <w:t>прожиточного минимума</w:t>
              </w:r>
            </w:hyperlink>
            <w:r w:rsidRPr="00B10E02">
              <w:rPr>
                <w:rFonts w:ascii="Times New Roman" w:hAnsi="Times New Roman"/>
                <w:b w:val="0"/>
                <w:sz w:val="22"/>
              </w:rPr>
              <w:t xml:space="preserve">, </w:t>
            </w:r>
            <w:r w:rsidRPr="00B10E02">
              <w:rPr>
                <w:rFonts w:ascii="Times New Roman" w:hAnsi="Times New Roman"/>
                <w:sz w:val="22"/>
              </w:rPr>
              <w:t>в общей численности населения, в процентах</w:t>
            </w:r>
          </w:p>
        </w:tc>
        <w:tc>
          <w:tcPr>
            <w:tcW w:w="1572" w:type="dxa"/>
          </w:tcPr>
          <w:p w:rsidR="00B10E02" w:rsidRPr="00B10E02" w:rsidRDefault="00B10E02" w:rsidP="00B10E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10E02">
              <w:rPr>
                <w:rFonts w:ascii="Times New Roman" w:hAnsi="Times New Roman" w:cs="Times New Roman"/>
                <w:sz w:val="26"/>
                <w:szCs w:val="26"/>
              </w:rPr>
              <w:t>%</w:t>
            </w:r>
          </w:p>
          <w:p w:rsidR="00B10E02" w:rsidRPr="00B10E02" w:rsidRDefault="00B10E02" w:rsidP="00B10E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1187" w:type="dxa"/>
          </w:tcPr>
          <w:p w:rsidR="00B10E02" w:rsidRPr="00B10E02" w:rsidRDefault="00B10E02" w:rsidP="00B10E02">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B10E02">
              <w:rPr>
                <w:rFonts w:ascii="Times New Roman" w:hAnsi="Times New Roman"/>
                <w:sz w:val="26"/>
                <w:szCs w:val="26"/>
              </w:rPr>
              <w:t>17,1</w:t>
            </w:r>
          </w:p>
        </w:tc>
        <w:tc>
          <w:tcPr>
            <w:tcW w:w="1421" w:type="dxa"/>
          </w:tcPr>
          <w:p w:rsidR="00B10E02" w:rsidRPr="00B10E02" w:rsidRDefault="00B10E02" w:rsidP="00B10E02">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B10E02">
              <w:rPr>
                <w:rFonts w:ascii="Times New Roman" w:hAnsi="Times New Roman"/>
                <w:sz w:val="26"/>
                <w:szCs w:val="26"/>
              </w:rPr>
              <w:t>16,9</w:t>
            </w:r>
          </w:p>
        </w:tc>
        <w:tc>
          <w:tcPr>
            <w:tcW w:w="1047" w:type="dxa"/>
          </w:tcPr>
          <w:p w:rsidR="00B10E02" w:rsidRPr="00B10E02" w:rsidRDefault="00B10E02" w:rsidP="00B10E02">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B10E02">
              <w:rPr>
                <w:rFonts w:ascii="Times New Roman" w:hAnsi="Times New Roman"/>
                <w:sz w:val="26"/>
                <w:szCs w:val="26"/>
              </w:rPr>
              <w:t>16,8</w:t>
            </w:r>
          </w:p>
        </w:tc>
        <w:tc>
          <w:tcPr>
            <w:tcW w:w="1047" w:type="dxa"/>
          </w:tcPr>
          <w:p w:rsidR="00B10E02" w:rsidRPr="00B10E02" w:rsidRDefault="00B10E02" w:rsidP="00B10E02">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B10E02">
              <w:rPr>
                <w:rFonts w:ascii="Times New Roman" w:hAnsi="Times New Roman"/>
                <w:sz w:val="26"/>
                <w:szCs w:val="26"/>
              </w:rPr>
              <w:t>16,6</w:t>
            </w:r>
          </w:p>
        </w:tc>
        <w:tc>
          <w:tcPr>
            <w:tcW w:w="1047" w:type="dxa"/>
          </w:tcPr>
          <w:p w:rsidR="00B10E02" w:rsidRPr="00B10E02" w:rsidRDefault="00B10E02" w:rsidP="00B10E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10E02">
              <w:rPr>
                <w:rFonts w:ascii="Times New Roman" w:hAnsi="Times New Roman" w:cs="Times New Roman"/>
                <w:sz w:val="26"/>
                <w:szCs w:val="26"/>
              </w:rPr>
              <w:t>16,6</w:t>
            </w:r>
          </w:p>
        </w:tc>
      </w:tr>
      <w:tr w:rsidR="00B10E02" w:rsidRPr="00BE64A6" w:rsidTr="00B10E02">
        <w:tc>
          <w:tcPr>
            <w:cnfStyle w:val="001000000000" w:firstRow="0" w:lastRow="0" w:firstColumn="1" w:lastColumn="0" w:oddVBand="0" w:evenVBand="0" w:oddHBand="0" w:evenHBand="0" w:firstRowFirstColumn="0" w:firstRowLastColumn="0" w:lastRowFirstColumn="0" w:lastRowLastColumn="0"/>
            <w:tcW w:w="2308" w:type="dxa"/>
            <w:vAlign w:val="center"/>
          </w:tcPr>
          <w:p w:rsidR="00B10E02" w:rsidRPr="00B10E02" w:rsidRDefault="00B10E02" w:rsidP="00B10E02">
            <w:pPr>
              <w:pStyle w:val="ac"/>
              <w:rPr>
                <w:rFonts w:ascii="Times New Roman" w:hAnsi="Times New Roman"/>
                <w:sz w:val="22"/>
              </w:rPr>
            </w:pPr>
            <w:r w:rsidRPr="00B10E02">
              <w:rPr>
                <w:rFonts w:ascii="Times New Roman" w:hAnsi="Times New Roman"/>
                <w:sz w:val="22"/>
              </w:rPr>
              <w:t>Доля граждан, получивших социальные услуги в учреждениях социального обслуживания населения, в общем числе граждан, обратившихся за получением социальных услуг в учреждения социального обслуживания населения</w:t>
            </w:r>
          </w:p>
        </w:tc>
        <w:tc>
          <w:tcPr>
            <w:tcW w:w="1572" w:type="dxa"/>
          </w:tcPr>
          <w:p w:rsidR="00B10E02" w:rsidRPr="00B10E02" w:rsidRDefault="00B10E02" w:rsidP="00B10E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B10E02">
              <w:rPr>
                <w:rFonts w:ascii="Times New Roman" w:hAnsi="Times New Roman" w:cs="Times New Roman"/>
                <w:sz w:val="26"/>
                <w:szCs w:val="26"/>
              </w:rPr>
              <w:t>%</w:t>
            </w:r>
          </w:p>
          <w:p w:rsidR="00B10E02" w:rsidRPr="00B10E02" w:rsidRDefault="00B10E02" w:rsidP="00B10E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1187" w:type="dxa"/>
          </w:tcPr>
          <w:p w:rsidR="00B10E02" w:rsidRPr="00B10E02" w:rsidRDefault="00C57052" w:rsidP="00B10E02">
            <w:pPr>
              <w:pStyle w:val="ac"/>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sz w:val="26"/>
                <w:szCs w:val="26"/>
              </w:rPr>
              <w:t>99,64</w:t>
            </w:r>
          </w:p>
        </w:tc>
        <w:tc>
          <w:tcPr>
            <w:tcW w:w="1421" w:type="dxa"/>
          </w:tcPr>
          <w:p w:rsidR="00B10E02" w:rsidRPr="00B10E02" w:rsidRDefault="00C57052" w:rsidP="00B10E02">
            <w:pPr>
              <w:pStyle w:val="ac"/>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sz w:val="26"/>
                <w:szCs w:val="26"/>
              </w:rPr>
              <w:t>99</w:t>
            </w:r>
            <w:r w:rsidR="00B10E02" w:rsidRPr="00B10E02">
              <w:rPr>
                <w:rFonts w:ascii="Times New Roman" w:hAnsi="Times New Roman"/>
                <w:sz w:val="26"/>
                <w:szCs w:val="26"/>
              </w:rPr>
              <w:t>,7</w:t>
            </w:r>
          </w:p>
        </w:tc>
        <w:tc>
          <w:tcPr>
            <w:tcW w:w="1047" w:type="dxa"/>
          </w:tcPr>
          <w:p w:rsidR="00B10E02" w:rsidRPr="00B10E02" w:rsidRDefault="00C57052" w:rsidP="00B10E02">
            <w:pPr>
              <w:pStyle w:val="ac"/>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sz w:val="26"/>
                <w:szCs w:val="26"/>
              </w:rPr>
              <w:t>99,08</w:t>
            </w:r>
          </w:p>
        </w:tc>
        <w:tc>
          <w:tcPr>
            <w:tcW w:w="1047" w:type="dxa"/>
          </w:tcPr>
          <w:p w:rsidR="00B10E02" w:rsidRPr="00B10E02" w:rsidRDefault="00C57052" w:rsidP="00B10E02">
            <w:pPr>
              <w:pStyle w:val="ac"/>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Pr>
                <w:rFonts w:ascii="Times New Roman" w:hAnsi="Times New Roman"/>
                <w:sz w:val="26"/>
                <w:szCs w:val="26"/>
              </w:rPr>
              <w:t>100</w:t>
            </w:r>
          </w:p>
        </w:tc>
        <w:tc>
          <w:tcPr>
            <w:tcW w:w="1047" w:type="dxa"/>
          </w:tcPr>
          <w:p w:rsidR="00B10E02" w:rsidRPr="00B10E02" w:rsidRDefault="00C57052" w:rsidP="00B10E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100</w:t>
            </w:r>
          </w:p>
        </w:tc>
      </w:tr>
    </w:tbl>
    <w:p w:rsidR="00073C3B" w:rsidRDefault="00073C3B" w:rsidP="00073C3B">
      <w:pPr>
        <w:spacing w:after="0" w:line="240" w:lineRule="auto"/>
        <w:jc w:val="center"/>
        <w:rPr>
          <w:sz w:val="48"/>
          <w:szCs w:val="48"/>
        </w:rPr>
      </w:pPr>
      <w:r w:rsidRPr="002A6F38">
        <w:rPr>
          <w:b/>
          <w:color w:val="C00000"/>
          <w:sz w:val="96"/>
          <w:szCs w:val="40"/>
        </w:rPr>
        <w:lastRenderedPageBreak/>
        <w:t>04</w:t>
      </w:r>
      <w:r w:rsidRPr="002A6F38">
        <w:rPr>
          <w:sz w:val="48"/>
          <w:szCs w:val="40"/>
        </w:rPr>
        <w:t xml:space="preserve"> </w:t>
      </w:r>
      <w:r w:rsidRPr="002A6F38">
        <w:rPr>
          <w:sz w:val="48"/>
          <w:szCs w:val="48"/>
        </w:rPr>
        <w:t>Государственная программа</w:t>
      </w:r>
    </w:p>
    <w:p w:rsidR="00073C3B" w:rsidRPr="005608DC" w:rsidRDefault="00073C3B" w:rsidP="00073C3B">
      <w:pPr>
        <w:spacing w:after="0" w:line="240" w:lineRule="auto"/>
        <w:jc w:val="center"/>
        <w:rPr>
          <w:sz w:val="48"/>
          <w:szCs w:val="40"/>
        </w:rPr>
      </w:pPr>
      <w:r w:rsidRPr="00EE3BE6">
        <w:rPr>
          <w:sz w:val="48"/>
          <w:szCs w:val="48"/>
        </w:rPr>
        <w:t>Республи</w:t>
      </w:r>
      <w:r>
        <w:rPr>
          <w:sz w:val="48"/>
          <w:szCs w:val="48"/>
        </w:rPr>
        <w:t xml:space="preserve">ки Мордовия "Развитие жилищного </w:t>
      </w:r>
      <w:r w:rsidRPr="00EE3BE6">
        <w:rPr>
          <w:sz w:val="48"/>
          <w:szCs w:val="48"/>
        </w:rPr>
        <w:t>строительства и сферы жилищно-коммунального хозяйства" на 2014-2020 годы</w:t>
      </w:r>
    </w:p>
    <w:p w:rsidR="00073C3B" w:rsidRPr="00316795" w:rsidRDefault="00073C3B" w:rsidP="00073C3B">
      <w:pPr>
        <w:spacing w:after="0" w:line="240" w:lineRule="auto"/>
        <w:jc w:val="center"/>
        <w:rPr>
          <w:sz w:val="28"/>
          <w:szCs w:val="40"/>
        </w:rPr>
      </w:pPr>
    </w:p>
    <w:p w:rsidR="00073C3B" w:rsidRPr="00316795" w:rsidRDefault="00073C3B" w:rsidP="00073C3B">
      <w:pPr>
        <w:autoSpaceDE w:val="0"/>
        <w:autoSpaceDN w:val="0"/>
        <w:adjustRightInd w:val="0"/>
        <w:spacing w:after="0" w:line="240" w:lineRule="auto"/>
        <w:rPr>
          <w:rFonts w:ascii="Times New Roman" w:hAnsi="Times New Roman" w:cs="Times New Roman"/>
          <w:sz w:val="30"/>
          <w:szCs w:val="30"/>
        </w:rPr>
      </w:pPr>
      <w:r w:rsidRPr="001E2561">
        <w:rPr>
          <w:noProof/>
          <w:sz w:val="44"/>
          <w:szCs w:val="40"/>
          <w:u w:val="single"/>
          <w:lang w:eastAsia="ru-RU"/>
        </w:rPr>
        <w:drawing>
          <wp:anchor distT="0" distB="0" distL="114300" distR="114300" simplePos="0" relativeHeight="251788288" behindDoc="0" locked="0" layoutInCell="1" allowOverlap="1" wp14:anchorId="166C0CA0" wp14:editId="4A2D106B">
            <wp:simplePos x="0" y="0"/>
            <wp:positionH relativeFrom="column">
              <wp:posOffset>2987040</wp:posOffset>
            </wp:positionH>
            <wp:positionV relativeFrom="paragraph">
              <wp:posOffset>90805</wp:posOffset>
            </wp:positionV>
            <wp:extent cx="2962275" cy="1451137"/>
            <wp:effectExtent l="0" t="0" r="0" b="0"/>
            <wp:wrapThrough wrapText="bothSides">
              <wp:wrapPolygon edited="0">
                <wp:start x="0" y="0"/>
                <wp:lineTo x="0" y="21269"/>
                <wp:lineTo x="21392" y="21269"/>
                <wp:lineTo x="21392" y="0"/>
                <wp:lineTo x="0" y="0"/>
              </wp:wrapPolygon>
            </wp:wrapThrough>
            <wp:docPr id="25" name="Рисунок 25" descr="C:\Users\boklacheva\Desktop\a77381b358c97eb2092f569b705e28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klacheva\Desktop\a77381b358c97eb2092f569b705e28ea.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962275" cy="14511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4A6">
        <w:rPr>
          <w:sz w:val="44"/>
          <w:szCs w:val="40"/>
          <w:u w:val="single"/>
        </w:rPr>
        <w:t>Цель программы:</w:t>
      </w:r>
      <w:r w:rsidRPr="00DC0D66">
        <w:rPr>
          <w:noProof/>
          <w:sz w:val="48"/>
          <w:lang w:eastAsia="ru-RU"/>
        </w:rPr>
        <w:t xml:space="preserve"> </w:t>
      </w:r>
      <w:r w:rsidRPr="00316795">
        <w:rPr>
          <w:rFonts w:ascii="Times New Roman" w:hAnsi="Times New Roman" w:cs="Times New Roman"/>
          <w:sz w:val="30"/>
          <w:szCs w:val="30"/>
        </w:rPr>
        <w:t xml:space="preserve">комплексное решение вопросов устойчивого развития жилищного строительства, формирование в Республике Мордовия рынка доступного жилья, в том числе жилья экономического класса, отвечающего требованиям ценовой доступности, </w:t>
      </w:r>
      <w:proofErr w:type="spellStart"/>
      <w:r w:rsidRPr="00316795">
        <w:rPr>
          <w:rFonts w:ascii="Times New Roman" w:hAnsi="Times New Roman" w:cs="Times New Roman"/>
          <w:sz w:val="30"/>
          <w:szCs w:val="30"/>
        </w:rPr>
        <w:t>энергоэффективности</w:t>
      </w:r>
      <w:proofErr w:type="spellEnd"/>
      <w:r w:rsidRPr="00316795">
        <w:rPr>
          <w:rFonts w:ascii="Times New Roman" w:hAnsi="Times New Roman" w:cs="Times New Roman"/>
          <w:sz w:val="30"/>
          <w:szCs w:val="30"/>
        </w:rPr>
        <w:t xml:space="preserve"> и </w:t>
      </w:r>
      <w:proofErr w:type="spellStart"/>
      <w:r w:rsidRPr="00316795">
        <w:rPr>
          <w:rFonts w:ascii="Times New Roman" w:hAnsi="Times New Roman" w:cs="Times New Roman"/>
          <w:sz w:val="30"/>
          <w:szCs w:val="30"/>
        </w:rPr>
        <w:t>экологичности</w:t>
      </w:r>
      <w:proofErr w:type="spellEnd"/>
      <w:r w:rsidRPr="00316795">
        <w:rPr>
          <w:rFonts w:ascii="Times New Roman" w:hAnsi="Times New Roman" w:cs="Times New Roman"/>
          <w:sz w:val="30"/>
          <w:szCs w:val="30"/>
        </w:rPr>
        <w:t>.</w:t>
      </w:r>
    </w:p>
    <w:p w:rsidR="00073C3B" w:rsidRPr="00316795" w:rsidRDefault="00073C3B" w:rsidP="00073C3B">
      <w:pPr>
        <w:spacing w:after="0" w:line="240" w:lineRule="auto"/>
        <w:jc w:val="both"/>
        <w:rPr>
          <w:sz w:val="24"/>
          <w:szCs w:val="40"/>
          <w:u w:val="single"/>
        </w:rPr>
      </w:pPr>
    </w:p>
    <w:p w:rsidR="00073C3B" w:rsidRPr="00BE64A6" w:rsidRDefault="00073C3B" w:rsidP="00073C3B">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073C3B" w:rsidRDefault="00073C3B" w:rsidP="00073C3B">
      <w:pPr>
        <w:spacing w:after="0" w:line="240" w:lineRule="auto"/>
        <w:jc w:val="both"/>
        <w:rPr>
          <w:sz w:val="40"/>
          <w:szCs w:val="40"/>
          <w:u w:val="single"/>
        </w:rPr>
      </w:pPr>
    </w:p>
    <w:tbl>
      <w:tblPr>
        <w:tblStyle w:val="-511"/>
        <w:tblW w:w="9596" w:type="dxa"/>
        <w:tblLook w:val="04A0" w:firstRow="1" w:lastRow="0" w:firstColumn="1" w:lastColumn="0" w:noHBand="0" w:noVBand="1"/>
      </w:tblPr>
      <w:tblGrid>
        <w:gridCol w:w="3964"/>
        <w:gridCol w:w="1311"/>
        <w:gridCol w:w="1099"/>
        <w:gridCol w:w="1044"/>
        <w:gridCol w:w="711"/>
        <w:gridCol w:w="756"/>
        <w:gridCol w:w="711"/>
      </w:tblGrid>
      <w:tr w:rsidR="00073C3B" w:rsidRPr="00316795" w:rsidTr="00D6696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4" w:type="dxa"/>
          </w:tcPr>
          <w:p w:rsidR="00073C3B" w:rsidRPr="00316795" w:rsidRDefault="00073C3B" w:rsidP="00D6696B">
            <w:pPr>
              <w:jc w:val="both"/>
            </w:pPr>
            <w:r w:rsidRPr="00316795">
              <w:t>Наименование</w:t>
            </w:r>
          </w:p>
        </w:tc>
        <w:tc>
          <w:tcPr>
            <w:tcW w:w="1311" w:type="dxa"/>
          </w:tcPr>
          <w:p w:rsidR="00073C3B" w:rsidRPr="00316795" w:rsidRDefault="00073C3B" w:rsidP="00D6696B">
            <w:pPr>
              <w:jc w:val="center"/>
              <w:cnfStyle w:val="100000000000" w:firstRow="1" w:lastRow="0" w:firstColumn="0" w:lastColumn="0" w:oddVBand="0" w:evenVBand="0" w:oddHBand="0" w:evenHBand="0" w:firstRowFirstColumn="0" w:firstRowLastColumn="0" w:lastRowFirstColumn="0" w:lastRowLastColumn="0"/>
            </w:pPr>
            <w:r w:rsidRPr="00316795">
              <w:t>Единица измерения</w:t>
            </w:r>
          </w:p>
        </w:tc>
        <w:tc>
          <w:tcPr>
            <w:tcW w:w="1099" w:type="dxa"/>
          </w:tcPr>
          <w:p w:rsidR="00073C3B" w:rsidRPr="00316795" w:rsidRDefault="00073C3B" w:rsidP="00D6696B">
            <w:pPr>
              <w:jc w:val="center"/>
              <w:cnfStyle w:val="100000000000" w:firstRow="1" w:lastRow="0" w:firstColumn="0" w:lastColumn="0" w:oddVBand="0" w:evenVBand="0" w:oddHBand="0" w:evenHBand="0" w:firstRowFirstColumn="0" w:firstRowLastColumn="0" w:lastRowFirstColumn="0" w:lastRowLastColumn="0"/>
            </w:pPr>
            <w:r w:rsidRPr="00316795">
              <w:t>2015 год (факт)</w:t>
            </w:r>
          </w:p>
        </w:tc>
        <w:tc>
          <w:tcPr>
            <w:tcW w:w="1044" w:type="dxa"/>
          </w:tcPr>
          <w:p w:rsidR="00073C3B" w:rsidRPr="00316795" w:rsidRDefault="00073C3B" w:rsidP="00D6696B">
            <w:pPr>
              <w:jc w:val="center"/>
              <w:cnfStyle w:val="100000000000" w:firstRow="1" w:lastRow="0" w:firstColumn="0" w:lastColumn="0" w:oddVBand="0" w:evenVBand="0" w:oddHBand="0" w:evenHBand="0" w:firstRowFirstColumn="0" w:firstRowLastColumn="0" w:lastRowFirstColumn="0" w:lastRowLastColumn="0"/>
            </w:pPr>
            <w:r w:rsidRPr="00316795">
              <w:t>2016 год (оценка)</w:t>
            </w:r>
          </w:p>
        </w:tc>
        <w:tc>
          <w:tcPr>
            <w:tcW w:w="711" w:type="dxa"/>
          </w:tcPr>
          <w:p w:rsidR="00073C3B" w:rsidRPr="00316795" w:rsidRDefault="00073C3B" w:rsidP="00D6696B">
            <w:pPr>
              <w:jc w:val="center"/>
              <w:cnfStyle w:val="100000000000" w:firstRow="1" w:lastRow="0" w:firstColumn="0" w:lastColumn="0" w:oddVBand="0" w:evenVBand="0" w:oddHBand="0" w:evenHBand="0" w:firstRowFirstColumn="0" w:firstRowLastColumn="0" w:lastRowFirstColumn="0" w:lastRowLastColumn="0"/>
            </w:pPr>
            <w:r w:rsidRPr="00316795">
              <w:t>2017 год</w:t>
            </w:r>
          </w:p>
        </w:tc>
        <w:tc>
          <w:tcPr>
            <w:tcW w:w="756" w:type="dxa"/>
          </w:tcPr>
          <w:p w:rsidR="00073C3B" w:rsidRPr="00316795" w:rsidRDefault="00073C3B" w:rsidP="00D6696B">
            <w:pPr>
              <w:jc w:val="center"/>
              <w:cnfStyle w:val="100000000000" w:firstRow="1" w:lastRow="0" w:firstColumn="0" w:lastColumn="0" w:oddVBand="0" w:evenVBand="0" w:oddHBand="0" w:evenHBand="0" w:firstRowFirstColumn="0" w:firstRowLastColumn="0" w:lastRowFirstColumn="0" w:lastRowLastColumn="0"/>
            </w:pPr>
            <w:r w:rsidRPr="00316795">
              <w:t>2018 год</w:t>
            </w:r>
          </w:p>
        </w:tc>
        <w:tc>
          <w:tcPr>
            <w:tcW w:w="711" w:type="dxa"/>
          </w:tcPr>
          <w:p w:rsidR="00073C3B" w:rsidRPr="00316795" w:rsidRDefault="00073C3B" w:rsidP="00D6696B">
            <w:pPr>
              <w:jc w:val="center"/>
              <w:cnfStyle w:val="100000000000" w:firstRow="1" w:lastRow="0" w:firstColumn="0" w:lastColumn="0" w:oddVBand="0" w:evenVBand="0" w:oddHBand="0" w:evenHBand="0" w:firstRowFirstColumn="0" w:firstRowLastColumn="0" w:lastRowFirstColumn="0" w:lastRowLastColumn="0"/>
            </w:pPr>
            <w:r w:rsidRPr="00316795">
              <w:t>2019 год</w:t>
            </w:r>
          </w:p>
        </w:tc>
      </w:tr>
      <w:tr w:rsidR="00073C3B" w:rsidRPr="00316795" w:rsidTr="00D669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4" w:type="dxa"/>
          </w:tcPr>
          <w:p w:rsidR="00073C3B" w:rsidRPr="00316795" w:rsidRDefault="00073C3B" w:rsidP="00D6696B">
            <w:pPr>
              <w:autoSpaceDE w:val="0"/>
              <w:autoSpaceDN w:val="0"/>
              <w:adjustRightInd w:val="0"/>
              <w:rPr>
                <w:rFonts w:ascii="Times New Roman" w:hAnsi="Times New Roman" w:cs="Times New Roman"/>
              </w:rPr>
            </w:pPr>
            <w:r w:rsidRPr="00316795">
              <w:rPr>
                <w:rFonts w:ascii="Times New Roman" w:hAnsi="Times New Roman" w:cs="Times New Roman"/>
              </w:rPr>
              <w:t>Годовой объем ввода жилья, всего</w:t>
            </w:r>
          </w:p>
        </w:tc>
        <w:tc>
          <w:tcPr>
            <w:tcW w:w="1311"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 xml:space="preserve">тыс. кв. метров </w:t>
            </w:r>
          </w:p>
        </w:tc>
        <w:tc>
          <w:tcPr>
            <w:tcW w:w="1099"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324,45</w:t>
            </w:r>
          </w:p>
        </w:tc>
        <w:tc>
          <w:tcPr>
            <w:tcW w:w="1044"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330,0</w:t>
            </w:r>
          </w:p>
        </w:tc>
        <w:tc>
          <w:tcPr>
            <w:tcW w:w="711"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360,0</w:t>
            </w:r>
          </w:p>
        </w:tc>
        <w:tc>
          <w:tcPr>
            <w:tcW w:w="756"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386,0</w:t>
            </w:r>
          </w:p>
        </w:tc>
        <w:tc>
          <w:tcPr>
            <w:tcW w:w="711"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420,0</w:t>
            </w:r>
          </w:p>
        </w:tc>
      </w:tr>
      <w:tr w:rsidR="00073C3B" w:rsidRPr="00316795" w:rsidTr="00D6696B">
        <w:trPr>
          <w:cantSplit/>
        </w:trPr>
        <w:tc>
          <w:tcPr>
            <w:cnfStyle w:val="001000000000" w:firstRow="0" w:lastRow="0" w:firstColumn="1" w:lastColumn="0" w:oddVBand="0" w:evenVBand="0" w:oddHBand="0" w:evenHBand="0" w:firstRowFirstColumn="0" w:firstRowLastColumn="0" w:lastRowFirstColumn="0" w:lastRowLastColumn="0"/>
            <w:tcW w:w="3964" w:type="dxa"/>
          </w:tcPr>
          <w:p w:rsidR="00073C3B" w:rsidRPr="00316795" w:rsidRDefault="00073C3B" w:rsidP="00D6696B">
            <w:pPr>
              <w:autoSpaceDE w:val="0"/>
              <w:autoSpaceDN w:val="0"/>
              <w:adjustRightInd w:val="0"/>
              <w:rPr>
                <w:rFonts w:ascii="Times New Roman" w:hAnsi="Times New Roman" w:cs="Times New Roman"/>
              </w:rPr>
            </w:pPr>
            <w:r w:rsidRPr="00316795">
              <w:rPr>
                <w:rFonts w:ascii="Times New Roman" w:hAnsi="Times New Roman" w:cs="Times New Roman"/>
              </w:rPr>
              <w:t>Обеспеченность населения жильем</w:t>
            </w:r>
          </w:p>
        </w:tc>
        <w:tc>
          <w:tcPr>
            <w:tcW w:w="1311"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кв. метров на человека</w:t>
            </w:r>
          </w:p>
        </w:tc>
        <w:tc>
          <w:tcPr>
            <w:tcW w:w="1099"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26,4</w:t>
            </w:r>
          </w:p>
        </w:tc>
        <w:tc>
          <w:tcPr>
            <w:tcW w:w="1044"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26,8</w:t>
            </w:r>
          </w:p>
        </w:tc>
        <w:tc>
          <w:tcPr>
            <w:tcW w:w="711"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27,2</w:t>
            </w:r>
          </w:p>
        </w:tc>
        <w:tc>
          <w:tcPr>
            <w:tcW w:w="756"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27,6</w:t>
            </w:r>
          </w:p>
        </w:tc>
        <w:tc>
          <w:tcPr>
            <w:tcW w:w="711"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28,0</w:t>
            </w:r>
          </w:p>
        </w:tc>
      </w:tr>
      <w:tr w:rsidR="00073C3B" w:rsidRPr="00316795" w:rsidTr="00D669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4" w:type="dxa"/>
          </w:tcPr>
          <w:p w:rsidR="00073C3B" w:rsidRPr="00316795" w:rsidRDefault="00073C3B" w:rsidP="00D6696B">
            <w:pPr>
              <w:autoSpaceDE w:val="0"/>
              <w:autoSpaceDN w:val="0"/>
              <w:adjustRightInd w:val="0"/>
              <w:rPr>
                <w:rFonts w:ascii="Times New Roman" w:hAnsi="Times New Roman" w:cs="Times New Roman"/>
              </w:rPr>
            </w:pPr>
            <w:r w:rsidRPr="00316795">
              <w:rPr>
                <w:rFonts w:ascii="Times New Roman" w:hAnsi="Times New Roman" w:cs="Times New Roman"/>
              </w:rPr>
              <w:t>Доля ветхого и аварийного жилья в жилищном фонде</w:t>
            </w:r>
          </w:p>
        </w:tc>
        <w:tc>
          <w:tcPr>
            <w:tcW w:w="1311"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sz w:val="20"/>
              </w:rPr>
              <w:t>% от общей площади жилищного фонда</w:t>
            </w:r>
          </w:p>
        </w:tc>
        <w:tc>
          <w:tcPr>
            <w:tcW w:w="1099"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2,3</w:t>
            </w:r>
          </w:p>
        </w:tc>
        <w:tc>
          <w:tcPr>
            <w:tcW w:w="1044"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2,26</w:t>
            </w:r>
          </w:p>
        </w:tc>
        <w:tc>
          <w:tcPr>
            <w:tcW w:w="711"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2,24</w:t>
            </w:r>
          </w:p>
        </w:tc>
        <w:tc>
          <w:tcPr>
            <w:tcW w:w="756"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2,22</w:t>
            </w:r>
          </w:p>
        </w:tc>
        <w:tc>
          <w:tcPr>
            <w:tcW w:w="711"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2,2</w:t>
            </w:r>
          </w:p>
        </w:tc>
      </w:tr>
      <w:tr w:rsidR="00073C3B" w:rsidRPr="00316795" w:rsidTr="00D6696B">
        <w:trPr>
          <w:cantSplit/>
        </w:trPr>
        <w:tc>
          <w:tcPr>
            <w:cnfStyle w:val="001000000000" w:firstRow="0" w:lastRow="0" w:firstColumn="1" w:lastColumn="0" w:oddVBand="0" w:evenVBand="0" w:oddHBand="0" w:evenHBand="0" w:firstRowFirstColumn="0" w:firstRowLastColumn="0" w:lastRowFirstColumn="0" w:lastRowLastColumn="0"/>
            <w:tcW w:w="3964" w:type="dxa"/>
          </w:tcPr>
          <w:p w:rsidR="00073C3B" w:rsidRPr="00316795" w:rsidRDefault="00073C3B" w:rsidP="00D6696B">
            <w:pPr>
              <w:autoSpaceDE w:val="0"/>
              <w:autoSpaceDN w:val="0"/>
              <w:adjustRightInd w:val="0"/>
              <w:rPr>
                <w:rFonts w:ascii="Times New Roman" w:hAnsi="Times New Roman" w:cs="Times New Roman"/>
              </w:rPr>
            </w:pPr>
            <w:r w:rsidRPr="00316795">
              <w:rPr>
                <w:rFonts w:ascii="Times New Roman" w:hAnsi="Times New Roman" w:cs="Times New Roman"/>
              </w:rPr>
              <w:t>Коэффициент доступности жилья для населения</w:t>
            </w:r>
          </w:p>
        </w:tc>
        <w:tc>
          <w:tcPr>
            <w:tcW w:w="1311"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лет</w:t>
            </w:r>
          </w:p>
        </w:tc>
        <w:tc>
          <w:tcPr>
            <w:tcW w:w="1099"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4,</w:t>
            </w:r>
            <w:r>
              <w:rPr>
                <w:rFonts w:ascii="Times New Roman" w:hAnsi="Times New Roman" w:cs="Times New Roman"/>
              </w:rPr>
              <w:t>55</w:t>
            </w:r>
          </w:p>
        </w:tc>
        <w:tc>
          <w:tcPr>
            <w:tcW w:w="1044"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4,4</w:t>
            </w:r>
          </w:p>
        </w:tc>
        <w:tc>
          <w:tcPr>
            <w:tcW w:w="711"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4,25</w:t>
            </w:r>
          </w:p>
        </w:tc>
        <w:tc>
          <w:tcPr>
            <w:tcW w:w="756"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4,1</w:t>
            </w:r>
          </w:p>
        </w:tc>
        <w:tc>
          <w:tcPr>
            <w:tcW w:w="711"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4,0</w:t>
            </w:r>
          </w:p>
        </w:tc>
      </w:tr>
      <w:tr w:rsidR="00073C3B" w:rsidRPr="00316795" w:rsidTr="00D669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4" w:type="dxa"/>
          </w:tcPr>
          <w:p w:rsidR="00073C3B" w:rsidRPr="00316795" w:rsidRDefault="00073C3B" w:rsidP="00D6696B">
            <w:pPr>
              <w:autoSpaceDE w:val="0"/>
              <w:autoSpaceDN w:val="0"/>
              <w:adjustRightInd w:val="0"/>
              <w:rPr>
                <w:rFonts w:ascii="Times New Roman" w:hAnsi="Times New Roman" w:cs="Times New Roman"/>
              </w:rPr>
            </w:pPr>
            <w:r w:rsidRPr="00316795">
              <w:rPr>
                <w:rFonts w:ascii="Times New Roman" w:hAnsi="Times New Roman" w:cs="Times New Roman"/>
              </w:rPr>
              <w:t>Площадь земельных участков, предназначенных для жилищного строительства, включенных в региональные адресные перечни земельных участков из земель, находящихся в государственной собственности, государственная собственность на которые не разграничена, в муниципальной собственности, а также предоставленных для жилищного строительства или находящихся в частной собственности</w:t>
            </w:r>
          </w:p>
        </w:tc>
        <w:tc>
          <w:tcPr>
            <w:tcW w:w="1311"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га</w:t>
            </w:r>
          </w:p>
        </w:tc>
        <w:tc>
          <w:tcPr>
            <w:tcW w:w="1099"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120</w:t>
            </w:r>
          </w:p>
        </w:tc>
        <w:tc>
          <w:tcPr>
            <w:tcW w:w="1044"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135</w:t>
            </w:r>
          </w:p>
        </w:tc>
        <w:tc>
          <w:tcPr>
            <w:tcW w:w="711"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150</w:t>
            </w:r>
          </w:p>
        </w:tc>
        <w:tc>
          <w:tcPr>
            <w:tcW w:w="756"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165</w:t>
            </w:r>
          </w:p>
        </w:tc>
        <w:tc>
          <w:tcPr>
            <w:tcW w:w="711"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180</w:t>
            </w:r>
          </w:p>
        </w:tc>
      </w:tr>
      <w:tr w:rsidR="00073C3B" w:rsidRPr="00316795" w:rsidTr="00D6696B">
        <w:trPr>
          <w:cantSplit/>
        </w:trPr>
        <w:tc>
          <w:tcPr>
            <w:cnfStyle w:val="001000000000" w:firstRow="0" w:lastRow="0" w:firstColumn="1" w:lastColumn="0" w:oddVBand="0" w:evenVBand="0" w:oddHBand="0" w:evenHBand="0" w:firstRowFirstColumn="0" w:firstRowLastColumn="0" w:lastRowFirstColumn="0" w:lastRowLastColumn="0"/>
            <w:tcW w:w="3964" w:type="dxa"/>
          </w:tcPr>
          <w:p w:rsidR="00073C3B" w:rsidRPr="00316795" w:rsidRDefault="00073C3B" w:rsidP="00D6696B">
            <w:pPr>
              <w:autoSpaceDE w:val="0"/>
              <w:autoSpaceDN w:val="0"/>
              <w:adjustRightInd w:val="0"/>
              <w:rPr>
                <w:rFonts w:ascii="Times New Roman" w:hAnsi="Times New Roman" w:cs="Times New Roman"/>
              </w:rPr>
            </w:pPr>
            <w:r w:rsidRPr="00316795">
              <w:rPr>
                <w:rFonts w:ascii="Times New Roman" w:hAnsi="Times New Roman" w:cs="Times New Roman"/>
              </w:rPr>
              <w:lastRenderedPageBreak/>
              <w:t>Доля земельных участков, предоставленных для жилищного строительства органами государственной власти Республики Мордовия, органами местного самоуправления или находящихся в частной собственности, обеспеченных инженерной инфраструктурой</w:t>
            </w:r>
          </w:p>
        </w:tc>
        <w:tc>
          <w:tcPr>
            <w:tcW w:w="1311"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w:t>
            </w:r>
          </w:p>
        </w:tc>
        <w:tc>
          <w:tcPr>
            <w:tcW w:w="1099"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50</w:t>
            </w:r>
          </w:p>
        </w:tc>
        <w:tc>
          <w:tcPr>
            <w:tcW w:w="1044"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53</w:t>
            </w:r>
          </w:p>
        </w:tc>
        <w:tc>
          <w:tcPr>
            <w:tcW w:w="711"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55</w:t>
            </w:r>
          </w:p>
        </w:tc>
        <w:tc>
          <w:tcPr>
            <w:tcW w:w="756"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58</w:t>
            </w:r>
          </w:p>
        </w:tc>
        <w:tc>
          <w:tcPr>
            <w:tcW w:w="711"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60</w:t>
            </w:r>
          </w:p>
        </w:tc>
      </w:tr>
      <w:tr w:rsidR="00073C3B" w:rsidRPr="00316795" w:rsidTr="00D669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4" w:type="dxa"/>
          </w:tcPr>
          <w:p w:rsidR="00073C3B" w:rsidRPr="00316795" w:rsidRDefault="00073C3B" w:rsidP="00D6696B">
            <w:pPr>
              <w:autoSpaceDE w:val="0"/>
              <w:autoSpaceDN w:val="0"/>
              <w:adjustRightInd w:val="0"/>
              <w:rPr>
                <w:rFonts w:ascii="Times New Roman" w:hAnsi="Times New Roman" w:cs="Times New Roman"/>
              </w:rPr>
            </w:pPr>
            <w:r w:rsidRPr="00316795">
              <w:rPr>
                <w:rFonts w:ascii="Times New Roman" w:hAnsi="Times New Roman" w:cs="Times New Roman"/>
              </w:rPr>
              <w:t>Доля земельных участков, на которых планируется или осуществляется жилищное строительство и в отношении которых органами государственной власти Республики Мордовия, органами местного самоуправления разработаны планы освоения</w:t>
            </w:r>
          </w:p>
        </w:tc>
        <w:tc>
          <w:tcPr>
            <w:tcW w:w="1311"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w:t>
            </w:r>
          </w:p>
        </w:tc>
        <w:tc>
          <w:tcPr>
            <w:tcW w:w="1099"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82</w:t>
            </w:r>
          </w:p>
        </w:tc>
        <w:tc>
          <w:tcPr>
            <w:tcW w:w="1044"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84</w:t>
            </w:r>
          </w:p>
        </w:tc>
        <w:tc>
          <w:tcPr>
            <w:tcW w:w="711"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86</w:t>
            </w:r>
          </w:p>
        </w:tc>
        <w:tc>
          <w:tcPr>
            <w:tcW w:w="756"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88</w:t>
            </w:r>
          </w:p>
        </w:tc>
        <w:tc>
          <w:tcPr>
            <w:tcW w:w="711"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90</w:t>
            </w:r>
          </w:p>
        </w:tc>
      </w:tr>
      <w:tr w:rsidR="00073C3B" w:rsidRPr="00316795" w:rsidTr="00D6696B">
        <w:trPr>
          <w:cantSplit/>
        </w:trPr>
        <w:tc>
          <w:tcPr>
            <w:cnfStyle w:val="001000000000" w:firstRow="0" w:lastRow="0" w:firstColumn="1" w:lastColumn="0" w:oddVBand="0" w:evenVBand="0" w:oddHBand="0" w:evenHBand="0" w:firstRowFirstColumn="0" w:firstRowLastColumn="0" w:lastRowFirstColumn="0" w:lastRowLastColumn="0"/>
            <w:tcW w:w="3964" w:type="dxa"/>
          </w:tcPr>
          <w:p w:rsidR="00073C3B" w:rsidRPr="00316795" w:rsidRDefault="00073C3B" w:rsidP="00D6696B">
            <w:pPr>
              <w:autoSpaceDE w:val="0"/>
              <w:autoSpaceDN w:val="0"/>
              <w:adjustRightInd w:val="0"/>
              <w:rPr>
                <w:rFonts w:ascii="Times New Roman" w:hAnsi="Times New Roman" w:cs="Times New Roman"/>
              </w:rPr>
            </w:pPr>
            <w:r w:rsidRPr="00316795">
              <w:rPr>
                <w:rFonts w:ascii="Times New Roman" w:hAnsi="Times New Roman" w:cs="Times New Roman"/>
              </w:rPr>
              <w:t>Количество молодых семей, улучшивших жилищные условия (в том числе с использованием кредитов и займов) при оказании поддержки за счет средств федерального бюджета, республиканского бюджета Республики Мордовия и местных бюджетов</w:t>
            </w:r>
          </w:p>
        </w:tc>
        <w:tc>
          <w:tcPr>
            <w:tcW w:w="1311"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семей</w:t>
            </w:r>
          </w:p>
        </w:tc>
        <w:tc>
          <w:tcPr>
            <w:tcW w:w="1099"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390</w:t>
            </w:r>
          </w:p>
        </w:tc>
        <w:tc>
          <w:tcPr>
            <w:tcW w:w="1044"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614</w:t>
            </w:r>
          </w:p>
        </w:tc>
        <w:tc>
          <w:tcPr>
            <w:tcW w:w="711"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371</w:t>
            </w:r>
          </w:p>
        </w:tc>
        <w:tc>
          <w:tcPr>
            <w:tcW w:w="756"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371</w:t>
            </w:r>
          </w:p>
        </w:tc>
        <w:tc>
          <w:tcPr>
            <w:tcW w:w="711" w:type="dxa"/>
          </w:tcPr>
          <w:p w:rsidR="00073C3B" w:rsidRPr="00316795" w:rsidRDefault="00073C3B" w:rsidP="00D6696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371</w:t>
            </w:r>
          </w:p>
        </w:tc>
      </w:tr>
      <w:tr w:rsidR="00073C3B" w:rsidRPr="00316795" w:rsidTr="00D669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4" w:type="dxa"/>
          </w:tcPr>
          <w:p w:rsidR="00073C3B" w:rsidRPr="00316795" w:rsidRDefault="00073C3B" w:rsidP="00D6696B">
            <w:pPr>
              <w:autoSpaceDE w:val="0"/>
              <w:autoSpaceDN w:val="0"/>
              <w:adjustRightInd w:val="0"/>
              <w:rPr>
                <w:rFonts w:ascii="Times New Roman" w:hAnsi="Times New Roman" w:cs="Times New Roman"/>
              </w:rPr>
            </w:pPr>
            <w:r w:rsidRPr="00316795">
              <w:rPr>
                <w:rFonts w:ascii="Times New Roman" w:hAnsi="Times New Roman" w:cs="Times New Roman"/>
              </w:rPr>
              <w:t>Доля семей, которым доступно приобретение жилья, соответствующего стандартам обеспечения жилыми помещениями, с помощью собственных и заемных средств</w:t>
            </w:r>
          </w:p>
        </w:tc>
        <w:tc>
          <w:tcPr>
            <w:tcW w:w="1311"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w:t>
            </w:r>
          </w:p>
        </w:tc>
        <w:tc>
          <w:tcPr>
            <w:tcW w:w="1099"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20</w:t>
            </w:r>
          </w:p>
        </w:tc>
        <w:tc>
          <w:tcPr>
            <w:tcW w:w="1044"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22</w:t>
            </w:r>
          </w:p>
        </w:tc>
        <w:tc>
          <w:tcPr>
            <w:tcW w:w="711"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24</w:t>
            </w:r>
          </w:p>
        </w:tc>
        <w:tc>
          <w:tcPr>
            <w:tcW w:w="756"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26</w:t>
            </w:r>
          </w:p>
        </w:tc>
        <w:tc>
          <w:tcPr>
            <w:tcW w:w="711" w:type="dxa"/>
          </w:tcPr>
          <w:p w:rsidR="00073C3B" w:rsidRPr="00316795" w:rsidRDefault="00073C3B" w:rsidP="00D66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28</w:t>
            </w:r>
          </w:p>
        </w:tc>
      </w:tr>
    </w:tbl>
    <w:p w:rsidR="00073C3B" w:rsidRDefault="00073C3B" w:rsidP="00633AEE">
      <w:pPr>
        <w:spacing w:after="0" w:line="240" w:lineRule="auto"/>
        <w:jc w:val="center"/>
        <w:rPr>
          <w:b/>
          <w:color w:val="C00000"/>
          <w:sz w:val="96"/>
          <w:szCs w:val="40"/>
        </w:rPr>
      </w:pPr>
    </w:p>
    <w:p w:rsidR="00073C3B" w:rsidRDefault="00073C3B" w:rsidP="00633AEE">
      <w:pPr>
        <w:spacing w:after="0" w:line="240" w:lineRule="auto"/>
        <w:jc w:val="center"/>
        <w:rPr>
          <w:b/>
          <w:color w:val="C00000"/>
          <w:sz w:val="96"/>
          <w:szCs w:val="40"/>
        </w:rPr>
      </w:pPr>
    </w:p>
    <w:p w:rsidR="00073C3B" w:rsidRDefault="00073C3B" w:rsidP="00633AEE">
      <w:pPr>
        <w:spacing w:after="0" w:line="240" w:lineRule="auto"/>
        <w:jc w:val="center"/>
        <w:rPr>
          <w:b/>
          <w:color w:val="C00000"/>
          <w:sz w:val="96"/>
          <w:szCs w:val="40"/>
        </w:rPr>
      </w:pPr>
    </w:p>
    <w:p w:rsidR="00073C3B" w:rsidRDefault="00073C3B" w:rsidP="00633AEE">
      <w:pPr>
        <w:spacing w:after="0" w:line="240" w:lineRule="auto"/>
        <w:jc w:val="center"/>
        <w:rPr>
          <w:b/>
          <w:color w:val="C00000"/>
          <w:sz w:val="96"/>
          <w:szCs w:val="40"/>
        </w:rPr>
      </w:pPr>
    </w:p>
    <w:p w:rsidR="00073C3B" w:rsidRDefault="00073C3B" w:rsidP="00633AEE">
      <w:pPr>
        <w:spacing w:after="0" w:line="240" w:lineRule="auto"/>
        <w:jc w:val="center"/>
        <w:rPr>
          <w:b/>
          <w:color w:val="C00000"/>
          <w:sz w:val="96"/>
          <w:szCs w:val="40"/>
        </w:rPr>
      </w:pPr>
    </w:p>
    <w:p w:rsidR="00DB474A" w:rsidRDefault="00DB474A" w:rsidP="00DB474A">
      <w:pPr>
        <w:spacing w:after="0" w:line="240" w:lineRule="auto"/>
        <w:jc w:val="center"/>
        <w:rPr>
          <w:sz w:val="48"/>
          <w:szCs w:val="48"/>
        </w:rPr>
      </w:pPr>
      <w:r w:rsidRPr="002A6F38">
        <w:rPr>
          <w:b/>
          <w:color w:val="C00000"/>
          <w:sz w:val="96"/>
          <w:szCs w:val="40"/>
        </w:rPr>
        <w:lastRenderedPageBreak/>
        <w:t>05</w:t>
      </w:r>
      <w:r w:rsidRPr="002A6F38">
        <w:rPr>
          <w:sz w:val="48"/>
          <w:szCs w:val="40"/>
        </w:rPr>
        <w:t xml:space="preserve"> </w:t>
      </w:r>
      <w:r w:rsidRPr="002A6F38">
        <w:rPr>
          <w:sz w:val="48"/>
          <w:szCs w:val="48"/>
        </w:rPr>
        <w:t>Государственная программа</w:t>
      </w:r>
    </w:p>
    <w:p w:rsidR="00DB474A" w:rsidRPr="005608DC" w:rsidRDefault="00DB474A" w:rsidP="00DB474A">
      <w:pPr>
        <w:spacing w:after="0" w:line="240" w:lineRule="auto"/>
        <w:jc w:val="center"/>
        <w:rPr>
          <w:sz w:val="48"/>
          <w:szCs w:val="40"/>
        </w:rPr>
      </w:pPr>
      <w:r w:rsidRPr="00EE3BE6">
        <w:rPr>
          <w:sz w:val="48"/>
          <w:szCs w:val="48"/>
        </w:rPr>
        <w:t xml:space="preserve">Республики Мордовия </w:t>
      </w:r>
      <w:r>
        <w:rPr>
          <w:sz w:val="48"/>
          <w:szCs w:val="48"/>
        </w:rPr>
        <w:t>«</w:t>
      </w:r>
      <w:r w:rsidRPr="00EE3BE6">
        <w:rPr>
          <w:sz w:val="48"/>
          <w:szCs w:val="48"/>
        </w:rPr>
        <w:t>Развитие культуры и туризма</w:t>
      </w:r>
      <w:r>
        <w:rPr>
          <w:sz w:val="48"/>
          <w:szCs w:val="48"/>
        </w:rPr>
        <w:t>»</w:t>
      </w:r>
      <w:r w:rsidRPr="00EE3BE6">
        <w:rPr>
          <w:sz w:val="48"/>
          <w:szCs w:val="48"/>
        </w:rPr>
        <w:t xml:space="preserve"> на 2014-20</w:t>
      </w:r>
      <w:r>
        <w:rPr>
          <w:sz w:val="48"/>
          <w:szCs w:val="48"/>
        </w:rPr>
        <w:t>20</w:t>
      </w:r>
      <w:r w:rsidRPr="00EE3BE6">
        <w:rPr>
          <w:sz w:val="48"/>
          <w:szCs w:val="48"/>
        </w:rPr>
        <w:t> годы</w:t>
      </w:r>
    </w:p>
    <w:p w:rsidR="00DB474A" w:rsidRPr="00C244F0" w:rsidRDefault="00DB474A" w:rsidP="00DB474A">
      <w:pPr>
        <w:spacing w:after="0" w:line="240" w:lineRule="auto"/>
        <w:jc w:val="center"/>
        <w:rPr>
          <w:sz w:val="20"/>
          <w:szCs w:val="20"/>
        </w:rPr>
      </w:pPr>
    </w:p>
    <w:p w:rsidR="00DB474A" w:rsidRPr="00C244F0" w:rsidRDefault="00DB474A" w:rsidP="00DB474A">
      <w:pPr>
        <w:spacing w:after="0" w:line="240" w:lineRule="auto"/>
        <w:rPr>
          <w:sz w:val="24"/>
          <w:szCs w:val="40"/>
          <w:u w:val="single"/>
        </w:rPr>
      </w:pPr>
      <w:r>
        <w:rPr>
          <w:noProof/>
          <w:sz w:val="48"/>
          <w:szCs w:val="48"/>
          <w:lang w:eastAsia="ru-RU"/>
        </w:rPr>
        <w:drawing>
          <wp:anchor distT="0" distB="0" distL="114300" distR="114300" simplePos="0" relativeHeight="251802624" behindDoc="1" locked="0" layoutInCell="1" allowOverlap="1" wp14:anchorId="6D8A4F32" wp14:editId="6E0D2A8C">
            <wp:simplePos x="0" y="0"/>
            <wp:positionH relativeFrom="column">
              <wp:posOffset>3634105</wp:posOffset>
            </wp:positionH>
            <wp:positionV relativeFrom="paragraph">
              <wp:posOffset>53340</wp:posOffset>
            </wp:positionV>
            <wp:extent cx="2205355" cy="1800225"/>
            <wp:effectExtent l="0" t="0" r="4445" b="9525"/>
            <wp:wrapTight wrapText="bothSides">
              <wp:wrapPolygon edited="0">
                <wp:start x="0" y="0"/>
                <wp:lineTo x="0" y="21486"/>
                <wp:lineTo x="21457" y="21486"/>
                <wp:lineTo x="21457" y="0"/>
                <wp:lineTo x="0" y="0"/>
              </wp:wrapPolygon>
            </wp:wrapTight>
            <wp:docPr id="21505" name="Рисунок 21505" descr="C:\Users\boklacheva\Desktop\mordovi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klacheva\Desktop\mordovia_map.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20535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4A6">
        <w:rPr>
          <w:sz w:val="44"/>
          <w:szCs w:val="40"/>
          <w:u w:val="single"/>
        </w:rPr>
        <w:t>Цель программы:</w:t>
      </w:r>
      <w:r w:rsidRPr="00DC0D66">
        <w:rPr>
          <w:noProof/>
          <w:sz w:val="48"/>
          <w:lang w:eastAsia="ru-RU"/>
        </w:rPr>
        <w:t xml:space="preserve"> </w:t>
      </w:r>
      <w:r w:rsidRPr="0058739B">
        <w:rPr>
          <w:noProof/>
          <w:sz w:val="28"/>
          <w:lang w:eastAsia="ru-RU"/>
        </w:rPr>
        <w:t>создание благоприятных условий для духовно-нравственных и культурно-ценностных ориентиров населения Республики Мордовия, обеспечение гармоничного развития личности посредством развития сферы культуры, укрепление материально-технической базы учреждений культуры и искусства Республики Мордовия</w:t>
      </w:r>
      <w:r>
        <w:rPr>
          <w:noProof/>
          <w:sz w:val="28"/>
          <w:lang w:eastAsia="ru-RU"/>
        </w:rPr>
        <w:t>.</w:t>
      </w:r>
    </w:p>
    <w:p w:rsidR="00DB474A" w:rsidRPr="00C244F0" w:rsidRDefault="00DB474A" w:rsidP="00DB474A">
      <w:pPr>
        <w:spacing w:after="0" w:line="240" w:lineRule="auto"/>
        <w:jc w:val="center"/>
        <w:rPr>
          <w:sz w:val="20"/>
          <w:szCs w:val="20"/>
          <w:u w:val="single"/>
        </w:rPr>
      </w:pPr>
    </w:p>
    <w:p w:rsidR="00DB474A" w:rsidRPr="00BE64A6" w:rsidRDefault="00DB474A" w:rsidP="00DB474A">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DB474A" w:rsidRDefault="00DB474A" w:rsidP="00DB474A">
      <w:pPr>
        <w:spacing w:after="0" w:line="240" w:lineRule="auto"/>
        <w:jc w:val="both"/>
        <w:rPr>
          <w:sz w:val="40"/>
          <w:szCs w:val="40"/>
          <w:u w:val="single"/>
        </w:rPr>
      </w:pPr>
    </w:p>
    <w:tbl>
      <w:tblPr>
        <w:tblStyle w:val="-511"/>
        <w:tblW w:w="0" w:type="auto"/>
        <w:jc w:val="center"/>
        <w:tblLook w:val="04A0" w:firstRow="1" w:lastRow="0" w:firstColumn="1" w:lastColumn="0" w:noHBand="0" w:noVBand="1"/>
      </w:tblPr>
      <w:tblGrid>
        <w:gridCol w:w="2711"/>
        <w:gridCol w:w="1540"/>
        <w:gridCol w:w="1279"/>
        <w:gridCol w:w="1276"/>
        <w:gridCol w:w="771"/>
        <w:gridCol w:w="804"/>
        <w:gridCol w:w="771"/>
      </w:tblGrid>
      <w:tr w:rsidR="009628B8" w:rsidRPr="00BE64A6" w:rsidTr="009628B8">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711" w:type="dxa"/>
          </w:tcPr>
          <w:p w:rsidR="009628B8" w:rsidRPr="00C244F0" w:rsidRDefault="009628B8" w:rsidP="00684AC6">
            <w:pPr>
              <w:jc w:val="both"/>
              <w:rPr>
                <w:sz w:val="24"/>
                <w:szCs w:val="40"/>
              </w:rPr>
            </w:pPr>
            <w:r w:rsidRPr="00C244F0">
              <w:rPr>
                <w:sz w:val="24"/>
                <w:szCs w:val="40"/>
              </w:rPr>
              <w:t>Наименование</w:t>
            </w:r>
          </w:p>
        </w:tc>
        <w:tc>
          <w:tcPr>
            <w:tcW w:w="1540" w:type="dxa"/>
          </w:tcPr>
          <w:p w:rsidR="009628B8" w:rsidRPr="00C244F0" w:rsidRDefault="009628B8" w:rsidP="00684AC6">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44F0">
              <w:rPr>
                <w:sz w:val="24"/>
                <w:szCs w:val="40"/>
              </w:rPr>
              <w:t>Единица измерения</w:t>
            </w:r>
          </w:p>
        </w:tc>
        <w:tc>
          <w:tcPr>
            <w:tcW w:w="1279" w:type="dxa"/>
          </w:tcPr>
          <w:p w:rsidR="009628B8" w:rsidRPr="00C244F0" w:rsidRDefault="009628B8" w:rsidP="00684AC6">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44F0">
              <w:rPr>
                <w:sz w:val="24"/>
                <w:szCs w:val="40"/>
              </w:rPr>
              <w:t>2015 год (факт)</w:t>
            </w:r>
          </w:p>
        </w:tc>
        <w:tc>
          <w:tcPr>
            <w:tcW w:w="1276" w:type="dxa"/>
          </w:tcPr>
          <w:p w:rsidR="009628B8" w:rsidRPr="00C244F0" w:rsidRDefault="009628B8" w:rsidP="00684AC6">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44F0">
              <w:rPr>
                <w:sz w:val="24"/>
                <w:szCs w:val="40"/>
              </w:rPr>
              <w:t>2016 год (оценка)</w:t>
            </w:r>
          </w:p>
        </w:tc>
        <w:tc>
          <w:tcPr>
            <w:tcW w:w="771" w:type="dxa"/>
          </w:tcPr>
          <w:p w:rsidR="009628B8" w:rsidRPr="00C244F0" w:rsidRDefault="009628B8" w:rsidP="00684AC6">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44F0">
              <w:rPr>
                <w:sz w:val="24"/>
                <w:szCs w:val="40"/>
              </w:rPr>
              <w:t>2017 год</w:t>
            </w:r>
          </w:p>
        </w:tc>
        <w:tc>
          <w:tcPr>
            <w:tcW w:w="804" w:type="dxa"/>
          </w:tcPr>
          <w:p w:rsidR="009628B8" w:rsidRPr="00C244F0" w:rsidRDefault="009628B8" w:rsidP="00684AC6">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44F0">
              <w:rPr>
                <w:sz w:val="24"/>
                <w:szCs w:val="40"/>
              </w:rPr>
              <w:t>2018 год</w:t>
            </w:r>
          </w:p>
        </w:tc>
        <w:tc>
          <w:tcPr>
            <w:tcW w:w="771" w:type="dxa"/>
          </w:tcPr>
          <w:p w:rsidR="009628B8" w:rsidRPr="00C244F0" w:rsidRDefault="009628B8" w:rsidP="00684AC6">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44F0">
              <w:rPr>
                <w:sz w:val="24"/>
                <w:szCs w:val="40"/>
              </w:rPr>
              <w:t>2019 год</w:t>
            </w:r>
          </w:p>
        </w:tc>
      </w:tr>
      <w:tr w:rsidR="009628B8" w:rsidRPr="00BE64A6" w:rsidTr="009628B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11" w:type="dxa"/>
            <w:vAlign w:val="center"/>
          </w:tcPr>
          <w:p w:rsidR="009628B8" w:rsidRPr="00C244F0" w:rsidRDefault="009628B8" w:rsidP="00684AC6">
            <w:pPr>
              <w:rPr>
                <w:sz w:val="20"/>
              </w:rPr>
            </w:pPr>
            <w:r w:rsidRPr="00C244F0">
              <w:rPr>
                <w:sz w:val="20"/>
              </w:rPr>
              <w:t>Доля объектов культурного наследия, информация о которых внесена в электронную базу данных единого государственного реестра объектов культурного наследия (памятников истории и культуры) народов РФ, в общем количестве объектов культурного наследия</w:t>
            </w:r>
          </w:p>
        </w:tc>
        <w:tc>
          <w:tcPr>
            <w:tcW w:w="1540"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w:t>
            </w:r>
          </w:p>
        </w:tc>
        <w:tc>
          <w:tcPr>
            <w:tcW w:w="1279"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0,23</w:t>
            </w:r>
          </w:p>
        </w:tc>
        <w:tc>
          <w:tcPr>
            <w:tcW w:w="1276"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0,35</w:t>
            </w:r>
          </w:p>
        </w:tc>
        <w:tc>
          <w:tcPr>
            <w:tcW w:w="771"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0,7</w:t>
            </w:r>
          </w:p>
        </w:tc>
        <w:tc>
          <w:tcPr>
            <w:tcW w:w="804"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w:t>
            </w:r>
          </w:p>
        </w:tc>
        <w:tc>
          <w:tcPr>
            <w:tcW w:w="771"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w:t>
            </w:r>
          </w:p>
        </w:tc>
      </w:tr>
      <w:tr w:rsidR="009628B8" w:rsidRPr="00BE64A6" w:rsidTr="009628B8">
        <w:trPr>
          <w:cantSplit/>
          <w:jc w:val="center"/>
        </w:trPr>
        <w:tc>
          <w:tcPr>
            <w:cnfStyle w:val="001000000000" w:firstRow="0" w:lastRow="0" w:firstColumn="1" w:lastColumn="0" w:oddVBand="0" w:evenVBand="0" w:oddHBand="0" w:evenHBand="0" w:firstRowFirstColumn="0" w:firstRowLastColumn="0" w:lastRowFirstColumn="0" w:lastRowLastColumn="0"/>
            <w:tcW w:w="2711" w:type="dxa"/>
            <w:vAlign w:val="center"/>
          </w:tcPr>
          <w:p w:rsidR="009628B8" w:rsidRPr="00C244F0" w:rsidRDefault="009628B8" w:rsidP="00684AC6">
            <w:pPr>
              <w:rPr>
                <w:sz w:val="20"/>
              </w:rPr>
            </w:pPr>
            <w:r w:rsidRPr="00C244F0">
              <w:rPr>
                <w:sz w:val="20"/>
              </w:rPr>
              <w:t>Доля представленных (во всех формах) зрителю музейных предметов в общем количестве музейных предметов основного фонда</w:t>
            </w:r>
          </w:p>
        </w:tc>
        <w:tc>
          <w:tcPr>
            <w:tcW w:w="1540"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w:t>
            </w:r>
          </w:p>
        </w:tc>
        <w:tc>
          <w:tcPr>
            <w:tcW w:w="1279"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24</w:t>
            </w:r>
          </w:p>
        </w:tc>
        <w:tc>
          <w:tcPr>
            <w:tcW w:w="1276"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13,5</w:t>
            </w:r>
          </w:p>
        </w:tc>
        <w:tc>
          <w:tcPr>
            <w:tcW w:w="771"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13,8</w:t>
            </w:r>
          </w:p>
        </w:tc>
        <w:tc>
          <w:tcPr>
            <w:tcW w:w="804"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14</w:t>
            </w:r>
          </w:p>
        </w:tc>
        <w:tc>
          <w:tcPr>
            <w:tcW w:w="771"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14,5</w:t>
            </w:r>
          </w:p>
        </w:tc>
      </w:tr>
      <w:tr w:rsidR="009628B8" w:rsidRPr="00BE64A6" w:rsidTr="009628B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11" w:type="dxa"/>
            <w:vAlign w:val="center"/>
          </w:tcPr>
          <w:p w:rsidR="009628B8" w:rsidRPr="00C244F0" w:rsidRDefault="009628B8" w:rsidP="00684AC6">
            <w:pPr>
              <w:rPr>
                <w:sz w:val="20"/>
              </w:rPr>
            </w:pPr>
            <w:r w:rsidRPr="00C244F0">
              <w:rPr>
                <w:sz w:val="20"/>
              </w:rPr>
              <w:t>Уровень удовлетворенности населения РМ качеством предоставления государственных и муниципальных услуг в сфере культуры от общего числа опрошенных</w:t>
            </w:r>
          </w:p>
        </w:tc>
        <w:tc>
          <w:tcPr>
            <w:tcW w:w="1540"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w:t>
            </w:r>
          </w:p>
        </w:tc>
        <w:tc>
          <w:tcPr>
            <w:tcW w:w="1279"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70</w:t>
            </w:r>
          </w:p>
        </w:tc>
        <w:tc>
          <w:tcPr>
            <w:tcW w:w="1276"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75</w:t>
            </w:r>
          </w:p>
        </w:tc>
        <w:tc>
          <w:tcPr>
            <w:tcW w:w="771"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80</w:t>
            </w:r>
          </w:p>
        </w:tc>
        <w:tc>
          <w:tcPr>
            <w:tcW w:w="804"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85</w:t>
            </w:r>
          </w:p>
        </w:tc>
        <w:tc>
          <w:tcPr>
            <w:tcW w:w="771"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86</w:t>
            </w:r>
          </w:p>
        </w:tc>
      </w:tr>
      <w:tr w:rsidR="009628B8" w:rsidRPr="00BE64A6" w:rsidTr="009628B8">
        <w:trPr>
          <w:cantSplit/>
          <w:jc w:val="center"/>
        </w:trPr>
        <w:tc>
          <w:tcPr>
            <w:cnfStyle w:val="001000000000" w:firstRow="0" w:lastRow="0" w:firstColumn="1" w:lastColumn="0" w:oddVBand="0" w:evenVBand="0" w:oddHBand="0" w:evenHBand="0" w:firstRowFirstColumn="0" w:firstRowLastColumn="0" w:lastRowFirstColumn="0" w:lastRowLastColumn="0"/>
            <w:tcW w:w="2711" w:type="dxa"/>
            <w:vAlign w:val="center"/>
          </w:tcPr>
          <w:p w:rsidR="009628B8" w:rsidRPr="00C244F0" w:rsidRDefault="009628B8" w:rsidP="00684AC6">
            <w:pPr>
              <w:rPr>
                <w:sz w:val="20"/>
              </w:rPr>
            </w:pPr>
            <w:r w:rsidRPr="00C244F0">
              <w:rPr>
                <w:sz w:val="20"/>
              </w:rPr>
              <w:lastRenderedPageBreak/>
              <w:t>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и местного (муниципального) значения</w:t>
            </w:r>
          </w:p>
        </w:tc>
        <w:tc>
          <w:tcPr>
            <w:tcW w:w="1540"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w:t>
            </w:r>
          </w:p>
        </w:tc>
        <w:tc>
          <w:tcPr>
            <w:tcW w:w="1279"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57</w:t>
            </w:r>
          </w:p>
        </w:tc>
        <w:tc>
          <w:tcPr>
            <w:tcW w:w="1276"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58,2</w:t>
            </w:r>
          </w:p>
        </w:tc>
        <w:tc>
          <w:tcPr>
            <w:tcW w:w="771"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59,4</w:t>
            </w:r>
          </w:p>
        </w:tc>
        <w:tc>
          <w:tcPr>
            <w:tcW w:w="804"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60,5</w:t>
            </w:r>
          </w:p>
        </w:tc>
        <w:tc>
          <w:tcPr>
            <w:tcW w:w="771"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66</w:t>
            </w:r>
          </w:p>
        </w:tc>
      </w:tr>
      <w:tr w:rsidR="009628B8" w:rsidRPr="00BE64A6" w:rsidTr="009628B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11" w:type="dxa"/>
            <w:vAlign w:val="center"/>
          </w:tcPr>
          <w:p w:rsidR="009628B8" w:rsidRPr="00C244F0" w:rsidRDefault="009628B8" w:rsidP="00684AC6">
            <w:pPr>
              <w:rPr>
                <w:sz w:val="20"/>
              </w:rPr>
            </w:pPr>
            <w:r w:rsidRPr="00C244F0">
              <w:rPr>
                <w:sz w:val="20"/>
              </w:rPr>
              <w:t>Средняя сумма премии Главы РМ в области театрального и музыкального искусства и премий Министерства культуры и туризма РМ в области библиотечного дела для поддержки творческих проектов общенационального значения в области культуры и искусства</w:t>
            </w:r>
          </w:p>
        </w:tc>
        <w:tc>
          <w:tcPr>
            <w:tcW w:w="1540"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тыс. руб.</w:t>
            </w:r>
          </w:p>
        </w:tc>
        <w:tc>
          <w:tcPr>
            <w:tcW w:w="1279"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16</w:t>
            </w:r>
          </w:p>
        </w:tc>
        <w:tc>
          <w:tcPr>
            <w:tcW w:w="1276"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16,5</w:t>
            </w:r>
          </w:p>
        </w:tc>
        <w:tc>
          <w:tcPr>
            <w:tcW w:w="771"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17</w:t>
            </w:r>
          </w:p>
        </w:tc>
        <w:tc>
          <w:tcPr>
            <w:tcW w:w="804"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17,5</w:t>
            </w:r>
          </w:p>
        </w:tc>
        <w:tc>
          <w:tcPr>
            <w:tcW w:w="771"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17,8</w:t>
            </w:r>
          </w:p>
        </w:tc>
      </w:tr>
      <w:tr w:rsidR="009628B8" w:rsidRPr="00BE64A6" w:rsidTr="009628B8">
        <w:trPr>
          <w:cantSplit/>
          <w:jc w:val="center"/>
        </w:trPr>
        <w:tc>
          <w:tcPr>
            <w:cnfStyle w:val="001000000000" w:firstRow="0" w:lastRow="0" w:firstColumn="1" w:lastColumn="0" w:oddVBand="0" w:evenVBand="0" w:oddHBand="0" w:evenHBand="0" w:firstRowFirstColumn="0" w:firstRowLastColumn="0" w:lastRowFirstColumn="0" w:lastRowLastColumn="0"/>
            <w:tcW w:w="2711" w:type="dxa"/>
            <w:vAlign w:val="center"/>
          </w:tcPr>
          <w:p w:rsidR="009628B8" w:rsidRPr="00C244F0" w:rsidRDefault="009628B8" w:rsidP="00684AC6">
            <w:pPr>
              <w:rPr>
                <w:sz w:val="20"/>
              </w:rPr>
            </w:pPr>
            <w:r w:rsidRPr="00C244F0">
              <w:rPr>
                <w:sz w:val="20"/>
              </w:rPr>
              <w:t>Доля специалистов государственных и муниципальных учреждений культуры, прошедших профессиональную переподготовку или повышение квалификации, от общего числа работников культуры</w:t>
            </w:r>
          </w:p>
        </w:tc>
        <w:tc>
          <w:tcPr>
            <w:tcW w:w="1540"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w:t>
            </w:r>
          </w:p>
        </w:tc>
        <w:tc>
          <w:tcPr>
            <w:tcW w:w="1279"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11</w:t>
            </w:r>
          </w:p>
        </w:tc>
        <w:tc>
          <w:tcPr>
            <w:tcW w:w="1276"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12</w:t>
            </w:r>
          </w:p>
        </w:tc>
        <w:tc>
          <w:tcPr>
            <w:tcW w:w="771"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13,5</w:t>
            </w:r>
          </w:p>
        </w:tc>
        <w:tc>
          <w:tcPr>
            <w:tcW w:w="804"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15</w:t>
            </w:r>
          </w:p>
        </w:tc>
        <w:tc>
          <w:tcPr>
            <w:tcW w:w="771" w:type="dxa"/>
          </w:tcPr>
          <w:p w:rsidR="009628B8" w:rsidRPr="00EC37DA" w:rsidRDefault="009628B8" w:rsidP="00684AC6">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EC37DA">
              <w:rPr>
                <w:color w:val="000000"/>
                <w:sz w:val="24"/>
                <w:szCs w:val="24"/>
              </w:rPr>
              <w:t>15</w:t>
            </w:r>
            <w:r>
              <w:rPr>
                <w:color w:val="000000"/>
                <w:sz w:val="24"/>
                <w:szCs w:val="24"/>
              </w:rPr>
              <w:t>,2</w:t>
            </w:r>
          </w:p>
        </w:tc>
      </w:tr>
      <w:tr w:rsidR="009628B8" w:rsidRPr="00BE64A6" w:rsidTr="009628B8">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11" w:type="dxa"/>
            <w:vAlign w:val="center"/>
          </w:tcPr>
          <w:p w:rsidR="009628B8" w:rsidRPr="00C244F0" w:rsidRDefault="009628B8" w:rsidP="00684AC6">
            <w:pPr>
              <w:rPr>
                <w:sz w:val="20"/>
              </w:rPr>
            </w:pPr>
            <w:r w:rsidRPr="00C244F0">
              <w:rPr>
                <w:sz w:val="20"/>
              </w:rPr>
              <w:t>Соотношение средней заработной платы работников учреждений культуры, повышение оплаты труда которых предусмотрено Указом Президента Российской Федерации от 7 мая 2012 г. N 597 "О мероприятиях по реализации государственной социальной политики", и средней заработной платы в РМ</w:t>
            </w:r>
          </w:p>
        </w:tc>
        <w:tc>
          <w:tcPr>
            <w:tcW w:w="1540"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w:t>
            </w:r>
          </w:p>
        </w:tc>
        <w:tc>
          <w:tcPr>
            <w:tcW w:w="1279"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72,5</w:t>
            </w:r>
          </w:p>
        </w:tc>
        <w:tc>
          <w:tcPr>
            <w:tcW w:w="1276"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62,3</w:t>
            </w:r>
          </w:p>
        </w:tc>
        <w:tc>
          <w:tcPr>
            <w:tcW w:w="771"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9</w:t>
            </w:r>
            <w:r w:rsidRPr="00EC37DA">
              <w:rPr>
                <w:color w:val="000000"/>
                <w:sz w:val="24"/>
                <w:szCs w:val="24"/>
              </w:rPr>
              <w:t>0</w:t>
            </w:r>
          </w:p>
        </w:tc>
        <w:tc>
          <w:tcPr>
            <w:tcW w:w="804"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100</w:t>
            </w:r>
          </w:p>
        </w:tc>
        <w:tc>
          <w:tcPr>
            <w:tcW w:w="771" w:type="dxa"/>
          </w:tcPr>
          <w:p w:rsidR="009628B8" w:rsidRPr="00EC37DA" w:rsidRDefault="009628B8" w:rsidP="00684AC6">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EC37DA">
              <w:rPr>
                <w:color w:val="000000"/>
                <w:sz w:val="24"/>
                <w:szCs w:val="24"/>
              </w:rPr>
              <w:t>100</w:t>
            </w:r>
          </w:p>
        </w:tc>
      </w:tr>
    </w:tbl>
    <w:p w:rsidR="00DB474A" w:rsidRPr="005608DC" w:rsidRDefault="00DB474A" w:rsidP="00DB474A">
      <w:pPr>
        <w:spacing w:after="0" w:line="240" w:lineRule="auto"/>
        <w:jc w:val="both"/>
        <w:rPr>
          <w:sz w:val="40"/>
          <w:szCs w:val="40"/>
          <w:u w:val="single"/>
        </w:rPr>
      </w:pPr>
    </w:p>
    <w:p w:rsidR="00DB474A" w:rsidRPr="0058739B" w:rsidRDefault="00DB474A" w:rsidP="00DB474A">
      <w:pPr>
        <w:rPr>
          <w:sz w:val="48"/>
        </w:rPr>
      </w:pPr>
    </w:p>
    <w:p w:rsidR="00DB474A" w:rsidRDefault="00DB474A" w:rsidP="00540C1D">
      <w:pPr>
        <w:spacing w:after="0" w:line="240" w:lineRule="auto"/>
        <w:jc w:val="center"/>
        <w:rPr>
          <w:b/>
          <w:color w:val="C00000"/>
          <w:sz w:val="96"/>
          <w:szCs w:val="40"/>
        </w:rPr>
      </w:pPr>
    </w:p>
    <w:p w:rsidR="000F4A0C" w:rsidRDefault="000F4A0C" w:rsidP="000F4A0C">
      <w:pPr>
        <w:jc w:val="center"/>
        <w:rPr>
          <w:sz w:val="48"/>
        </w:rPr>
      </w:pPr>
      <w:r w:rsidRPr="002A6F38">
        <w:rPr>
          <w:b/>
          <w:color w:val="C00000"/>
          <w:sz w:val="96"/>
          <w:szCs w:val="40"/>
        </w:rPr>
        <w:lastRenderedPageBreak/>
        <w:t>06</w:t>
      </w:r>
      <w:r w:rsidRPr="002A6F38">
        <w:rPr>
          <w:sz w:val="48"/>
          <w:szCs w:val="40"/>
        </w:rPr>
        <w:t xml:space="preserve"> </w:t>
      </w:r>
      <w:r w:rsidRPr="002A6F38">
        <w:rPr>
          <w:sz w:val="48"/>
          <w:szCs w:val="48"/>
        </w:rPr>
        <w:t>Государственная программа</w:t>
      </w:r>
    </w:p>
    <w:p w:rsidR="000F4A0C" w:rsidRDefault="000F4A0C" w:rsidP="000F4A0C">
      <w:pPr>
        <w:spacing w:after="0" w:line="240" w:lineRule="auto"/>
        <w:jc w:val="center"/>
        <w:rPr>
          <w:sz w:val="48"/>
          <w:szCs w:val="48"/>
        </w:rPr>
      </w:pPr>
      <w:r>
        <w:rPr>
          <w:sz w:val="48"/>
          <w:szCs w:val="48"/>
        </w:rPr>
        <w:t>Республики Мордовия "Развитие физической культуры и спорта" на 2014-2020 годы</w:t>
      </w:r>
    </w:p>
    <w:p w:rsidR="000F4A0C" w:rsidRDefault="000F4A0C" w:rsidP="000F4A0C">
      <w:pPr>
        <w:spacing w:after="0" w:line="240" w:lineRule="auto"/>
        <w:jc w:val="center"/>
        <w:rPr>
          <w:sz w:val="40"/>
          <w:szCs w:val="40"/>
        </w:rPr>
      </w:pPr>
    </w:p>
    <w:p w:rsidR="000F4A0C" w:rsidRDefault="000F4A0C" w:rsidP="000F4A0C">
      <w:pPr>
        <w:spacing w:after="0" w:line="240" w:lineRule="auto"/>
        <w:rPr>
          <w:sz w:val="24"/>
          <w:szCs w:val="40"/>
          <w:u w:val="single"/>
        </w:rPr>
      </w:pPr>
      <w:r>
        <w:rPr>
          <w:noProof/>
          <w:lang w:eastAsia="ru-RU"/>
        </w:rPr>
        <w:drawing>
          <wp:anchor distT="0" distB="0" distL="114300" distR="114300" simplePos="0" relativeHeight="251804672" behindDoc="1" locked="0" layoutInCell="1" allowOverlap="1">
            <wp:simplePos x="0" y="0"/>
            <wp:positionH relativeFrom="column">
              <wp:posOffset>3301365</wp:posOffset>
            </wp:positionH>
            <wp:positionV relativeFrom="paragraph">
              <wp:posOffset>93345</wp:posOffset>
            </wp:positionV>
            <wp:extent cx="2647950" cy="1765300"/>
            <wp:effectExtent l="0" t="0" r="0" b="0"/>
            <wp:wrapTight wrapText="bothSides">
              <wp:wrapPolygon edited="0">
                <wp:start x="0" y="0"/>
                <wp:lineTo x="0" y="21445"/>
                <wp:lineTo x="21445" y="21445"/>
                <wp:lineTo x="21445" y="0"/>
                <wp:lineTo x="0" y="0"/>
              </wp:wrapPolygon>
            </wp:wrapTight>
            <wp:docPr id="21508" name="Рисунок 215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1" descr="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pic:spPr>
                </pic:pic>
              </a:graphicData>
            </a:graphic>
            <wp14:sizeRelH relativeFrom="page">
              <wp14:pctWidth>0</wp14:pctWidth>
            </wp14:sizeRelH>
            <wp14:sizeRelV relativeFrom="page">
              <wp14:pctHeight>0</wp14:pctHeight>
            </wp14:sizeRelV>
          </wp:anchor>
        </w:drawing>
      </w:r>
      <w:r>
        <w:rPr>
          <w:sz w:val="44"/>
          <w:szCs w:val="40"/>
          <w:u w:val="single"/>
        </w:rPr>
        <w:t>Цель программы:</w:t>
      </w:r>
      <w:r>
        <w:rPr>
          <w:noProof/>
          <w:sz w:val="48"/>
          <w:lang w:eastAsia="ru-RU"/>
        </w:rPr>
        <w:t xml:space="preserve"> </w:t>
      </w:r>
      <w:r>
        <w:rPr>
          <w:noProof/>
          <w:sz w:val="28"/>
          <w:lang w:eastAsia="ru-RU"/>
        </w:rPr>
        <w:t>Создание условий, обеспечивающих возможность гражданам систематически заниматься физической культурой и спортом, повышение конкурентоспособности спортсменов Республики Мордовия на международной спортивной арене, подготовка спортсменов Республики Мордовия к Олимпийским играм и проведение чемпионата мира по футболу ФИФА 2018 года</w:t>
      </w:r>
    </w:p>
    <w:p w:rsidR="000F4A0C" w:rsidRDefault="000F4A0C" w:rsidP="000F4A0C">
      <w:pPr>
        <w:spacing w:after="0" w:line="240" w:lineRule="auto"/>
        <w:jc w:val="center"/>
        <w:rPr>
          <w:sz w:val="40"/>
          <w:szCs w:val="40"/>
          <w:u w:val="single"/>
        </w:rPr>
      </w:pPr>
    </w:p>
    <w:p w:rsidR="000F4A0C" w:rsidRDefault="000F4A0C" w:rsidP="000F4A0C">
      <w:pPr>
        <w:spacing w:after="0" w:line="240" w:lineRule="auto"/>
        <w:jc w:val="center"/>
        <w:rPr>
          <w:sz w:val="44"/>
          <w:szCs w:val="40"/>
          <w:u w:val="single"/>
        </w:rPr>
      </w:pPr>
      <w:r>
        <w:rPr>
          <w:sz w:val="44"/>
          <w:szCs w:val="40"/>
          <w:u w:val="single"/>
        </w:rPr>
        <w:t>Основные целевые показатели программы:</w:t>
      </w:r>
    </w:p>
    <w:p w:rsidR="000F4A0C" w:rsidRDefault="000F4A0C" w:rsidP="000F4A0C">
      <w:pPr>
        <w:spacing w:after="0" w:line="240" w:lineRule="auto"/>
        <w:jc w:val="both"/>
        <w:rPr>
          <w:sz w:val="40"/>
          <w:szCs w:val="40"/>
          <w:u w:val="single"/>
        </w:rPr>
      </w:pPr>
    </w:p>
    <w:tbl>
      <w:tblPr>
        <w:tblW w:w="946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308"/>
        <w:gridCol w:w="1572"/>
        <w:gridCol w:w="1360"/>
        <w:gridCol w:w="1421"/>
        <w:gridCol w:w="989"/>
        <w:gridCol w:w="934"/>
        <w:gridCol w:w="879"/>
      </w:tblGrid>
      <w:tr w:rsidR="000F4A0C">
        <w:trPr>
          <w:cantSplit/>
          <w:tblHeader/>
        </w:trPr>
        <w:tc>
          <w:tcPr>
            <w:tcW w:w="2308" w:type="dxa"/>
            <w:tcBorders>
              <w:top w:val="single" w:sz="4" w:space="0" w:color="FFFFFF"/>
              <w:left w:val="single" w:sz="4" w:space="0" w:color="FFFFFF"/>
              <w:bottom w:val="single" w:sz="4" w:space="0" w:color="FFFFFF"/>
              <w:right w:val="nil"/>
            </w:tcBorders>
            <w:shd w:val="clear" w:color="auto" w:fill="5B9BD5"/>
            <w:hideMark/>
          </w:tcPr>
          <w:p w:rsidR="000F4A0C" w:rsidRDefault="000F4A0C">
            <w:pPr>
              <w:spacing w:after="0" w:line="240" w:lineRule="auto"/>
              <w:jc w:val="both"/>
              <w:rPr>
                <w:rFonts w:cs="Times New Roman"/>
                <w:b/>
                <w:bCs/>
                <w:color w:val="FFFFFF"/>
                <w:sz w:val="28"/>
                <w:szCs w:val="40"/>
              </w:rPr>
            </w:pPr>
            <w:r>
              <w:rPr>
                <w:b/>
                <w:bCs/>
                <w:color w:val="FFFFFF"/>
                <w:sz w:val="28"/>
                <w:szCs w:val="40"/>
              </w:rPr>
              <w:t>Наименование</w:t>
            </w:r>
          </w:p>
        </w:tc>
        <w:tc>
          <w:tcPr>
            <w:tcW w:w="1572" w:type="dxa"/>
            <w:tcBorders>
              <w:top w:val="single" w:sz="4" w:space="0" w:color="FFFFFF"/>
              <w:left w:val="nil"/>
              <w:bottom w:val="single" w:sz="4" w:space="0" w:color="FFFFFF"/>
              <w:right w:val="nil"/>
            </w:tcBorders>
            <w:shd w:val="clear" w:color="auto" w:fill="5B9BD5"/>
            <w:hideMark/>
          </w:tcPr>
          <w:p w:rsidR="000F4A0C" w:rsidRDefault="000F4A0C">
            <w:pPr>
              <w:spacing w:after="0" w:line="240" w:lineRule="auto"/>
              <w:jc w:val="center"/>
              <w:rPr>
                <w:rFonts w:cs="Times New Roman"/>
                <w:b/>
                <w:bCs/>
                <w:color w:val="FFFFFF"/>
                <w:sz w:val="28"/>
                <w:szCs w:val="40"/>
              </w:rPr>
            </w:pPr>
            <w:r>
              <w:rPr>
                <w:b/>
                <w:bCs/>
                <w:color w:val="FFFFFF"/>
                <w:sz w:val="28"/>
                <w:szCs w:val="40"/>
              </w:rPr>
              <w:t>Единица измерения</w:t>
            </w:r>
          </w:p>
        </w:tc>
        <w:tc>
          <w:tcPr>
            <w:tcW w:w="1360" w:type="dxa"/>
            <w:tcBorders>
              <w:top w:val="single" w:sz="4" w:space="0" w:color="FFFFFF"/>
              <w:left w:val="nil"/>
              <w:bottom w:val="single" w:sz="4" w:space="0" w:color="FFFFFF"/>
              <w:right w:val="nil"/>
            </w:tcBorders>
            <w:shd w:val="clear" w:color="auto" w:fill="5B9BD5"/>
            <w:hideMark/>
          </w:tcPr>
          <w:p w:rsidR="000F4A0C" w:rsidRDefault="000F4A0C">
            <w:pPr>
              <w:spacing w:after="0" w:line="240" w:lineRule="auto"/>
              <w:jc w:val="center"/>
              <w:rPr>
                <w:rFonts w:cs="Times New Roman"/>
                <w:b/>
                <w:bCs/>
                <w:color w:val="FFFFFF"/>
                <w:sz w:val="28"/>
                <w:szCs w:val="40"/>
              </w:rPr>
            </w:pPr>
            <w:r>
              <w:rPr>
                <w:b/>
                <w:bCs/>
                <w:color w:val="FFFFFF"/>
                <w:sz w:val="28"/>
                <w:szCs w:val="40"/>
              </w:rPr>
              <w:t>2015 год (факт)</w:t>
            </w:r>
          </w:p>
        </w:tc>
        <w:tc>
          <w:tcPr>
            <w:tcW w:w="1421" w:type="dxa"/>
            <w:tcBorders>
              <w:top w:val="single" w:sz="4" w:space="0" w:color="FFFFFF"/>
              <w:left w:val="nil"/>
              <w:bottom w:val="single" w:sz="4" w:space="0" w:color="FFFFFF"/>
              <w:right w:val="nil"/>
            </w:tcBorders>
            <w:shd w:val="clear" w:color="auto" w:fill="5B9BD5"/>
            <w:hideMark/>
          </w:tcPr>
          <w:p w:rsidR="000F4A0C" w:rsidRDefault="000F4A0C">
            <w:pPr>
              <w:spacing w:after="0" w:line="240" w:lineRule="auto"/>
              <w:jc w:val="center"/>
              <w:rPr>
                <w:rFonts w:cs="Times New Roman"/>
                <w:b/>
                <w:bCs/>
                <w:color w:val="FFFFFF"/>
                <w:sz w:val="28"/>
                <w:szCs w:val="40"/>
              </w:rPr>
            </w:pPr>
            <w:r>
              <w:rPr>
                <w:b/>
                <w:bCs/>
                <w:color w:val="FFFFFF"/>
                <w:sz w:val="28"/>
                <w:szCs w:val="40"/>
              </w:rPr>
              <w:t>2016 год (оценка)</w:t>
            </w:r>
          </w:p>
        </w:tc>
        <w:tc>
          <w:tcPr>
            <w:tcW w:w="989" w:type="dxa"/>
            <w:tcBorders>
              <w:top w:val="single" w:sz="4" w:space="0" w:color="FFFFFF"/>
              <w:left w:val="nil"/>
              <w:bottom w:val="single" w:sz="4" w:space="0" w:color="FFFFFF"/>
              <w:right w:val="nil"/>
            </w:tcBorders>
            <w:shd w:val="clear" w:color="auto" w:fill="5B9BD5"/>
            <w:hideMark/>
          </w:tcPr>
          <w:p w:rsidR="000F4A0C" w:rsidRDefault="000F4A0C">
            <w:pPr>
              <w:spacing w:after="0" w:line="240" w:lineRule="auto"/>
              <w:jc w:val="center"/>
              <w:rPr>
                <w:rFonts w:cs="Times New Roman"/>
                <w:b/>
                <w:bCs/>
                <w:color w:val="FFFFFF"/>
                <w:sz w:val="28"/>
                <w:szCs w:val="40"/>
              </w:rPr>
            </w:pPr>
            <w:r>
              <w:rPr>
                <w:b/>
                <w:bCs/>
                <w:color w:val="FFFFFF"/>
                <w:sz w:val="28"/>
                <w:szCs w:val="40"/>
              </w:rPr>
              <w:t>2017 год</w:t>
            </w:r>
          </w:p>
        </w:tc>
        <w:tc>
          <w:tcPr>
            <w:tcW w:w="934" w:type="dxa"/>
            <w:tcBorders>
              <w:top w:val="single" w:sz="4" w:space="0" w:color="FFFFFF"/>
              <w:left w:val="nil"/>
              <w:bottom w:val="single" w:sz="4" w:space="0" w:color="FFFFFF"/>
              <w:right w:val="nil"/>
            </w:tcBorders>
            <w:shd w:val="clear" w:color="auto" w:fill="5B9BD5"/>
            <w:hideMark/>
          </w:tcPr>
          <w:p w:rsidR="000F4A0C" w:rsidRDefault="000F4A0C">
            <w:pPr>
              <w:spacing w:after="0" w:line="240" w:lineRule="auto"/>
              <w:jc w:val="center"/>
              <w:rPr>
                <w:rFonts w:cs="Times New Roman"/>
                <w:b/>
                <w:bCs/>
                <w:color w:val="FFFFFF"/>
                <w:sz w:val="28"/>
                <w:szCs w:val="40"/>
              </w:rPr>
            </w:pPr>
            <w:r>
              <w:rPr>
                <w:b/>
                <w:bCs/>
                <w:color w:val="FFFFFF"/>
                <w:sz w:val="28"/>
                <w:szCs w:val="40"/>
              </w:rPr>
              <w:t>2018 год</w:t>
            </w:r>
          </w:p>
        </w:tc>
        <w:tc>
          <w:tcPr>
            <w:tcW w:w="879" w:type="dxa"/>
            <w:tcBorders>
              <w:top w:val="single" w:sz="4" w:space="0" w:color="FFFFFF"/>
              <w:left w:val="nil"/>
              <w:bottom w:val="single" w:sz="4" w:space="0" w:color="FFFFFF"/>
              <w:right w:val="single" w:sz="4" w:space="0" w:color="FFFFFF"/>
            </w:tcBorders>
            <w:shd w:val="clear" w:color="auto" w:fill="5B9BD5"/>
            <w:hideMark/>
          </w:tcPr>
          <w:p w:rsidR="000F4A0C" w:rsidRDefault="000F4A0C">
            <w:pPr>
              <w:spacing w:after="0" w:line="240" w:lineRule="auto"/>
              <w:jc w:val="center"/>
              <w:rPr>
                <w:rFonts w:cs="Times New Roman"/>
                <w:b/>
                <w:bCs/>
                <w:color w:val="FFFFFF"/>
                <w:sz w:val="28"/>
                <w:szCs w:val="40"/>
              </w:rPr>
            </w:pPr>
            <w:r>
              <w:rPr>
                <w:b/>
                <w:bCs/>
                <w:color w:val="FFFFFF"/>
                <w:sz w:val="28"/>
                <w:szCs w:val="40"/>
              </w:rPr>
              <w:t>2019 год</w:t>
            </w:r>
          </w:p>
        </w:tc>
      </w:tr>
      <w:tr w:rsidR="000F4A0C">
        <w:trPr>
          <w:cantSplit/>
        </w:trPr>
        <w:tc>
          <w:tcPr>
            <w:tcW w:w="2308" w:type="dxa"/>
            <w:tcBorders>
              <w:top w:val="single" w:sz="4" w:space="0" w:color="FFFFFF"/>
              <w:left w:val="single" w:sz="4" w:space="0" w:color="FFFFFF"/>
              <w:bottom w:val="single" w:sz="4" w:space="0" w:color="FFFFFF"/>
              <w:right w:val="single" w:sz="4" w:space="0" w:color="FFFFFF"/>
            </w:tcBorders>
            <w:shd w:val="clear" w:color="auto" w:fill="5B9BD5"/>
            <w:hideMark/>
          </w:tcPr>
          <w:p w:rsidR="000F4A0C" w:rsidRDefault="000F4A0C">
            <w:pPr>
              <w:spacing w:after="0" w:line="240" w:lineRule="auto"/>
              <w:rPr>
                <w:rFonts w:cs="Times New Roman"/>
                <w:b/>
                <w:bCs/>
                <w:color w:val="FFFFFF"/>
                <w:sz w:val="24"/>
              </w:rPr>
            </w:pPr>
            <w:r>
              <w:rPr>
                <w:b/>
                <w:bCs/>
                <w:color w:val="FFFFFF"/>
                <w:sz w:val="24"/>
              </w:rPr>
              <w:t>Доля населения, систематически занимающегося физической культурой и спортом</w:t>
            </w:r>
          </w:p>
        </w:tc>
        <w:tc>
          <w:tcPr>
            <w:tcW w:w="1572"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процентов</w:t>
            </w:r>
          </w:p>
        </w:tc>
        <w:tc>
          <w:tcPr>
            <w:tcW w:w="1360"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35,7</w:t>
            </w:r>
          </w:p>
        </w:tc>
        <w:tc>
          <w:tcPr>
            <w:tcW w:w="1421"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37,0</w:t>
            </w:r>
          </w:p>
        </w:tc>
        <w:tc>
          <w:tcPr>
            <w:tcW w:w="989"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38,5</w:t>
            </w:r>
          </w:p>
        </w:tc>
        <w:tc>
          <w:tcPr>
            <w:tcW w:w="934"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40,5</w:t>
            </w:r>
          </w:p>
        </w:tc>
        <w:tc>
          <w:tcPr>
            <w:tcW w:w="879"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41,5</w:t>
            </w:r>
          </w:p>
        </w:tc>
      </w:tr>
      <w:tr w:rsidR="000F4A0C">
        <w:trPr>
          <w:cantSplit/>
        </w:trPr>
        <w:tc>
          <w:tcPr>
            <w:tcW w:w="2308" w:type="dxa"/>
            <w:tcBorders>
              <w:top w:val="single" w:sz="4" w:space="0" w:color="FFFFFF"/>
              <w:left w:val="single" w:sz="4" w:space="0" w:color="FFFFFF"/>
              <w:bottom w:val="single" w:sz="4" w:space="0" w:color="FFFFFF"/>
              <w:right w:val="single" w:sz="4" w:space="0" w:color="FFFFFF"/>
            </w:tcBorders>
            <w:shd w:val="clear" w:color="auto" w:fill="5B9BD5"/>
            <w:hideMark/>
          </w:tcPr>
          <w:p w:rsidR="000F4A0C" w:rsidRDefault="000F4A0C">
            <w:pPr>
              <w:spacing w:after="0" w:line="240" w:lineRule="auto"/>
              <w:rPr>
                <w:rFonts w:cs="Times New Roman"/>
                <w:b/>
                <w:bCs/>
                <w:color w:val="FFFFFF"/>
                <w:sz w:val="24"/>
              </w:rPr>
            </w:pPr>
            <w:r>
              <w:rPr>
                <w:b/>
                <w:bCs/>
                <w:color w:val="FFFFFF"/>
                <w:sz w:val="24"/>
              </w:rPr>
              <w:t xml:space="preserve">Уровень обеспеченности населения </w:t>
            </w:r>
            <w:proofErr w:type="gramStart"/>
            <w:r>
              <w:rPr>
                <w:b/>
                <w:bCs/>
                <w:color w:val="FFFFFF"/>
                <w:sz w:val="24"/>
              </w:rPr>
              <w:t>спортивными</w:t>
            </w:r>
            <w:proofErr w:type="gramEnd"/>
            <w:r>
              <w:rPr>
                <w:b/>
                <w:bCs/>
                <w:color w:val="FFFFFF"/>
                <w:sz w:val="24"/>
              </w:rPr>
              <w:t xml:space="preserve"> сооружениям</w:t>
            </w:r>
          </w:p>
        </w:tc>
        <w:tc>
          <w:tcPr>
            <w:tcW w:w="1572"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процентов</w:t>
            </w:r>
          </w:p>
        </w:tc>
        <w:tc>
          <w:tcPr>
            <w:tcW w:w="1360"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60,7</w:t>
            </w:r>
          </w:p>
        </w:tc>
        <w:tc>
          <w:tcPr>
            <w:tcW w:w="1421"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94,0</w:t>
            </w:r>
          </w:p>
        </w:tc>
        <w:tc>
          <w:tcPr>
            <w:tcW w:w="989"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94,1</w:t>
            </w:r>
          </w:p>
        </w:tc>
        <w:tc>
          <w:tcPr>
            <w:tcW w:w="934"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94,2</w:t>
            </w:r>
          </w:p>
        </w:tc>
        <w:tc>
          <w:tcPr>
            <w:tcW w:w="879"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94,3</w:t>
            </w:r>
          </w:p>
        </w:tc>
      </w:tr>
      <w:tr w:rsidR="000F4A0C">
        <w:trPr>
          <w:cantSplit/>
        </w:trPr>
        <w:tc>
          <w:tcPr>
            <w:tcW w:w="2308" w:type="dxa"/>
            <w:tcBorders>
              <w:top w:val="single" w:sz="4" w:space="0" w:color="FFFFFF"/>
              <w:left w:val="single" w:sz="4" w:space="0" w:color="FFFFFF"/>
              <w:bottom w:val="single" w:sz="4" w:space="0" w:color="FFFFFF"/>
              <w:right w:val="single" w:sz="4" w:space="0" w:color="FFFFFF"/>
            </w:tcBorders>
            <w:shd w:val="clear" w:color="auto" w:fill="5B9BD5"/>
            <w:hideMark/>
          </w:tcPr>
          <w:p w:rsidR="000F4A0C" w:rsidRDefault="000F4A0C">
            <w:pPr>
              <w:spacing w:after="0" w:line="240" w:lineRule="auto"/>
              <w:rPr>
                <w:rFonts w:cs="Times New Roman"/>
                <w:b/>
                <w:bCs/>
                <w:color w:val="FFFFFF"/>
                <w:sz w:val="24"/>
              </w:rPr>
            </w:pPr>
            <w:r>
              <w:rPr>
                <w:b/>
                <w:bCs/>
                <w:color w:val="FFFFFF"/>
                <w:sz w:val="24"/>
              </w:rPr>
              <w:t xml:space="preserve">Количество спортсменов РМ – участников Олимпийских, </w:t>
            </w:r>
            <w:proofErr w:type="spellStart"/>
            <w:r>
              <w:rPr>
                <w:b/>
                <w:bCs/>
                <w:color w:val="FFFFFF"/>
                <w:sz w:val="24"/>
              </w:rPr>
              <w:t>Паралимпийских</w:t>
            </w:r>
            <w:proofErr w:type="spellEnd"/>
            <w:r>
              <w:rPr>
                <w:b/>
                <w:bCs/>
                <w:color w:val="FFFFFF"/>
                <w:sz w:val="24"/>
              </w:rPr>
              <w:t xml:space="preserve"> и </w:t>
            </w:r>
            <w:proofErr w:type="spellStart"/>
            <w:r>
              <w:rPr>
                <w:b/>
                <w:bCs/>
                <w:color w:val="FFFFFF"/>
                <w:sz w:val="24"/>
              </w:rPr>
              <w:t>Сурдлимпийских</w:t>
            </w:r>
            <w:proofErr w:type="spellEnd"/>
            <w:r>
              <w:rPr>
                <w:b/>
                <w:bCs/>
                <w:color w:val="FFFFFF"/>
                <w:sz w:val="24"/>
              </w:rPr>
              <w:t xml:space="preserve"> игр</w:t>
            </w:r>
          </w:p>
        </w:tc>
        <w:tc>
          <w:tcPr>
            <w:tcW w:w="1572"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человек</w:t>
            </w:r>
          </w:p>
        </w:tc>
        <w:tc>
          <w:tcPr>
            <w:tcW w:w="1360"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w:t>
            </w:r>
          </w:p>
        </w:tc>
        <w:tc>
          <w:tcPr>
            <w:tcW w:w="1421"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4,0</w:t>
            </w:r>
          </w:p>
        </w:tc>
        <w:tc>
          <w:tcPr>
            <w:tcW w:w="989"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w:t>
            </w:r>
          </w:p>
        </w:tc>
        <w:tc>
          <w:tcPr>
            <w:tcW w:w="934"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3,0</w:t>
            </w:r>
          </w:p>
        </w:tc>
        <w:tc>
          <w:tcPr>
            <w:tcW w:w="879"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w:t>
            </w:r>
          </w:p>
        </w:tc>
      </w:tr>
      <w:tr w:rsidR="000F4A0C">
        <w:trPr>
          <w:cantSplit/>
        </w:trPr>
        <w:tc>
          <w:tcPr>
            <w:tcW w:w="2308" w:type="dxa"/>
            <w:tcBorders>
              <w:top w:val="single" w:sz="4" w:space="0" w:color="FFFFFF"/>
              <w:left w:val="single" w:sz="4" w:space="0" w:color="FFFFFF"/>
              <w:bottom w:val="single" w:sz="4" w:space="0" w:color="FFFFFF"/>
              <w:right w:val="single" w:sz="4" w:space="0" w:color="FFFFFF"/>
            </w:tcBorders>
            <w:shd w:val="clear" w:color="auto" w:fill="5B9BD5"/>
            <w:hideMark/>
          </w:tcPr>
          <w:p w:rsidR="000F4A0C" w:rsidRDefault="000F4A0C">
            <w:pPr>
              <w:spacing w:after="0" w:line="240" w:lineRule="auto"/>
              <w:rPr>
                <w:rFonts w:cs="Times New Roman"/>
                <w:b/>
                <w:bCs/>
                <w:color w:val="FFFFFF"/>
                <w:sz w:val="24"/>
              </w:rPr>
            </w:pPr>
            <w:r>
              <w:rPr>
                <w:b/>
                <w:bCs/>
                <w:color w:val="FFFFFF"/>
                <w:sz w:val="24"/>
              </w:rPr>
              <w:lastRenderedPageBreak/>
              <w:t xml:space="preserve">Доля спортсменов РМ, ставших победителями и призерами Олимпийских, </w:t>
            </w:r>
            <w:proofErr w:type="spellStart"/>
            <w:r>
              <w:rPr>
                <w:b/>
                <w:bCs/>
                <w:color w:val="FFFFFF"/>
                <w:sz w:val="24"/>
              </w:rPr>
              <w:t>Паралимпийских</w:t>
            </w:r>
            <w:proofErr w:type="spellEnd"/>
            <w:r>
              <w:rPr>
                <w:b/>
                <w:bCs/>
                <w:color w:val="FFFFFF"/>
                <w:sz w:val="24"/>
              </w:rPr>
              <w:t xml:space="preserve"> и </w:t>
            </w:r>
            <w:proofErr w:type="spellStart"/>
            <w:r>
              <w:rPr>
                <w:b/>
                <w:bCs/>
                <w:color w:val="FFFFFF"/>
                <w:sz w:val="24"/>
              </w:rPr>
              <w:t>Сурдлимпийских</w:t>
            </w:r>
            <w:proofErr w:type="spellEnd"/>
            <w:r>
              <w:rPr>
                <w:b/>
                <w:bCs/>
                <w:color w:val="FFFFFF"/>
                <w:sz w:val="24"/>
              </w:rPr>
              <w:t xml:space="preserve"> игр, в общем количестве участвующих спортсменов РМ</w:t>
            </w:r>
          </w:p>
        </w:tc>
        <w:tc>
          <w:tcPr>
            <w:tcW w:w="1572"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процентов</w:t>
            </w:r>
          </w:p>
        </w:tc>
        <w:tc>
          <w:tcPr>
            <w:tcW w:w="1360"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w:t>
            </w:r>
          </w:p>
        </w:tc>
        <w:tc>
          <w:tcPr>
            <w:tcW w:w="1421"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0,0</w:t>
            </w:r>
          </w:p>
        </w:tc>
        <w:tc>
          <w:tcPr>
            <w:tcW w:w="989"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w:t>
            </w:r>
          </w:p>
        </w:tc>
        <w:tc>
          <w:tcPr>
            <w:tcW w:w="934"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0,0</w:t>
            </w:r>
          </w:p>
        </w:tc>
        <w:tc>
          <w:tcPr>
            <w:tcW w:w="879"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w:t>
            </w:r>
          </w:p>
        </w:tc>
      </w:tr>
      <w:tr w:rsidR="000F4A0C">
        <w:trPr>
          <w:cantSplit/>
        </w:trPr>
        <w:tc>
          <w:tcPr>
            <w:tcW w:w="2308" w:type="dxa"/>
            <w:tcBorders>
              <w:top w:val="single" w:sz="4" w:space="0" w:color="FFFFFF"/>
              <w:left w:val="single" w:sz="4" w:space="0" w:color="FFFFFF"/>
              <w:bottom w:val="single" w:sz="4" w:space="0" w:color="FFFFFF"/>
              <w:right w:val="single" w:sz="4" w:space="0" w:color="FFFFFF"/>
            </w:tcBorders>
            <w:shd w:val="clear" w:color="auto" w:fill="5B9BD5"/>
            <w:hideMark/>
          </w:tcPr>
          <w:p w:rsidR="000F4A0C" w:rsidRDefault="000F4A0C">
            <w:pPr>
              <w:spacing w:after="0" w:line="240" w:lineRule="auto"/>
              <w:rPr>
                <w:rFonts w:cs="Times New Roman"/>
                <w:b/>
                <w:bCs/>
                <w:color w:val="FFFFFF"/>
                <w:sz w:val="24"/>
              </w:rPr>
            </w:pPr>
            <w:r>
              <w:rPr>
                <w:b/>
                <w:bCs/>
                <w:color w:val="FFFFFF"/>
                <w:sz w:val="24"/>
              </w:rPr>
              <w:t>Доля проведенных крупных всероссийских и международных соревнований, включенных в Календарный план физкультурных и спортивных мероприятий РМ, в общем количестве мероприятий, включенных в Календарный план физкультурных и спортивных мероприятий РМ</w:t>
            </w:r>
          </w:p>
        </w:tc>
        <w:tc>
          <w:tcPr>
            <w:tcW w:w="1572"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процентов</w:t>
            </w:r>
          </w:p>
        </w:tc>
        <w:tc>
          <w:tcPr>
            <w:tcW w:w="1360"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8,5</w:t>
            </w:r>
          </w:p>
        </w:tc>
        <w:tc>
          <w:tcPr>
            <w:tcW w:w="1421"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8,6</w:t>
            </w:r>
          </w:p>
        </w:tc>
        <w:tc>
          <w:tcPr>
            <w:tcW w:w="989"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8,7</w:t>
            </w:r>
          </w:p>
        </w:tc>
        <w:tc>
          <w:tcPr>
            <w:tcW w:w="934"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8,8</w:t>
            </w:r>
          </w:p>
        </w:tc>
        <w:tc>
          <w:tcPr>
            <w:tcW w:w="879"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9,0</w:t>
            </w:r>
          </w:p>
        </w:tc>
      </w:tr>
      <w:tr w:rsidR="000F4A0C">
        <w:trPr>
          <w:cantSplit/>
        </w:trPr>
        <w:tc>
          <w:tcPr>
            <w:tcW w:w="2308" w:type="dxa"/>
            <w:tcBorders>
              <w:top w:val="single" w:sz="4" w:space="0" w:color="FFFFFF"/>
              <w:left w:val="single" w:sz="4" w:space="0" w:color="FFFFFF"/>
              <w:bottom w:val="single" w:sz="4" w:space="0" w:color="FFFFFF"/>
              <w:right w:val="single" w:sz="4" w:space="0" w:color="FFFFFF"/>
            </w:tcBorders>
            <w:shd w:val="clear" w:color="auto" w:fill="5B9BD5"/>
            <w:hideMark/>
          </w:tcPr>
          <w:p w:rsidR="000F4A0C" w:rsidRDefault="000F4A0C">
            <w:pPr>
              <w:spacing w:after="0" w:line="240" w:lineRule="auto"/>
              <w:rPr>
                <w:rFonts w:cs="Times New Roman"/>
                <w:b/>
                <w:bCs/>
                <w:color w:val="FFFFFF"/>
                <w:sz w:val="24"/>
              </w:rPr>
            </w:pPr>
            <w:r>
              <w:rPr>
                <w:b/>
                <w:bCs/>
                <w:color w:val="FFFFFF"/>
                <w:sz w:val="24"/>
              </w:rPr>
              <w:t>Единовременная пропускная способность объектов спорта</w:t>
            </w:r>
          </w:p>
        </w:tc>
        <w:tc>
          <w:tcPr>
            <w:tcW w:w="1572"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человек</w:t>
            </w:r>
          </w:p>
        </w:tc>
        <w:tc>
          <w:tcPr>
            <w:tcW w:w="1360"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87 282</w:t>
            </w:r>
          </w:p>
        </w:tc>
        <w:tc>
          <w:tcPr>
            <w:tcW w:w="1421"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87 282</w:t>
            </w:r>
          </w:p>
        </w:tc>
        <w:tc>
          <w:tcPr>
            <w:tcW w:w="989"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87 572</w:t>
            </w:r>
          </w:p>
        </w:tc>
        <w:tc>
          <w:tcPr>
            <w:tcW w:w="934"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87 692</w:t>
            </w:r>
          </w:p>
        </w:tc>
        <w:tc>
          <w:tcPr>
            <w:tcW w:w="879"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rsidR="000F4A0C" w:rsidRDefault="000F4A0C">
            <w:pPr>
              <w:spacing w:after="0" w:line="240" w:lineRule="auto"/>
              <w:jc w:val="center"/>
              <w:rPr>
                <w:rFonts w:cs="Times New Roman"/>
                <w:color w:val="000000"/>
                <w:sz w:val="24"/>
              </w:rPr>
            </w:pPr>
            <w:r>
              <w:rPr>
                <w:color w:val="000000"/>
                <w:sz w:val="24"/>
              </w:rPr>
              <w:t>87 862</w:t>
            </w:r>
          </w:p>
        </w:tc>
      </w:tr>
      <w:tr w:rsidR="000F4A0C">
        <w:trPr>
          <w:cantSplit/>
        </w:trPr>
        <w:tc>
          <w:tcPr>
            <w:tcW w:w="2308" w:type="dxa"/>
            <w:tcBorders>
              <w:top w:val="single" w:sz="4" w:space="0" w:color="FFFFFF"/>
              <w:left w:val="single" w:sz="4" w:space="0" w:color="FFFFFF"/>
              <w:bottom w:val="single" w:sz="4" w:space="0" w:color="FFFFFF"/>
              <w:right w:val="single" w:sz="4" w:space="0" w:color="FFFFFF"/>
            </w:tcBorders>
            <w:shd w:val="clear" w:color="auto" w:fill="5B9BD5"/>
            <w:hideMark/>
          </w:tcPr>
          <w:p w:rsidR="000F4A0C" w:rsidRDefault="000F4A0C">
            <w:pPr>
              <w:spacing w:after="0" w:line="240" w:lineRule="auto"/>
              <w:rPr>
                <w:rFonts w:cs="Times New Roman"/>
                <w:b/>
                <w:bCs/>
                <w:color w:val="FFFFFF"/>
                <w:sz w:val="24"/>
              </w:rPr>
            </w:pPr>
            <w:r>
              <w:rPr>
                <w:b/>
                <w:bCs/>
                <w:color w:val="FFFFFF"/>
                <w:sz w:val="24"/>
              </w:rPr>
              <w:t>Количество спортивных региональных центров, введенных в эксплуатацию в рамках программы</w:t>
            </w:r>
          </w:p>
        </w:tc>
        <w:tc>
          <w:tcPr>
            <w:tcW w:w="1572"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штук</w:t>
            </w:r>
          </w:p>
        </w:tc>
        <w:tc>
          <w:tcPr>
            <w:tcW w:w="1360"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w:t>
            </w:r>
          </w:p>
        </w:tc>
        <w:tc>
          <w:tcPr>
            <w:tcW w:w="1421"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w:t>
            </w:r>
          </w:p>
        </w:tc>
        <w:tc>
          <w:tcPr>
            <w:tcW w:w="989"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color w:val="000000"/>
                <w:sz w:val="24"/>
              </w:rPr>
            </w:pPr>
            <w:r>
              <w:rPr>
                <w:color w:val="000000"/>
                <w:sz w:val="24"/>
              </w:rPr>
              <w:t>-</w:t>
            </w:r>
          </w:p>
        </w:tc>
        <w:tc>
          <w:tcPr>
            <w:tcW w:w="934"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rPr>
            </w:pPr>
            <w:r>
              <w:rPr>
                <w:color w:val="000000"/>
                <w:sz w:val="24"/>
              </w:rPr>
              <w:t>-</w:t>
            </w:r>
          </w:p>
        </w:tc>
        <w:tc>
          <w:tcPr>
            <w:tcW w:w="879"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rsidR="000F4A0C" w:rsidRDefault="000F4A0C">
            <w:pPr>
              <w:spacing w:after="0" w:line="240" w:lineRule="auto"/>
              <w:jc w:val="center"/>
              <w:rPr>
                <w:rFonts w:cs="Times New Roman"/>
              </w:rPr>
            </w:pPr>
            <w:r>
              <w:rPr>
                <w:color w:val="000000"/>
                <w:sz w:val="24"/>
              </w:rPr>
              <w:t>1</w:t>
            </w:r>
          </w:p>
        </w:tc>
      </w:tr>
    </w:tbl>
    <w:p w:rsidR="000F4A0C" w:rsidRDefault="000F4A0C" w:rsidP="000F4A0C">
      <w:pPr>
        <w:spacing w:after="0" w:line="240" w:lineRule="auto"/>
        <w:jc w:val="both"/>
        <w:rPr>
          <w:rFonts w:ascii="Calibri" w:hAnsi="Calibri"/>
          <w:sz w:val="40"/>
          <w:szCs w:val="40"/>
          <w:u w:val="single"/>
        </w:rPr>
      </w:pPr>
    </w:p>
    <w:p w:rsidR="00633AEE" w:rsidRDefault="000F4A0C" w:rsidP="000F4A0C">
      <w:pPr>
        <w:spacing w:after="0" w:line="240" w:lineRule="auto"/>
        <w:jc w:val="center"/>
        <w:rPr>
          <w:sz w:val="48"/>
        </w:rPr>
      </w:pPr>
      <w:r>
        <w:rPr>
          <w:sz w:val="48"/>
        </w:rPr>
        <w:br w:type="page"/>
      </w:r>
    </w:p>
    <w:p w:rsidR="00D0168C" w:rsidRDefault="00D0168C" w:rsidP="00D0168C">
      <w:pPr>
        <w:spacing w:after="0" w:line="240" w:lineRule="auto"/>
        <w:jc w:val="center"/>
        <w:rPr>
          <w:sz w:val="48"/>
          <w:szCs w:val="48"/>
        </w:rPr>
      </w:pPr>
      <w:r w:rsidRPr="002A6F38">
        <w:rPr>
          <w:b/>
          <w:color w:val="C00000"/>
          <w:sz w:val="96"/>
          <w:szCs w:val="40"/>
        </w:rPr>
        <w:lastRenderedPageBreak/>
        <w:t>07</w:t>
      </w:r>
      <w:r w:rsidRPr="002A6F38">
        <w:rPr>
          <w:sz w:val="48"/>
          <w:szCs w:val="40"/>
        </w:rPr>
        <w:t xml:space="preserve"> </w:t>
      </w:r>
      <w:r w:rsidRPr="002A6F38">
        <w:rPr>
          <w:sz w:val="48"/>
          <w:szCs w:val="48"/>
        </w:rPr>
        <w:t>Государственная программа</w:t>
      </w:r>
    </w:p>
    <w:p w:rsidR="00D0168C" w:rsidRDefault="00D0168C" w:rsidP="00D0168C">
      <w:pPr>
        <w:spacing w:after="0" w:line="240" w:lineRule="auto"/>
        <w:jc w:val="center"/>
        <w:rPr>
          <w:sz w:val="48"/>
          <w:szCs w:val="48"/>
        </w:rPr>
      </w:pPr>
      <w:r>
        <w:rPr>
          <w:sz w:val="48"/>
          <w:szCs w:val="48"/>
        </w:rPr>
        <w:t>развития рынка труда и улучшения условий труда в Республике Мордовия</w:t>
      </w:r>
    </w:p>
    <w:p w:rsidR="00D0168C" w:rsidRDefault="00D0168C" w:rsidP="00D0168C">
      <w:pPr>
        <w:spacing w:after="0" w:line="240" w:lineRule="auto"/>
        <w:jc w:val="center"/>
        <w:rPr>
          <w:sz w:val="48"/>
          <w:szCs w:val="48"/>
        </w:rPr>
      </w:pPr>
      <w:r>
        <w:rPr>
          <w:sz w:val="48"/>
          <w:szCs w:val="48"/>
        </w:rPr>
        <w:t>на 2014-2020 годы</w:t>
      </w:r>
    </w:p>
    <w:p w:rsidR="00D0168C" w:rsidRDefault="00D0168C" w:rsidP="00D0168C">
      <w:pPr>
        <w:spacing w:after="0" w:line="240" w:lineRule="auto"/>
        <w:jc w:val="center"/>
        <w:rPr>
          <w:sz w:val="40"/>
          <w:szCs w:val="40"/>
        </w:rPr>
      </w:pPr>
    </w:p>
    <w:p w:rsidR="00D0168C" w:rsidRDefault="00D0168C" w:rsidP="00D0168C">
      <w:pPr>
        <w:spacing w:after="0" w:line="240" w:lineRule="auto"/>
        <w:rPr>
          <w:sz w:val="24"/>
          <w:szCs w:val="40"/>
          <w:u w:val="single"/>
        </w:rPr>
      </w:pPr>
      <w:r>
        <w:rPr>
          <w:noProof/>
          <w:lang w:eastAsia="ru-RU"/>
        </w:rPr>
        <w:drawing>
          <wp:anchor distT="0" distB="0" distL="114300" distR="114300" simplePos="0" relativeHeight="251784192" behindDoc="0" locked="0" layoutInCell="1" allowOverlap="1">
            <wp:simplePos x="0" y="0"/>
            <wp:positionH relativeFrom="column">
              <wp:posOffset>3930015</wp:posOffset>
            </wp:positionH>
            <wp:positionV relativeFrom="paragraph">
              <wp:posOffset>109855</wp:posOffset>
            </wp:positionV>
            <wp:extent cx="2193290" cy="1257300"/>
            <wp:effectExtent l="0" t="0" r="0" b="0"/>
            <wp:wrapThrough wrapText="bothSides">
              <wp:wrapPolygon edited="0">
                <wp:start x="0" y="0"/>
                <wp:lineTo x="0" y="21273"/>
                <wp:lineTo x="21387" y="21273"/>
                <wp:lineTo x="21387" y="0"/>
                <wp:lineTo x="0" y="0"/>
              </wp:wrapPolygon>
            </wp:wrapThrough>
            <wp:docPr id="13" name="Рисунок 13" descr="Описание: C:\Users\boklacheva\Desktop\38e3942ea148e8bbeec1665a1b5e1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3" descr="Описание: C:\Users\boklacheva\Desktop\38e3942ea148e8bbeec1665a1b5e1128.jpe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93290" cy="1257300"/>
                    </a:xfrm>
                    <a:prstGeom prst="rect">
                      <a:avLst/>
                    </a:prstGeom>
                    <a:noFill/>
                  </pic:spPr>
                </pic:pic>
              </a:graphicData>
            </a:graphic>
            <wp14:sizeRelH relativeFrom="page">
              <wp14:pctWidth>0</wp14:pctWidth>
            </wp14:sizeRelH>
            <wp14:sizeRelV relativeFrom="page">
              <wp14:pctHeight>0</wp14:pctHeight>
            </wp14:sizeRelV>
          </wp:anchor>
        </w:drawing>
      </w:r>
      <w:r>
        <w:rPr>
          <w:sz w:val="44"/>
          <w:szCs w:val="40"/>
          <w:u w:val="single"/>
        </w:rPr>
        <w:t>Цель программы:</w:t>
      </w:r>
      <w:r>
        <w:rPr>
          <w:noProof/>
          <w:sz w:val="48"/>
          <w:lang w:eastAsia="ru-RU"/>
        </w:rPr>
        <w:t xml:space="preserve"> </w:t>
      </w:r>
      <w:r>
        <w:rPr>
          <w:noProof/>
          <w:sz w:val="32"/>
          <w:lang w:eastAsia="ru-RU"/>
        </w:rPr>
        <w:t>Cоздание условий для эффективной занятости населения, обеспечение стабильности на рынке труда; обеспечение защиты конституционных прав работников на здоровые и безопасные условия труда</w:t>
      </w:r>
    </w:p>
    <w:p w:rsidR="00D0168C" w:rsidRDefault="00D0168C" w:rsidP="00D0168C">
      <w:pPr>
        <w:spacing w:after="0" w:line="240" w:lineRule="auto"/>
        <w:jc w:val="both"/>
        <w:rPr>
          <w:sz w:val="20"/>
          <w:szCs w:val="20"/>
          <w:u w:val="single"/>
        </w:rPr>
      </w:pPr>
    </w:p>
    <w:p w:rsidR="00D0168C" w:rsidRDefault="00D0168C" w:rsidP="00D0168C">
      <w:pPr>
        <w:spacing w:after="0" w:line="240" w:lineRule="auto"/>
        <w:jc w:val="center"/>
        <w:rPr>
          <w:sz w:val="44"/>
          <w:szCs w:val="40"/>
          <w:u w:val="single"/>
        </w:rPr>
      </w:pPr>
      <w:r>
        <w:rPr>
          <w:sz w:val="44"/>
          <w:szCs w:val="40"/>
          <w:u w:val="single"/>
        </w:rPr>
        <w:t>Основные целевые показатели программы:</w:t>
      </w:r>
    </w:p>
    <w:p w:rsidR="00D0168C" w:rsidRDefault="00D0168C" w:rsidP="00D0168C">
      <w:pPr>
        <w:spacing w:after="0" w:line="240" w:lineRule="auto"/>
        <w:jc w:val="both"/>
        <w:rPr>
          <w:sz w:val="40"/>
          <w:szCs w:val="40"/>
          <w:u w:val="single"/>
        </w:rPr>
      </w:pPr>
    </w:p>
    <w:tbl>
      <w:tblPr>
        <w:tblStyle w:val="-511"/>
        <w:tblW w:w="0" w:type="auto"/>
        <w:tblLook w:val="04A0" w:firstRow="1" w:lastRow="0" w:firstColumn="1" w:lastColumn="0" w:noHBand="0" w:noVBand="1"/>
      </w:tblPr>
      <w:tblGrid>
        <w:gridCol w:w="2607"/>
        <w:gridCol w:w="1641"/>
        <w:gridCol w:w="1276"/>
        <w:gridCol w:w="1431"/>
        <w:gridCol w:w="896"/>
        <w:gridCol w:w="896"/>
        <w:gridCol w:w="865"/>
      </w:tblGrid>
      <w:tr w:rsidR="00D0168C" w:rsidTr="00D01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Borders>
              <w:bottom w:val="single" w:sz="4" w:space="0" w:color="FFFFFF" w:themeColor="background1"/>
            </w:tcBorders>
            <w:hideMark/>
          </w:tcPr>
          <w:p w:rsidR="00D0168C" w:rsidRDefault="00D0168C">
            <w:pPr>
              <w:jc w:val="both"/>
              <w:rPr>
                <w:sz w:val="28"/>
                <w:szCs w:val="40"/>
              </w:rPr>
            </w:pPr>
            <w:r>
              <w:rPr>
                <w:sz w:val="28"/>
                <w:szCs w:val="40"/>
              </w:rPr>
              <w:t>Наименование</w:t>
            </w:r>
          </w:p>
        </w:tc>
        <w:tc>
          <w:tcPr>
            <w:tcW w:w="1641" w:type="dxa"/>
            <w:tcBorders>
              <w:bottom w:val="single" w:sz="4" w:space="0" w:color="FFFFFF" w:themeColor="background1"/>
            </w:tcBorders>
            <w:hideMark/>
          </w:tcPr>
          <w:p w:rsidR="00D0168C" w:rsidRDefault="00D0168C">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276" w:type="dxa"/>
            <w:tcBorders>
              <w:bottom w:val="single" w:sz="4" w:space="0" w:color="FFFFFF" w:themeColor="background1"/>
            </w:tcBorders>
            <w:hideMark/>
          </w:tcPr>
          <w:p w:rsidR="00D0168C" w:rsidRDefault="00D0168C">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2015 год (факт)</w:t>
            </w:r>
          </w:p>
        </w:tc>
        <w:tc>
          <w:tcPr>
            <w:tcW w:w="1431" w:type="dxa"/>
            <w:tcBorders>
              <w:bottom w:val="single" w:sz="4" w:space="0" w:color="FFFFFF" w:themeColor="background1"/>
            </w:tcBorders>
            <w:hideMark/>
          </w:tcPr>
          <w:p w:rsidR="00D0168C" w:rsidRDefault="00D0168C">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2016 год (оценка)</w:t>
            </w:r>
          </w:p>
        </w:tc>
        <w:tc>
          <w:tcPr>
            <w:tcW w:w="896" w:type="dxa"/>
            <w:tcBorders>
              <w:bottom w:val="single" w:sz="4" w:space="0" w:color="FFFFFF" w:themeColor="background1"/>
            </w:tcBorders>
            <w:hideMark/>
          </w:tcPr>
          <w:p w:rsidR="00D0168C" w:rsidRDefault="00D0168C">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2017 год</w:t>
            </w:r>
          </w:p>
        </w:tc>
        <w:tc>
          <w:tcPr>
            <w:tcW w:w="896" w:type="dxa"/>
            <w:tcBorders>
              <w:bottom w:val="single" w:sz="4" w:space="0" w:color="FFFFFF" w:themeColor="background1"/>
            </w:tcBorders>
            <w:hideMark/>
          </w:tcPr>
          <w:p w:rsidR="00D0168C" w:rsidRDefault="00D0168C">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2018 год</w:t>
            </w:r>
          </w:p>
        </w:tc>
        <w:tc>
          <w:tcPr>
            <w:tcW w:w="865" w:type="dxa"/>
            <w:tcBorders>
              <w:bottom w:val="single" w:sz="4" w:space="0" w:color="FFFFFF" w:themeColor="background1"/>
            </w:tcBorders>
            <w:hideMark/>
          </w:tcPr>
          <w:p w:rsidR="00D0168C" w:rsidRDefault="00D0168C">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2019 год</w:t>
            </w:r>
          </w:p>
        </w:tc>
      </w:tr>
      <w:tr w:rsidR="00D0168C" w:rsidTr="00D01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Borders>
              <w:top w:val="single" w:sz="4" w:space="0" w:color="FFFFFF" w:themeColor="background1"/>
              <w:bottom w:val="single" w:sz="4" w:space="0" w:color="FFFFFF" w:themeColor="background1"/>
              <w:right w:val="single" w:sz="4" w:space="0" w:color="FFFFFF" w:themeColor="background1"/>
            </w:tcBorders>
            <w:hideMark/>
          </w:tcPr>
          <w:p w:rsidR="00D0168C" w:rsidRDefault="00D0168C">
            <w:pPr>
              <w:rPr>
                <w:rFonts w:ascii="Calibri" w:hAnsi="Calibri"/>
                <w:sz w:val="28"/>
                <w:szCs w:val="20"/>
              </w:rPr>
            </w:pPr>
            <w:r>
              <w:rPr>
                <w:rFonts w:ascii="Calibri" w:hAnsi="Calibri"/>
                <w:sz w:val="28"/>
                <w:szCs w:val="20"/>
              </w:rPr>
              <w:t>Уровень общей безработицы</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процент</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4,2</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4,2</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4,3</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4,2</w:t>
            </w:r>
          </w:p>
        </w:tc>
        <w:tc>
          <w:tcPr>
            <w:tcW w:w="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4,2</w:t>
            </w:r>
          </w:p>
        </w:tc>
      </w:tr>
      <w:tr w:rsidR="00D0168C" w:rsidTr="00D0168C">
        <w:tc>
          <w:tcPr>
            <w:cnfStyle w:val="001000000000" w:firstRow="0" w:lastRow="0" w:firstColumn="1" w:lastColumn="0" w:oddVBand="0" w:evenVBand="0" w:oddHBand="0" w:evenHBand="0" w:firstRowFirstColumn="0" w:firstRowLastColumn="0" w:lastRowFirstColumn="0" w:lastRowLastColumn="0"/>
            <w:tcW w:w="2607" w:type="dxa"/>
            <w:tcBorders>
              <w:top w:val="single" w:sz="4" w:space="0" w:color="FFFFFF" w:themeColor="background1"/>
              <w:bottom w:val="single" w:sz="4" w:space="0" w:color="FFFFFF" w:themeColor="background1"/>
              <w:right w:val="single" w:sz="4" w:space="0" w:color="FFFFFF" w:themeColor="background1"/>
            </w:tcBorders>
            <w:hideMark/>
          </w:tcPr>
          <w:p w:rsidR="00D0168C" w:rsidRDefault="00D0168C">
            <w:pPr>
              <w:rPr>
                <w:rFonts w:ascii="Calibri" w:hAnsi="Calibri"/>
                <w:sz w:val="28"/>
                <w:szCs w:val="20"/>
              </w:rPr>
            </w:pPr>
            <w:r>
              <w:rPr>
                <w:rFonts w:ascii="Calibri" w:hAnsi="Calibri"/>
                <w:sz w:val="28"/>
                <w:szCs w:val="20"/>
              </w:rPr>
              <w:t>Уровень регистрируемой безработицы (на конец периода)</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процент</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0,8</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0,8</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0,9</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0,9</w:t>
            </w:r>
          </w:p>
        </w:tc>
        <w:tc>
          <w:tcPr>
            <w:tcW w:w="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0,9</w:t>
            </w:r>
          </w:p>
        </w:tc>
      </w:tr>
      <w:tr w:rsidR="00D0168C" w:rsidTr="00D01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Borders>
              <w:top w:val="single" w:sz="4" w:space="0" w:color="FFFFFF" w:themeColor="background1"/>
              <w:bottom w:val="single" w:sz="4" w:space="0" w:color="FFFFFF" w:themeColor="background1"/>
              <w:right w:val="single" w:sz="4" w:space="0" w:color="FFFFFF" w:themeColor="background1"/>
            </w:tcBorders>
            <w:hideMark/>
          </w:tcPr>
          <w:p w:rsidR="00D0168C" w:rsidRDefault="00D0168C">
            <w:pPr>
              <w:rPr>
                <w:rFonts w:ascii="Calibri" w:hAnsi="Calibri"/>
                <w:sz w:val="28"/>
                <w:szCs w:val="20"/>
              </w:rPr>
            </w:pPr>
            <w:r>
              <w:rPr>
                <w:rFonts w:ascii="Calibri" w:hAnsi="Calibri"/>
                <w:sz w:val="28"/>
                <w:szCs w:val="20"/>
              </w:rPr>
              <w:t>Коэффициент напряженности на регистрируемом рынке труда (на конец периода)</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единиц</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0,6</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0,7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0,9</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0,8</w:t>
            </w:r>
          </w:p>
        </w:tc>
        <w:tc>
          <w:tcPr>
            <w:tcW w:w="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0,8</w:t>
            </w:r>
          </w:p>
        </w:tc>
      </w:tr>
      <w:tr w:rsidR="00D0168C" w:rsidTr="00D0168C">
        <w:tc>
          <w:tcPr>
            <w:cnfStyle w:val="001000000000" w:firstRow="0" w:lastRow="0" w:firstColumn="1" w:lastColumn="0" w:oddVBand="0" w:evenVBand="0" w:oddHBand="0" w:evenHBand="0" w:firstRowFirstColumn="0" w:firstRowLastColumn="0" w:lastRowFirstColumn="0" w:lastRowLastColumn="0"/>
            <w:tcW w:w="2607" w:type="dxa"/>
            <w:tcBorders>
              <w:top w:val="single" w:sz="4" w:space="0" w:color="FFFFFF" w:themeColor="background1"/>
              <w:right w:val="single" w:sz="4" w:space="0" w:color="FFFFFF" w:themeColor="background1"/>
            </w:tcBorders>
            <w:hideMark/>
          </w:tcPr>
          <w:p w:rsidR="00D0168C" w:rsidRDefault="00D0168C">
            <w:pPr>
              <w:rPr>
                <w:rFonts w:ascii="Calibri" w:hAnsi="Calibri"/>
                <w:sz w:val="28"/>
                <w:szCs w:val="20"/>
              </w:rPr>
            </w:pPr>
            <w:r>
              <w:rPr>
                <w:rFonts w:ascii="Calibri" w:hAnsi="Calibri"/>
                <w:sz w:val="28"/>
                <w:szCs w:val="20"/>
              </w:rPr>
              <w:t>Коэффициент частоты производственного травматизма</w:t>
            </w:r>
          </w:p>
        </w:tc>
        <w:tc>
          <w:tcPr>
            <w:tcW w:w="1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Pr>
                <w:rFonts w:ascii="Calibri" w:hAnsi="Calibri"/>
                <w:color w:val="000000"/>
                <w:sz w:val="24"/>
                <w:szCs w:val="18"/>
              </w:rPr>
              <w:t>человек на 1000 работающих</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1,8</w:t>
            </w:r>
          </w:p>
        </w:tc>
        <w:tc>
          <w:tcPr>
            <w:tcW w:w="1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1,8</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1,8</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1,8</w:t>
            </w:r>
          </w:p>
        </w:tc>
        <w:tc>
          <w:tcPr>
            <w:tcW w:w="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Pr>
                <w:rFonts w:ascii="Calibri" w:hAnsi="Calibri"/>
                <w:color w:val="000000"/>
                <w:sz w:val="24"/>
                <w:szCs w:val="20"/>
              </w:rPr>
              <w:t>1,8</w:t>
            </w:r>
          </w:p>
        </w:tc>
      </w:tr>
    </w:tbl>
    <w:p w:rsidR="00D0168C" w:rsidRDefault="00D0168C" w:rsidP="000F576D">
      <w:pPr>
        <w:spacing w:after="0" w:line="240" w:lineRule="auto"/>
        <w:jc w:val="center"/>
        <w:rPr>
          <w:b/>
          <w:color w:val="C00000"/>
          <w:sz w:val="96"/>
          <w:szCs w:val="40"/>
        </w:rPr>
      </w:pPr>
    </w:p>
    <w:p w:rsidR="00832EA5" w:rsidRPr="00F74833" w:rsidRDefault="00633AEE" w:rsidP="000F576D">
      <w:pPr>
        <w:spacing w:after="0" w:line="240" w:lineRule="auto"/>
        <w:jc w:val="center"/>
        <w:rPr>
          <w:sz w:val="44"/>
          <w:szCs w:val="44"/>
        </w:rPr>
      </w:pPr>
      <w:r w:rsidRPr="002A6F38">
        <w:rPr>
          <w:b/>
          <w:color w:val="C00000"/>
          <w:sz w:val="96"/>
          <w:szCs w:val="40"/>
        </w:rPr>
        <w:lastRenderedPageBreak/>
        <w:t>08</w:t>
      </w:r>
      <w:r w:rsidR="007C5106" w:rsidRPr="002A6F38">
        <w:rPr>
          <w:b/>
          <w:color w:val="C00000"/>
          <w:sz w:val="96"/>
          <w:szCs w:val="40"/>
        </w:rPr>
        <w:t xml:space="preserve"> </w:t>
      </w:r>
      <w:r w:rsidR="00BE2AA2" w:rsidRPr="002A6F38">
        <w:rPr>
          <w:sz w:val="44"/>
          <w:szCs w:val="44"/>
        </w:rPr>
        <w:t>Государственная программа</w:t>
      </w:r>
    </w:p>
    <w:p w:rsidR="00633AEE" w:rsidRPr="00F74833" w:rsidRDefault="00BE2AA2" w:rsidP="00633AEE">
      <w:pPr>
        <w:spacing w:after="0" w:line="240" w:lineRule="auto"/>
        <w:jc w:val="center"/>
        <w:rPr>
          <w:sz w:val="44"/>
          <w:szCs w:val="44"/>
        </w:rPr>
      </w:pPr>
      <w:r w:rsidRPr="00F74833">
        <w:rPr>
          <w:sz w:val="44"/>
          <w:szCs w:val="44"/>
        </w:rPr>
        <w:t xml:space="preserve">Республики Мордовия "Повышение </w:t>
      </w:r>
      <w:r w:rsidR="00F74833" w:rsidRPr="00F74833">
        <w:rPr>
          <w:sz w:val="44"/>
          <w:szCs w:val="44"/>
        </w:rPr>
        <w:t xml:space="preserve">безопасности жизнедеятельности </w:t>
      </w:r>
      <w:r w:rsidRPr="00F74833">
        <w:rPr>
          <w:sz w:val="44"/>
          <w:szCs w:val="44"/>
        </w:rPr>
        <w:t>населения и территорий Республики Мордовия на 2014-201</w:t>
      </w:r>
      <w:r w:rsidR="00C53471">
        <w:rPr>
          <w:sz w:val="44"/>
          <w:szCs w:val="44"/>
        </w:rPr>
        <w:t>9</w:t>
      </w:r>
      <w:r w:rsidRPr="00F74833">
        <w:rPr>
          <w:sz w:val="44"/>
          <w:szCs w:val="44"/>
        </w:rPr>
        <w:t> годы"</w:t>
      </w:r>
    </w:p>
    <w:p w:rsidR="00633AEE" w:rsidRPr="00F74833" w:rsidRDefault="00633AEE" w:rsidP="00633AEE">
      <w:pPr>
        <w:spacing w:after="0" w:line="240" w:lineRule="auto"/>
        <w:jc w:val="center"/>
        <w:rPr>
          <w:sz w:val="20"/>
          <w:szCs w:val="20"/>
        </w:rPr>
      </w:pPr>
    </w:p>
    <w:p w:rsidR="00633AEE" w:rsidRPr="00F74833" w:rsidRDefault="00F74833" w:rsidP="00F74833">
      <w:pPr>
        <w:spacing w:after="0" w:line="240" w:lineRule="auto"/>
        <w:rPr>
          <w:sz w:val="24"/>
          <w:szCs w:val="40"/>
          <w:u w:val="single"/>
        </w:rPr>
      </w:pPr>
      <w:r w:rsidRPr="00306D70">
        <w:rPr>
          <w:noProof/>
          <w:sz w:val="18"/>
          <w:szCs w:val="20"/>
          <w:lang w:eastAsia="ru-RU"/>
        </w:rPr>
        <w:drawing>
          <wp:anchor distT="0" distB="0" distL="114300" distR="114300" simplePos="0" relativeHeight="251751424" behindDoc="0" locked="0" layoutInCell="1" allowOverlap="1">
            <wp:simplePos x="0" y="0"/>
            <wp:positionH relativeFrom="column">
              <wp:posOffset>3281651</wp:posOffset>
            </wp:positionH>
            <wp:positionV relativeFrom="paragraph">
              <wp:posOffset>97111</wp:posOffset>
            </wp:positionV>
            <wp:extent cx="2743200" cy="1924050"/>
            <wp:effectExtent l="0" t="0" r="0" b="0"/>
            <wp:wrapThrough wrapText="bothSides">
              <wp:wrapPolygon edited="0">
                <wp:start x="0" y="0"/>
                <wp:lineTo x="0" y="21386"/>
                <wp:lineTo x="21450" y="21386"/>
                <wp:lineTo x="21450" y="0"/>
                <wp:lineTo x="0" y="0"/>
              </wp:wrapPolygon>
            </wp:wrapThrough>
            <wp:docPr id="8224" name="Рисунок 8224" descr="C:\Users\boklacheva\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klacheva\Desktop\14.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43200" cy="1924050"/>
                    </a:xfrm>
                    <a:prstGeom prst="rect">
                      <a:avLst/>
                    </a:prstGeom>
                    <a:noFill/>
                    <a:ln>
                      <a:noFill/>
                    </a:ln>
                  </pic:spPr>
                </pic:pic>
              </a:graphicData>
            </a:graphic>
          </wp:anchor>
        </w:drawing>
      </w:r>
      <w:r w:rsidR="00633AEE" w:rsidRPr="00306D70">
        <w:rPr>
          <w:sz w:val="40"/>
          <w:szCs w:val="40"/>
          <w:u w:val="single"/>
        </w:rPr>
        <w:t>Цель программы:</w:t>
      </w:r>
      <w:r w:rsidR="007C5106">
        <w:rPr>
          <w:sz w:val="40"/>
          <w:szCs w:val="40"/>
        </w:rPr>
        <w:t xml:space="preserve"> </w:t>
      </w:r>
      <w:r w:rsidRPr="00F74833">
        <w:rPr>
          <w:noProof/>
          <w:sz w:val="28"/>
          <w:lang w:eastAsia="ru-RU"/>
        </w:rPr>
        <w:t xml:space="preserve">Осуществление комплекса мер на территории </w:t>
      </w:r>
      <w:r>
        <w:rPr>
          <w:noProof/>
          <w:sz w:val="28"/>
          <w:lang w:eastAsia="ru-RU"/>
        </w:rPr>
        <w:t>РМ</w:t>
      </w:r>
      <w:r w:rsidRPr="00F74833">
        <w:rPr>
          <w:noProof/>
          <w:sz w:val="28"/>
          <w:lang w:eastAsia="ru-RU"/>
        </w:rPr>
        <w:t xml:space="preserve"> по реализации государственной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обеспечения безопасности населения на водных объектах;минимизация ущерба, наносимого населению, экономике и природной среде от чрезвычайных ситуаций природного и техногенного характера, пожаров и происшествий на водных объектах, а также от ведения и вследствие ведения военных действий</w:t>
      </w:r>
    </w:p>
    <w:p w:rsidR="003F304F" w:rsidRPr="00F74833" w:rsidRDefault="003F304F" w:rsidP="00E9292C">
      <w:pPr>
        <w:spacing w:after="0" w:line="240" w:lineRule="auto"/>
        <w:jc w:val="center"/>
        <w:rPr>
          <w:sz w:val="20"/>
          <w:szCs w:val="20"/>
          <w:u w:val="single"/>
        </w:rPr>
      </w:pPr>
    </w:p>
    <w:p w:rsidR="00633AEE" w:rsidRPr="00F93E9C" w:rsidRDefault="00633AEE" w:rsidP="00E9292C">
      <w:pPr>
        <w:spacing w:after="0" w:line="240" w:lineRule="auto"/>
        <w:jc w:val="center"/>
        <w:rPr>
          <w:sz w:val="40"/>
          <w:szCs w:val="40"/>
          <w:u w:val="single"/>
        </w:rPr>
      </w:pPr>
      <w:r w:rsidRPr="00F93E9C">
        <w:rPr>
          <w:sz w:val="40"/>
          <w:szCs w:val="40"/>
          <w:u w:val="single"/>
        </w:rPr>
        <w:t>Основные целевые показатели программы:</w:t>
      </w:r>
    </w:p>
    <w:p w:rsidR="00633AEE" w:rsidRPr="00F74833" w:rsidRDefault="00633AEE" w:rsidP="00633AEE">
      <w:pPr>
        <w:spacing w:after="0" w:line="240" w:lineRule="auto"/>
        <w:jc w:val="both"/>
        <w:rPr>
          <w:sz w:val="20"/>
          <w:szCs w:val="20"/>
          <w:u w:val="single"/>
        </w:rPr>
      </w:pPr>
    </w:p>
    <w:tbl>
      <w:tblPr>
        <w:tblStyle w:val="-511"/>
        <w:tblW w:w="9726" w:type="dxa"/>
        <w:tblLook w:val="04A0" w:firstRow="1" w:lastRow="0" w:firstColumn="1" w:lastColumn="0" w:noHBand="0" w:noVBand="1"/>
      </w:tblPr>
      <w:tblGrid>
        <w:gridCol w:w="3479"/>
        <w:gridCol w:w="1281"/>
        <w:gridCol w:w="1362"/>
        <w:gridCol w:w="1362"/>
        <w:gridCol w:w="791"/>
        <w:gridCol w:w="696"/>
        <w:gridCol w:w="755"/>
      </w:tblGrid>
      <w:tr w:rsidR="00F93E9C" w:rsidRPr="00BE64A6" w:rsidTr="004112DA">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479" w:type="dxa"/>
          </w:tcPr>
          <w:p w:rsidR="00F93E9C" w:rsidRPr="006F53F0" w:rsidRDefault="00F93E9C" w:rsidP="00F93E9C">
            <w:pPr>
              <w:jc w:val="both"/>
              <w:rPr>
                <w:sz w:val="28"/>
                <w:szCs w:val="40"/>
              </w:rPr>
            </w:pPr>
            <w:r w:rsidRPr="00F74833">
              <w:rPr>
                <w:sz w:val="24"/>
                <w:szCs w:val="40"/>
              </w:rPr>
              <w:t>Наименование</w:t>
            </w:r>
          </w:p>
        </w:tc>
        <w:tc>
          <w:tcPr>
            <w:tcW w:w="1281" w:type="dxa"/>
          </w:tcPr>
          <w:p w:rsidR="00F93E9C" w:rsidRPr="00F93E9C" w:rsidRDefault="00F93E9C" w:rsidP="00F93E9C">
            <w:pPr>
              <w:jc w:val="center"/>
              <w:cnfStyle w:val="100000000000" w:firstRow="1" w:lastRow="0" w:firstColumn="0" w:lastColumn="0" w:oddVBand="0" w:evenVBand="0" w:oddHBand="0" w:evenHBand="0" w:firstRowFirstColumn="0" w:firstRowLastColumn="0" w:lastRowFirstColumn="0" w:lastRowLastColumn="0"/>
            </w:pPr>
            <w:r w:rsidRPr="00F93E9C">
              <w:t>Единица измерения</w:t>
            </w:r>
          </w:p>
        </w:tc>
        <w:tc>
          <w:tcPr>
            <w:tcW w:w="1362" w:type="dxa"/>
          </w:tcPr>
          <w:p w:rsidR="00F93E9C" w:rsidRPr="000F576D" w:rsidRDefault="00F93E9C" w:rsidP="00F93E9C">
            <w:pPr>
              <w:jc w:val="center"/>
              <w:cnfStyle w:val="100000000000" w:firstRow="1" w:lastRow="0" w:firstColumn="0" w:lastColumn="0" w:oddVBand="0" w:evenVBand="0" w:oddHBand="0" w:evenHBand="0" w:firstRowFirstColumn="0" w:firstRowLastColumn="0" w:lastRowFirstColumn="0" w:lastRowLastColumn="0"/>
              <w:rPr>
                <w:szCs w:val="40"/>
              </w:rPr>
            </w:pPr>
            <w:r w:rsidRPr="000F576D">
              <w:rPr>
                <w:szCs w:val="40"/>
              </w:rPr>
              <w:t>2015 год (</w:t>
            </w:r>
            <w:r w:rsidR="000F576D" w:rsidRPr="000F576D">
              <w:rPr>
                <w:szCs w:val="40"/>
              </w:rPr>
              <w:t>план/</w:t>
            </w:r>
            <w:r w:rsidRPr="000F576D">
              <w:rPr>
                <w:szCs w:val="40"/>
              </w:rPr>
              <w:t>факт)</w:t>
            </w:r>
          </w:p>
        </w:tc>
        <w:tc>
          <w:tcPr>
            <w:tcW w:w="1362" w:type="dxa"/>
          </w:tcPr>
          <w:p w:rsidR="00F93E9C" w:rsidRPr="000F576D" w:rsidRDefault="00F93E9C" w:rsidP="000F576D">
            <w:pPr>
              <w:jc w:val="center"/>
              <w:cnfStyle w:val="100000000000" w:firstRow="1" w:lastRow="0" w:firstColumn="0" w:lastColumn="0" w:oddVBand="0" w:evenVBand="0" w:oddHBand="0" w:evenHBand="0" w:firstRowFirstColumn="0" w:firstRowLastColumn="0" w:lastRowFirstColumn="0" w:lastRowLastColumn="0"/>
              <w:rPr>
                <w:szCs w:val="40"/>
              </w:rPr>
            </w:pPr>
            <w:r w:rsidRPr="000F576D">
              <w:rPr>
                <w:szCs w:val="40"/>
              </w:rPr>
              <w:t>2016 год (</w:t>
            </w:r>
            <w:r w:rsidR="000F576D" w:rsidRPr="000F576D">
              <w:rPr>
                <w:szCs w:val="40"/>
              </w:rPr>
              <w:t>план/факт</w:t>
            </w:r>
            <w:r w:rsidRPr="000F576D">
              <w:rPr>
                <w:szCs w:val="40"/>
              </w:rPr>
              <w:t>)</w:t>
            </w:r>
          </w:p>
        </w:tc>
        <w:tc>
          <w:tcPr>
            <w:tcW w:w="791" w:type="dxa"/>
          </w:tcPr>
          <w:p w:rsidR="00F93E9C" w:rsidRPr="000F576D" w:rsidRDefault="00F93E9C" w:rsidP="00F93E9C">
            <w:pPr>
              <w:jc w:val="center"/>
              <w:cnfStyle w:val="100000000000" w:firstRow="1" w:lastRow="0" w:firstColumn="0" w:lastColumn="0" w:oddVBand="0" w:evenVBand="0" w:oddHBand="0" w:evenHBand="0" w:firstRowFirstColumn="0" w:firstRowLastColumn="0" w:lastRowFirstColumn="0" w:lastRowLastColumn="0"/>
              <w:rPr>
                <w:szCs w:val="40"/>
              </w:rPr>
            </w:pPr>
            <w:r w:rsidRPr="000F576D">
              <w:rPr>
                <w:szCs w:val="40"/>
              </w:rPr>
              <w:t>2017 год</w:t>
            </w:r>
          </w:p>
        </w:tc>
        <w:tc>
          <w:tcPr>
            <w:tcW w:w="696" w:type="dxa"/>
          </w:tcPr>
          <w:p w:rsidR="00F93E9C" w:rsidRPr="000F576D" w:rsidRDefault="00F93E9C" w:rsidP="00F93E9C">
            <w:pPr>
              <w:jc w:val="center"/>
              <w:cnfStyle w:val="100000000000" w:firstRow="1" w:lastRow="0" w:firstColumn="0" w:lastColumn="0" w:oddVBand="0" w:evenVBand="0" w:oddHBand="0" w:evenHBand="0" w:firstRowFirstColumn="0" w:firstRowLastColumn="0" w:lastRowFirstColumn="0" w:lastRowLastColumn="0"/>
              <w:rPr>
                <w:szCs w:val="24"/>
              </w:rPr>
            </w:pPr>
            <w:r w:rsidRPr="000F576D">
              <w:rPr>
                <w:szCs w:val="24"/>
              </w:rPr>
              <w:t>2018 год</w:t>
            </w:r>
          </w:p>
        </w:tc>
        <w:tc>
          <w:tcPr>
            <w:tcW w:w="755" w:type="dxa"/>
          </w:tcPr>
          <w:p w:rsidR="00F93E9C" w:rsidRPr="000F576D" w:rsidRDefault="00F93E9C" w:rsidP="00F93E9C">
            <w:pPr>
              <w:jc w:val="center"/>
              <w:cnfStyle w:val="100000000000" w:firstRow="1" w:lastRow="0" w:firstColumn="0" w:lastColumn="0" w:oddVBand="0" w:evenVBand="0" w:oddHBand="0" w:evenHBand="0" w:firstRowFirstColumn="0" w:firstRowLastColumn="0" w:lastRowFirstColumn="0" w:lastRowLastColumn="0"/>
              <w:rPr>
                <w:szCs w:val="24"/>
              </w:rPr>
            </w:pPr>
            <w:r w:rsidRPr="000F576D">
              <w:rPr>
                <w:szCs w:val="24"/>
              </w:rPr>
              <w:t>2019 год</w:t>
            </w:r>
          </w:p>
        </w:tc>
      </w:tr>
      <w:tr w:rsidR="00F93E9C" w:rsidRPr="00BE64A6" w:rsidTr="0041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9" w:type="dxa"/>
            <w:vAlign w:val="center"/>
          </w:tcPr>
          <w:p w:rsidR="00F93E9C" w:rsidRPr="00F93E9C" w:rsidRDefault="00F93E9C" w:rsidP="00F74833">
            <w:pPr>
              <w:rPr>
                <w:rFonts w:ascii="Calibri" w:hAnsi="Calibri"/>
                <w:sz w:val="18"/>
              </w:rPr>
            </w:pPr>
            <w:r w:rsidRPr="00F93E9C">
              <w:rPr>
                <w:rFonts w:ascii="Calibri" w:hAnsi="Calibri"/>
                <w:bCs w:val="0"/>
                <w:sz w:val="18"/>
              </w:rPr>
              <w:t>Количество деструктивных событий (количество чрезвычайных ситуаций, пожаров, происшествий на водных объектах), не более</w:t>
            </w:r>
          </w:p>
        </w:tc>
        <w:tc>
          <w:tcPr>
            <w:tcW w:w="1281" w:type="dxa"/>
            <w:vAlign w:val="center"/>
          </w:tcPr>
          <w:p w:rsidR="00F93E9C" w:rsidRPr="00F74833" w:rsidRDefault="00F93E9C" w:rsidP="00F74833">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4833">
              <w:rPr>
                <w:rFonts w:ascii="Calibri" w:hAnsi="Calibri"/>
                <w:bCs/>
                <w:color w:val="000000"/>
              </w:rPr>
              <w:t>единиц</w:t>
            </w:r>
          </w:p>
        </w:tc>
        <w:tc>
          <w:tcPr>
            <w:tcW w:w="1362" w:type="dxa"/>
            <w:vAlign w:val="center"/>
          </w:tcPr>
          <w:p w:rsidR="00F93E9C" w:rsidRPr="000F576D" w:rsidRDefault="000F576D" w:rsidP="000F576D">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830/773</w:t>
            </w:r>
          </w:p>
        </w:tc>
        <w:tc>
          <w:tcPr>
            <w:tcW w:w="1362" w:type="dxa"/>
            <w:vAlign w:val="center"/>
          </w:tcPr>
          <w:p w:rsidR="00F93E9C" w:rsidRPr="000F576D" w:rsidRDefault="000F576D" w:rsidP="000F576D">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812/760</w:t>
            </w:r>
          </w:p>
        </w:tc>
        <w:tc>
          <w:tcPr>
            <w:tcW w:w="791" w:type="dxa"/>
            <w:vAlign w:val="center"/>
          </w:tcPr>
          <w:p w:rsidR="00F93E9C" w:rsidRPr="000F576D" w:rsidRDefault="000F576D" w:rsidP="00F74833">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808</w:t>
            </w:r>
          </w:p>
        </w:tc>
        <w:tc>
          <w:tcPr>
            <w:tcW w:w="696" w:type="dxa"/>
            <w:vAlign w:val="center"/>
          </w:tcPr>
          <w:p w:rsidR="00F93E9C" w:rsidRPr="000F576D" w:rsidRDefault="000F576D"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805</w:t>
            </w:r>
          </w:p>
        </w:tc>
        <w:tc>
          <w:tcPr>
            <w:tcW w:w="755" w:type="dxa"/>
            <w:vAlign w:val="center"/>
          </w:tcPr>
          <w:p w:rsidR="00F93E9C" w:rsidRPr="000F576D"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802</w:t>
            </w:r>
          </w:p>
        </w:tc>
      </w:tr>
      <w:tr w:rsidR="00F93E9C" w:rsidRPr="00BE64A6" w:rsidTr="004112DA">
        <w:tc>
          <w:tcPr>
            <w:cnfStyle w:val="001000000000" w:firstRow="0" w:lastRow="0" w:firstColumn="1" w:lastColumn="0" w:oddVBand="0" w:evenVBand="0" w:oddHBand="0" w:evenHBand="0" w:firstRowFirstColumn="0" w:firstRowLastColumn="0" w:lastRowFirstColumn="0" w:lastRowLastColumn="0"/>
            <w:tcW w:w="3479" w:type="dxa"/>
            <w:vAlign w:val="center"/>
          </w:tcPr>
          <w:p w:rsidR="00F93E9C" w:rsidRPr="00F93E9C" w:rsidRDefault="00F93E9C" w:rsidP="00F93E9C">
            <w:pPr>
              <w:rPr>
                <w:rFonts w:ascii="Calibri" w:hAnsi="Calibri"/>
                <w:bCs w:val="0"/>
                <w:sz w:val="18"/>
              </w:rPr>
            </w:pPr>
            <w:r w:rsidRPr="00F93E9C">
              <w:rPr>
                <w:rFonts w:ascii="Calibri" w:hAnsi="Calibri"/>
                <w:bCs w:val="0"/>
                <w:sz w:val="18"/>
              </w:rPr>
              <w:t>Количество населения, погибшего при чрезвычайных ситуациях, пожарах, происшествиях на водных объектах, не более</w:t>
            </w:r>
          </w:p>
        </w:tc>
        <w:tc>
          <w:tcPr>
            <w:tcW w:w="1281"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4833">
              <w:rPr>
                <w:rFonts w:ascii="Calibri" w:hAnsi="Calibri"/>
                <w:bCs/>
                <w:color w:val="000000"/>
              </w:rPr>
              <w:t>человек</w:t>
            </w:r>
          </w:p>
        </w:tc>
        <w:tc>
          <w:tcPr>
            <w:tcW w:w="1362" w:type="dxa"/>
            <w:vAlign w:val="center"/>
          </w:tcPr>
          <w:p w:rsidR="00F93E9C" w:rsidRPr="000F576D" w:rsidRDefault="000F576D"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112/105</w:t>
            </w:r>
          </w:p>
        </w:tc>
        <w:tc>
          <w:tcPr>
            <w:tcW w:w="1362" w:type="dxa"/>
            <w:vAlign w:val="center"/>
          </w:tcPr>
          <w:p w:rsidR="00F93E9C" w:rsidRPr="000F576D" w:rsidRDefault="000F576D"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109/93</w:t>
            </w:r>
          </w:p>
        </w:tc>
        <w:tc>
          <w:tcPr>
            <w:tcW w:w="791" w:type="dxa"/>
            <w:vAlign w:val="center"/>
          </w:tcPr>
          <w:p w:rsidR="00F93E9C" w:rsidRPr="000F576D" w:rsidRDefault="000F576D"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108</w:t>
            </w:r>
          </w:p>
        </w:tc>
        <w:tc>
          <w:tcPr>
            <w:tcW w:w="696" w:type="dxa"/>
            <w:vAlign w:val="center"/>
          </w:tcPr>
          <w:p w:rsidR="00F93E9C" w:rsidRPr="000F576D"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107</w:t>
            </w:r>
          </w:p>
        </w:tc>
        <w:tc>
          <w:tcPr>
            <w:tcW w:w="755" w:type="dxa"/>
            <w:vAlign w:val="center"/>
          </w:tcPr>
          <w:p w:rsidR="00F93E9C" w:rsidRPr="000F576D"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106</w:t>
            </w:r>
          </w:p>
        </w:tc>
      </w:tr>
      <w:tr w:rsidR="00F93E9C" w:rsidRPr="00BE64A6" w:rsidTr="0041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9" w:type="dxa"/>
            <w:vAlign w:val="center"/>
          </w:tcPr>
          <w:p w:rsidR="00F93E9C" w:rsidRPr="00F93E9C" w:rsidRDefault="00F93E9C" w:rsidP="00F93E9C">
            <w:pPr>
              <w:rPr>
                <w:rFonts w:ascii="Calibri" w:hAnsi="Calibri"/>
                <w:bCs w:val="0"/>
                <w:sz w:val="18"/>
              </w:rPr>
            </w:pPr>
            <w:r w:rsidRPr="00F93E9C">
              <w:rPr>
                <w:rFonts w:ascii="Calibri" w:hAnsi="Calibri"/>
                <w:bCs w:val="0"/>
                <w:sz w:val="18"/>
              </w:rPr>
              <w:t>Количество населения, спасенного при чрезвычайных ситуациях, пожарах, происшествиях на водных объектах</w:t>
            </w:r>
          </w:p>
        </w:tc>
        <w:tc>
          <w:tcPr>
            <w:tcW w:w="1281"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4833">
              <w:rPr>
                <w:rFonts w:ascii="Calibri" w:hAnsi="Calibri"/>
                <w:bCs/>
                <w:color w:val="000000"/>
              </w:rPr>
              <w:t>человек</w:t>
            </w:r>
          </w:p>
        </w:tc>
        <w:tc>
          <w:tcPr>
            <w:tcW w:w="1362" w:type="dxa"/>
            <w:vAlign w:val="center"/>
          </w:tcPr>
          <w:p w:rsidR="00F93E9C" w:rsidRPr="000F576D" w:rsidRDefault="000F576D"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430/433</w:t>
            </w:r>
          </w:p>
        </w:tc>
        <w:tc>
          <w:tcPr>
            <w:tcW w:w="1362" w:type="dxa"/>
            <w:vAlign w:val="center"/>
          </w:tcPr>
          <w:p w:rsidR="00F93E9C" w:rsidRPr="000F576D" w:rsidRDefault="000F576D"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434/487</w:t>
            </w:r>
          </w:p>
        </w:tc>
        <w:tc>
          <w:tcPr>
            <w:tcW w:w="791" w:type="dxa"/>
            <w:vAlign w:val="center"/>
          </w:tcPr>
          <w:p w:rsidR="00F93E9C" w:rsidRPr="000F576D" w:rsidRDefault="000F576D"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439</w:t>
            </w:r>
          </w:p>
        </w:tc>
        <w:tc>
          <w:tcPr>
            <w:tcW w:w="696" w:type="dxa"/>
            <w:vAlign w:val="center"/>
          </w:tcPr>
          <w:p w:rsidR="00F93E9C" w:rsidRPr="000F576D"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441</w:t>
            </w:r>
          </w:p>
        </w:tc>
        <w:tc>
          <w:tcPr>
            <w:tcW w:w="755" w:type="dxa"/>
            <w:vAlign w:val="center"/>
          </w:tcPr>
          <w:p w:rsidR="00F93E9C" w:rsidRPr="000F576D"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443</w:t>
            </w:r>
          </w:p>
        </w:tc>
      </w:tr>
      <w:tr w:rsidR="00F93E9C" w:rsidRPr="00BE64A6" w:rsidTr="004112DA">
        <w:tc>
          <w:tcPr>
            <w:cnfStyle w:val="001000000000" w:firstRow="0" w:lastRow="0" w:firstColumn="1" w:lastColumn="0" w:oddVBand="0" w:evenVBand="0" w:oddHBand="0" w:evenHBand="0" w:firstRowFirstColumn="0" w:firstRowLastColumn="0" w:lastRowFirstColumn="0" w:lastRowLastColumn="0"/>
            <w:tcW w:w="3479" w:type="dxa"/>
            <w:vAlign w:val="center"/>
          </w:tcPr>
          <w:p w:rsidR="00F93E9C" w:rsidRPr="00F93E9C" w:rsidRDefault="00F93E9C" w:rsidP="00F93E9C">
            <w:pPr>
              <w:rPr>
                <w:rFonts w:ascii="Calibri" w:hAnsi="Calibri"/>
                <w:bCs w:val="0"/>
                <w:sz w:val="18"/>
              </w:rPr>
            </w:pPr>
            <w:r w:rsidRPr="00F93E9C">
              <w:rPr>
                <w:rFonts w:ascii="Calibri" w:hAnsi="Calibri"/>
                <w:bCs w:val="0"/>
                <w:sz w:val="18"/>
              </w:rPr>
              <w:t>Экономический ущерб от деструктивных событий, не более</w:t>
            </w:r>
          </w:p>
        </w:tc>
        <w:tc>
          <w:tcPr>
            <w:tcW w:w="1281"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4833">
              <w:rPr>
                <w:rFonts w:ascii="Calibri" w:hAnsi="Calibri"/>
                <w:bCs/>
                <w:color w:val="000000"/>
              </w:rPr>
              <w:t>млн. рублей</w:t>
            </w:r>
          </w:p>
        </w:tc>
        <w:tc>
          <w:tcPr>
            <w:tcW w:w="1362" w:type="dxa"/>
            <w:vAlign w:val="center"/>
          </w:tcPr>
          <w:p w:rsidR="00F93E9C" w:rsidRPr="000F576D" w:rsidRDefault="000F576D"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228,5/164,5</w:t>
            </w:r>
          </w:p>
        </w:tc>
        <w:tc>
          <w:tcPr>
            <w:tcW w:w="1362" w:type="dxa"/>
            <w:vAlign w:val="center"/>
          </w:tcPr>
          <w:p w:rsidR="00F93E9C" w:rsidRPr="000F576D" w:rsidRDefault="000F576D"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221/121,9</w:t>
            </w:r>
          </w:p>
        </w:tc>
        <w:tc>
          <w:tcPr>
            <w:tcW w:w="791" w:type="dxa"/>
            <w:vAlign w:val="center"/>
          </w:tcPr>
          <w:p w:rsidR="00F93E9C" w:rsidRPr="000F576D" w:rsidRDefault="000F576D"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218</w:t>
            </w:r>
          </w:p>
        </w:tc>
        <w:tc>
          <w:tcPr>
            <w:tcW w:w="696" w:type="dxa"/>
            <w:vAlign w:val="center"/>
          </w:tcPr>
          <w:p w:rsidR="00F93E9C" w:rsidRPr="000F576D"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215</w:t>
            </w:r>
          </w:p>
        </w:tc>
        <w:tc>
          <w:tcPr>
            <w:tcW w:w="755" w:type="dxa"/>
            <w:vAlign w:val="center"/>
          </w:tcPr>
          <w:p w:rsidR="00F93E9C" w:rsidRPr="000F576D"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212,5</w:t>
            </w:r>
          </w:p>
        </w:tc>
      </w:tr>
      <w:tr w:rsidR="00F93E9C" w:rsidRPr="00BE64A6" w:rsidTr="0041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9" w:type="dxa"/>
            <w:vAlign w:val="center"/>
          </w:tcPr>
          <w:p w:rsidR="00F93E9C" w:rsidRPr="00F93E9C" w:rsidRDefault="00F93E9C" w:rsidP="00F93E9C">
            <w:pPr>
              <w:rPr>
                <w:rFonts w:ascii="Calibri" w:hAnsi="Calibri"/>
                <w:bCs w:val="0"/>
                <w:sz w:val="18"/>
              </w:rPr>
            </w:pPr>
            <w:r w:rsidRPr="00F93E9C">
              <w:rPr>
                <w:rFonts w:ascii="Calibri" w:hAnsi="Calibri"/>
                <w:bCs w:val="0"/>
                <w:sz w:val="18"/>
              </w:rPr>
              <w:t>Количество зарегистрированных пожаров, не более</w:t>
            </w:r>
          </w:p>
        </w:tc>
        <w:tc>
          <w:tcPr>
            <w:tcW w:w="1281"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4833">
              <w:rPr>
                <w:rFonts w:ascii="Calibri" w:hAnsi="Calibri"/>
                <w:bCs/>
                <w:color w:val="000000"/>
              </w:rPr>
              <w:t>единиц</w:t>
            </w:r>
          </w:p>
        </w:tc>
        <w:tc>
          <w:tcPr>
            <w:tcW w:w="1362" w:type="dxa"/>
            <w:vAlign w:val="center"/>
          </w:tcPr>
          <w:p w:rsidR="00F93E9C" w:rsidRPr="000F576D" w:rsidRDefault="000F576D"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790/731</w:t>
            </w:r>
          </w:p>
        </w:tc>
        <w:tc>
          <w:tcPr>
            <w:tcW w:w="1362" w:type="dxa"/>
            <w:vAlign w:val="center"/>
          </w:tcPr>
          <w:p w:rsidR="00F93E9C" w:rsidRPr="000F576D" w:rsidRDefault="000F576D"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773/729</w:t>
            </w:r>
          </w:p>
        </w:tc>
        <w:tc>
          <w:tcPr>
            <w:tcW w:w="791" w:type="dxa"/>
            <w:vAlign w:val="center"/>
          </w:tcPr>
          <w:p w:rsidR="00F93E9C" w:rsidRPr="000F576D" w:rsidRDefault="000F576D"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770</w:t>
            </w:r>
          </w:p>
        </w:tc>
        <w:tc>
          <w:tcPr>
            <w:tcW w:w="696" w:type="dxa"/>
            <w:vAlign w:val="center"/>
          </w:tcPr>
          <w:p w:rsidR="00F93E9C" w:rsidRPr="000F576D"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768</w:t>
            </w:r>
          </w:p>
        </w:tc>
        <w:tc>
          <w:tcPr>
            <w:tcW w:w="755" w:type="dxa"/>
            <w:vAlign w:val="center"/>
          </w:tcPr>
          <w:p w:rsidR="00F93E9C" w:rsidRPr="000F576D"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766</w:t>
            </w:r>
          </w:p>
        </w:tc>
      </w:tr>
      <w:tr w:rsidR="00F93E9C" w:rsidRPr="00BE64A6" w:rsidTr="004112DA">
        <w:tc>
          <w:tcPr>
            <w:cnfStyle w:val="001000000000" w:firstRow="0" w:lastRow="0" w:firstColumn="1" w:lastColumn="0" w:oddVBand="0" w:evenVBand="0" w:oddHBand="0" w:evenHBand="0" w:firstRowFirstColumn="0" w:firstRowLastColumn="0" w:lastRowFirstColumn="0" w:lastRowLastColumn="0"/>
            <w:tcW w:w="3479" w:type="dxa"/>
            <w:vAlign w:val="center"/>
          </w:tcPr>
          <w:p w:rsidR="00F93E9C" w:rsidRPr="00F93E9C" w:rsidRDefault="00F93E9C" w:rsidP="00F93E9C">
            <w:pPr>
              <w:rPr>
                <w:rFonts w:ascii="Calibri" w:hAnsi="Calibri"/>
                <w:bCs w:val="0"/>
                <w:sz w:val="18"/>
              </w:rPr>
            </w:pPr>
            <w:r w:rsidRPr="00F93E9C">
              <w:rPr>
                <w:rFonts w:ascii="Calibri" w:hAnsi="Calibri"/>
                <w:bCs w:val="0"/>
                <w:sz w:val="18"/>
              </w:rPr>
              <w:t>Количество населения, погибшего на пожарах, не более</w:t>
            </w:r>
          </w:p>
        </w:tc>
        <w:tc>
          <w:tcPr>
            <w:tcW w:w="1281"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4833">
              <w:rPr>
                <w:rFonts w:ascii="Calibri" w:hAnsi="Calibri"/>
                <w:bCs/>
                <w:color w:val="000000"/>
              </w:rPr>
              <w:t>человек</w:t>
            </w:r>
          </w:p>
        </w:tc>
        <w:tc>
          <w:tcPr>
            <w:tcW w:w="1362" w:type="dxa"/>
            <w:vAlign w:val="center"/>
          </w:tcPr>
          <w:p w:rsidR="00F93E9C" w:rsidRPr="000F576D" w:rsidRDefault="000F576D"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73/78</w:t>
            </w:r>
          </w:p>
        </w:tc>
        <w:tc>
          <w:tcPr>
            <w:tcW w:w="1362" w:type="dxa"/>
            <w:vAlign w:val="center"/>
          </w:tcPr>
          <w:p w:rsidR="00F93E9C" w:rsidRPr="000F576D" w:rsidRDefault="000F576D"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71/70</w:t>
            </w:r>
          </w:p>
        </w:tc>
        <w:tc>
          <w:tcPr>
            <w:tcW w:w="791" w:type="dxa"/>
            <w:vAlign w:val="center"/>
          </w:tcPr>
          <w:p w:rsidR="00F93E9C" w:rsidRPr="000F576D" w:rsidRDefault="000F576D"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70</w:t>
            </w:r>
          </w:p>
        </w:tc>
        <w:tc>
          <w:tcPr>
            <w:tcW w:w="696" w:type="dxa"/>
            <w:vAlign w:val="center"/>
          </w:tcPr>
          <w:p w:rsidR="00F93E9C" w:rsidRPr="000F576D"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69</w:t>
            </w:r>
          </w:p>
        </w:tc>
        <w:tc>
          <w:tcPr>
            <w:tcW w:w="755" w:type="dxa"/>
            <w:vAlign w:val="center"/>
          </w:tcPr>
          <w:p w:rsidR="00F93E9C" w:rsidRPr="000F576D"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68</w:t>
            </w:r>
          </w:p>
        </w:tc>
      </w:tr>
      <w:tr w:rsidR="00F93E9C" w:rsidRPr="00BE64A6" w:rsidTr="0041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9" w:type="dxa"/>
            <w:vAlign w:val="center"/>
          </w:tcPr>
          <w:p w:rsidR="00F93E9C" w:rsidRPr="00F93E9C" w:rsidRDefault="00F93E9C" w:rsidP="00F93E9C">
            <w:pPr>
              <w:rPr>
                <w:rFonts w:ascii="Calibri" w:hAnsi="Calibri"/>
                <w:bCs w:val="0"/>
                <w:sz w:val="18"/>
              </w:rPr>
            </w:pPr>
            <w:r w:rsidRPr="00F93E9C">
              <w:rPr>
                <w:rFonts w:ascii="Calibri" w:hAnsi="Calibri"/>
                <w:bCs w:val="0"/>
                <w:sz w:val="18"/>
              </w:rPr>
              <w:t>Количество населения, спасенного на пожарах, не менее</w:t>
            </w:r>
          </w:p>
        </w:tc>
        <w:tc>
          <w:tcPr>
            <w:tcW w:w="1281"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4833">
              <w:rPr>
                <w:rFonts w:ascii="Calibri" w:hAnsi="Calibri"/>
                <w:bCs/>
                <w:color w:val="000000"/>
              </w:rPr>
              <w:t>человек</w:t>
            </w:r>
          </w:p>
        </w:tc>
        <w:tc>
          <w:tcPr>
            <w:tcW w:w="1362" w:type="dxa"/>
            <w:vAlign w:val="center"/>
          </w:tcPr>
          <w:p w:rsidR="00F93E9C" w:rsidRPr="000F576D" w:rsidRDefault="000F576D"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418/423</w:t>
            </w:r>
          </w:p>
        </w:tc>
        <w:tc>
          <w:tcPr>
            <w:tcW w:w="1362" w:type="dxa"/>
            <w:vAlign w:val="center"/>
          </w:tcPr>
          <w:p w:rsidR="00F93E9C" w:rsidRPr="000F576D" w:rsidRDefault="000F576D"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421/479</w:t>
            </w:r>
          </w:p>
        </w:tc>
        <w:tc>
          <w:tcPr>
            <w:tcW w:w="791" w:type="dxa"/>
            <w:vAlign w:val="center"/>
          </w:tcPr>
          <w:p w:rsidR="00F93E9C" w:rsidRPr="000F576D"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425</w:t>
            </w:r>
          </w:p>
        </w:tc>
        <w:tc>
          <w:tcPr>
            <w:tcW w:w="696" w:type="dxa"/>
            <w:vAlign w:val="center"/>
          </w:tcPr>
          <w:p w:rsidR="00F93E9C" w:rsidRPr="000F576D"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427</w:t>
            </w:r>
          </w:p>
        </w:tc>
        <w:tc>
          <w:tcPr>
            <w:tcW w:w="755" w:type="dxa"/>
            <w:vAlign w:val="center"/>
          </w:tcPr>
          <w:p w:rsidR="00F93E9C" w:rsidRPr="000F576D"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430</w:t>
            </w:r>
          </w:p>
        </w:tc>
      </w:tr>
      <w:tr w:rsidR="00F93E9C" w:rsidRPr="00BE64A6" w:rsidTr="004112DA">
        <w:tc>
          <w:tcPr>
            <w:cnfStyle w:val="001000000000" w:firstRow="0" w:lastRow="0" w:firstColumn="1" w:lastColumn="0" w:oddVBand="0" w:evenVBand="0" w:oddHBand="0" w:evenHBand="0" w:firstRowFirstColumn="0" w:firstRowLastColumn="0" w:lastRowFirstColumn="0" w:lastRowLastColumn="0"/>
            <w:tcW w:w="3479" w:type="dxa"/>
            <w:vAlign w:val="center"/>
          </w:tcPr>
          <w:p w:rsidR="00F93E9C" w:rsidRPr="00F93E9C" w:rsidRDefault="00F93E9C" w:rsidP="00F93E9C">
            <w:pPr>
              <w:rPr>
                <w:rFonts w:ascii="Calibri" w:hAnsi="Calibri"/>
                <w:bCs w:val="0"/>
                <w:sz w:val="18"/>
              </w:rPr>
            </w:pPr>
            <w:r w:rsidRPr="00F93E9C">
              <w:rPr>
                <w:rFonts w:ascii="Calibri" w:hAnsi="Calibri"/>
                <w:bCs w:val="0"/>
                <w:sz w:val="18"/>
              </w:rPr>
              <w:t>Количество происшествий на водных объектах, не более</w:t>
            </w:r>
          </w:p>
        </w:tc>
        <w:tc>
          <w:tcPr>
            <w:tcW w:w="1281"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4833">
              <w:rPr>
                <w:rFonts w:ascii="Calibri" w:hAnsi="Calibri"/>
                <w:bCs/>
                <w:color w:val="000000"/>
              </w:rPr>
              <w:t>единиц</w:t>
            </w:r>
          </w:p>
        </w:tc>
        <w:tc>
          <w:tcPr>
            <w:tcW w:w="1362" w:type="dxa"/>
            <w:vAlign w:val="center"/>
          </w:tcPr>
          <w:p w:rsidR="00F93E9C" w:rsidRPr="000F576D" w:rsidRDefault="000F576D"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40/42</w:t>
            </w:r>
          </w:p>
        </w:tc>
        <w:tc>
          <w:tcPr>
            <w:tcW w:w="1362" w:type="dxa"/>
            <w:vAlign w:val="center"/>
          </w:tcPr>
          <w:p w:rsidR="00F93E9C" w:rsidRPr="000F576D" w:rsidRDefault="000F576D"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39/31</w:t>
            </w:r>
          </w:p>
        </w:tc>
        <w:tc>
          <w:tcPr>
            <w:tcW w:w="791" w:type="dxa"/>
            <w:vAlign w:val="center"/>
          </w:tcPr>
          <w:p w:rsidR="00F93E9C" w:rsidRPr="000F576D"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38</w:t>
            </w:r>
          </w:p>
        </w:tc>
        <w:tc>
          <w:tcPr>
            <w:tcW w:w="696" w:type="dxa"/>
            <w:vAlign w:val="center"/>
          </w:tcPr>
          <w:p w:rsidR="00F93E9C" w:rsidRPr="000F576D"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37</w:t>
            </w:r>
          </w:p>
        </w:tc>
        <w:tc>
          <w:tcPr>
            <w:tcW w:w="755" w:type="dxa"/>
            <w:vAlign w:val="center"/>
          </w:tcPr>
          <w:p w:rsidR="00F93E9C" w:rsidRPr="000F576D"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36</w:t>
            </w:r>
          </w:p>
        </w:tc>
      </w:tr>
      <w:tr w:rsidR="00F93E9C" w:rsidRPr="00BE64A6" w:rsidTr="00411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9" w:type="dxa"/>
            <w:vAlign w:val="center"/>
          </w:tcPr>
          <w:p w:rsidR="00F93E9C" w:rsidRPr="00F93E9C" w:rsidRDefault="00F93E9C" w:rsidP="00F93E9C">
            <w:pPr>
              <w:rPr>
                <w:rFonts w:ascii="Calibri" w:hAnsi="Calibri"/>
                <w:bCs w:val="0"/>
                <w:sz w:val="18"/>
              </w:rPr>
            </w:pPr>
            <w:r w:rsidRPr="00F93E9C">
              <w:rPr>
                <w:rFonts w:ascii="Calibri" w:hAnsi="Calibri"/>
                <w:bCs w:val="0"/>
                <w:sz w:val="18"/>
              </w:rPr>
              <w:t>Количество погибших на водных объектах, не более</w:t>
            </w:r>
          </w:p>
        </w:tc>
        <w:tc>
          <w:tcPr>
            <w:tcW w:w="1281"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4833">
              <w:rPr>
                <w:rFonts w:ascii="Calibri" w:hAnsi="Calibri"/>
                <w:bCs/>
                <w:color w:val="000000"/>
              </w:rPr>
              <w:t>человек</w:t>
            </w:r>
          </w:p>
        </w:tc>
        <w:tc>
          <w:tcPr>
            <w:tcW w:w="1362" w:type="dxa"/>
            <w:vAlign w:val="center"/>
          </w:tcPr>
          <w:p w:rsidR="00F93E9C" w:rsidRPr="000F576D" w:rsidRDefault="000F576D"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39/27</w:t>
            </w:r>
          </w:p>
        </w:tc>
        <w:tc>
          <w:tcPr>
            <w:tcW w:w="1362" w:type="dxa"/>
            <w:vAlign w:val="center"/>
          </w:tcPr>
          <w:p w:rsidR="00F93E9C" w:rsidRPr="000F576D" w:rsidRDefault="000F576D"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38/23</w:t>
            </w:r>
          </w:p>
        </w:tc>
        <w:tc>
          <w:tcPr>
            <w:tcW w:w="791" w:type="dxa"/>
            <w:vAlign w:val="center"/>
          </w:tcPr>
          <w:p w:rsidR="00F93E9C" w:rsidRPr="000F576D"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37</w:t>
            </w:r>
          </w:p>
        </w:tc>
        <w:tc>
          <w:tcPr>
            <w:tcW w:w="696" w:type="dxa"/>
            <w:vAlign w:val="center"/>
          </w:tcPr>
          <w:p w:rsidR="00F93E9C" w:rsidRPr="000F576D"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36</w:t>
            </w:r>
          </w:p>
        </w:tc>
        <w:tc>
          <w:tcPr>
            <w:tcW w:w="755" w:type="dxa"/>
            <w:vAlign w:val="center"/>
          </w:tcPr>
          <w:p w:rsidR="00F93E9C" w:rsidRPr="000F576D"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F576D">
              <w:rPr>
                <w:rFonts w:ascii="Calibri" w:hAnsi="Calibri"/>
                <w:bCs/>
                <w:color w:val="000000"/>
              </w:rPr>
              <w:t>35</w:t>
            </w:r>
          </w:p>
        </w:tc>
      </w:tr>
      <w:tr w:rsidR="00F93E9C" w:rsidRPr="00BE64A6" w:rsidTr="004112DA">
        <w:tc>
          <w:tcPr>
            <w:cnfStyle w:val="001000000000" w:firstRow="0" w:lastRow="0" w:firstColumn="1" w:lastColumn="0" w:oddVBand="0" w:evenVBand="0" w:oddHBand="0" w:evenHBand="0" w:firstRowFirstColumn="0" w:firstRowLastColumn="0" w:lastRowFirstColumn="0" w:lastRowLastColumn="0"/>
            <w:tcW w:w="3479" w:type="dxa"/>
            <w:vAlign w:val="center"/>
          </w:tcPr>
          <w:p w:rsidR="00F93E9C" w:rsidRPr="00F93E9C" w:rsidRDefault="00F93E9C" w:rsidP="00F93E9C">
            <w:pPr>
              <w:rPr>
                <w:rFonts w:ascii="Calibri" w:hAnsi="Calibri"/>
                <w:bCs w:val="0"/>
                <w:sz w:val="18"/>
              </w:rPr>
            </w:pPr>
            <w:proofErr w:type="gramStart"/>
            <w:r w:rsidRPr="00F93E9C">
              <w:rPr>
                <w:rFonts w:ascii="Calibri" w:hAnsi="Calibri"/>
                <w:bCs w:val="0"/>
                <w:sz w:val="18"/>
              </w:rPr>
              <w:t>Количество спасенных в происшествиях на водных объектах, не менее</w:t>
            </w:r>
            <w:proofErr w:type="gramEnd"/>
          </w:p>
        </w:tc>
        <w:tc>
          <w:tcPr>
            <w:tcW w:w="1281"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4833">
              <w:rPr>
                <w:rFonts w:ascii="Calibri" w:hAnsi="Calibri"/>
                <w:bCs/>
                <w:color w:val="000000"/>
              </w:rPr>
              <w:t>человек</w:t>
            </w:r>
          </w:p>
        </w:tc>
        <w:tc>
          <w:tcPr>
            <w:tcW w:w="1362" w:type="dxa"/>
            <w:vAlign w:val="center"/>
          </w:tcPr>
          <w:p w:rsidR="00F93E9C" w:rsidRPr="000F576D" w:rsidRDefault="000F576D"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12/10</w:t>
            </w:r>
          </w:p>
        </w:tc>
        <w:tc>
          <w:tcPr>
            <w:tcW w:w="1362" w:type="dxa"/>
            <w:vAlign w:val="center"/>
          </w:tcPr>
          <w:p w:rsidR="00F93E9C" w:rsidRPr="000F576D" w:rsidRDefault="000F576D"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13/8</w:t>
            </w:r>
          </w:p>
        </w:tc>
        <w:tc>
          <w:tcPr>
            <w:tcW w:w="791" w:type="dxa"/>
            <w:vAlign w:val="center"/>
          </w:tcPr>
          <w:p w:rsidR="00F93E9C" w:rsidRPr="000F576D"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14</w:t>
            </w:r>
          </w:p>
        </w:tc>
        <w:tc>
          <w:tcPr>
            <w:tcW w:w="696" w:type="dxa"/>
            <w:vAlign w:val="center"/>
          </w:tcPr>
          <w:p w:rsidR="00F93E9C" w:rsidRPr="000F576D"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15</w:t>
            </w:r>
          </w:p>
        </w:tc>
        <w:tc>
          <w:tcPr>
            <w:tcW w:w="755" w:type="dxa"/>
            <w:vAlign w:val="center"/>
          </w:tcPr>
          <w:p w:rsidR="00F93E9C" w:rsidRPr="000F576D"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F576D">
              <w:rPr>
                <w:rFonts w:ascii="Calibri" w:hAnsi="Calibri"/>
                <w:bCs/>
                <w:color w:val="000000"/>
              </w:rPr>
              <w:t>16</w:t>
            </w:r>
          </w:p>
        </w:tc>
      </w:tr>
    </w:tbl>
    <w:p w:rsidR="004112DA" w:rsidRPr="00B17829" w:rsidRDefault="004112DA" w:rsidP="004112DA">
      <w:pPr>
        <w:spacing w:after="0" w:line="240" w:lineRule="auto"/>
        <w:jc w:val="center"/>
        <w:rPr>
          <w:sz w:val="46"/>
          <w:szCs w:val="46"/>
        </w:rPr>
      </w:pPr>
      <w:r w:rsidRPr="005608DC">
        <w:rPr>
          <w:b/>
          <w:color w:val="C00000"/>
          <w:sz w:val="96"/>
          <w:szCs w:val="40"/>
        </w:rPr>
        <w:lastRenderedPageBreak/>
        <w:t>0</w:t>
      </w:r>
      <w:r>
        <w:rPr>
          <w:b/>
          <w:color w:val="C00000"/>
          <w:sz w:val="96"/>
          <w:szCs w:val="40"/>
        </w:rPr>
        <w:t>9</w:t>
      </w:r>
      <w:r w:rsidRPr="005608DC">
        <w:rPr>
          <w:sz w:val="48"/>
          <w:szCs w:val="40"/>
        </w:rPr>
        <w:t xml:space="preserve"> </w:t>
      </w:r>
      <w:r w:rsidRPr="00B17829">
        <w:rPr>
          <w:sz w:val="46"/>
          <w:szCs w:val="46"/>
        </w:rPr>
        <w:t>Государственная программа</w:t>
      </w:r>
    </w:p>
    <w:p w:rsidR="004112DA" w:rsidRPr="00B17829" w:rsidRDefault="004112DA" w:rsidP="004112DA">
      <w:pPr>
        <w:spacing w:after="0" w:line="240" w:lineRule="auto"/>
        <w:jc w:val="center"/>
        <w:rPr>
          <w:sz w:val="46"/>
          <w:szCs w:val="46"/>
        </w:rPr>
      </w:pPr>
      <w:r w:rsidRPr="00B17829">
        <w:rPr>
          <w:sz w:val="46"/>
          <w:szCs w:val="46"/>
        </w:rPr>
        <w:t>Республики Мордовия развития сельского хозяйства и регулирования рынков сельскохозяйственной продукции, сырья и продовольствия на 2013-2020 годы</w:t>
      </w:r>
    </w:p>
    <w:p w:rsidR="004112DA" w:rsidRPr="00B17829" w:rsidRDefault="004112DA" w:rsidP="004112DA">
      <w:pPr>
        <w:spacing w:after="0" w:line="240" w:lineRule="auto"/>
        <w:jc w:val="center"/>
        <w:rPr>
          <w:sz w:val="20"/>
          <w:szCs w:val="20"/>
        </w:rPr>
      </w:pPr>
    </w:p>
    <w:p w:rsidR="004112DA" w:rsidRPr="00FD4189" w:rsidRDefault="004112DA" w:rsidP="004112DA">
      <w:pPr>
        <w:pStyle w:val="ConsPlusNormal"/>
        <w:rPr>
          <w:rFonts w:ascii="Calibri" w:hAnsi="Calibri" w:cs="Calibri"/>
          <w:sz w:val="28"/>
          <w:szCs w:val="48"/>
        </w:rPr>
      </w:pPr>
      <w:r w:rsidRPr="00B17829">
        <w:rPr>
          <w:noProof/>
          <w:u w:val="single"/>
        </w:rPr>
        <w:drawing>
          <wp:anchor distT="0" distB="0" distL="114300" distR="114300" simplePos="0" relativeHeight="251800576" behindDoc="0" locked="0" layoutInCell="1" allowOverlap="1" wp14:anchorId="5A1BF147" wp14:editId="7D040DED">
            <wp:simplePos x="0" y="0"/>
            <wp:positionH relativeFrom="column">
              <wp:posOffset>3834765</wp:posOffset>
            </wp:positionH>
            <wp:positionV relativeFrom="paragraph">
              <wp:posOffset>159385</wp:posOffset>
            </wp:positionV>
            <wp:extent cx="2145030" cy="1437640"/>
            <wp:effectExtent l="0" t="0" r="7620" b="0"/>
            <wp:wrapThrough wrapText="bothSides">
              <wp:wrapPolygon edited="0">
                <wp:start x="0" y="0"/>
                <wp:lineTo x="0" y="21180"/>
                <wp:lineTo x="21485" y="21180"/>
                <wp:lineTo x="21485" y="0"/>
                <wp:lineTo x="0" y="0"/>
              </wp:wrapPolygon>
            </wp:wrapThrough>
            <wp:docPr id="21504" name="Рисунок 21504" descr="C:\Users\boklache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klacheva\Desktop\2.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14503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4A6">
        <w:rPr>
          <w:sz w:val="44"/>
          <w:szCs w:val="40"/>
          <w:u w:val="single"/>
        </w:rPr>
        <w:t>Цель программы:</w:t>
      </w:r>
      <w:r w:rsidRPr="00DC0D66">
        <w:rPr>
          <w:noProof/>
          <w:sz w:val="48"/>
        </w:rPr>
        <w:t xml:space="preserve"> </w:t>
      </w:r>
      <w:r w:rsidRPr="00FD4189">
        <w:rPr>
          <w:rFonts w:ascii="Calibri" w:eastAsiaTheme="minorHAnsi" w:hAnsi="Calibri" w:cs="Calibri"/>
          <w:sz w:val="28"/>
          <w:szCs w:val="48"/>
          <w:lang w:eastAsia="en-US"/>
        </w:rPr>
        <w:t xml:space="preserve">повышение конкурентоспособности сельскохозяйственной продукции, производимой </w:t>
      </w:r>
      <w:proofErr w:type="gramStart"/>
      <w:r w:rsidRPr="00FD4189">
        <w:rPr>
          <w:rFonts w:ascii="Calibri" w:eastAsiaTheme="minorHAnsi" w:hAnsi="Calibri" w:cs="Calibri"/>
          <w:sz w:val="28"/>
          <w:szCs w:val="48"/>
          <w:lang w:eastAsia="en-US"/>
        </w:rPr>
        <w:t>республиканскими</w:t>
      </w:r>
      <w:proofErr w:type="gramEnd"/>
      <w:r w:rsidRPr="00FD4189">
        <w:rPr>
          <w:rFonts w:ascii="Calibri" w:eastAsiaTheme="minorHAnsi" w:hAnsi="Calibri" w:cs="Calibri"/>
          <w:sz w:val="28"/>
          <w:szCs w:val="48"/>
          <w:lang w:eastAsia="en-US"/>
        </w:rPr>
        <w:t xml:space="preserve"> </w:t>
      </w:r>
      <w:proofErr w:type="spellStart"/>
      <w:r w:rsidRPr="00FD4189">
        <w:rPr>
          <w:rFonts w:ascii="Calibri" w:eastAsiaTheme="minorHAnsi" w:hAnsi="Calibri" w:cs="Calibri"/>
          <w:sz w:val="28"/>
          <w:szCs w:val="48"/>
          <w:lang w:eastAsia="en-US"/>
        </w:rPr>
        <w:t>сельхозтоваропроизводителями</w:t>
      </w:r>
      <w:proofErr w:type="spellEnd"/>
      <w:r w:rsidRPr="00FD4189">
        <w:rPr>
          <w:rFonts w:ascii="Calibri" w:eastAsiaTheme="minorHAnsi" w:hAnsi="Calibri" w:cs="Calibri"/>
          <w:sz w:val="28"/>
          <w:szCs w:val="48"/>
          <w:lang w:eastAsia="en-US"/>
        </w:rPr>
        <w:t>, на внутреннем и внешнем рынках в рамках вступления России во Всемирную торговую организацию;</w:t>
      </w:r>
      <w:r>
        <w:rPr>
          <w:rFonts w:ascii="Calibri" w:eastAsiaTheme="minorHAnsi" w:hAnsi="Calibri" w:cs="Calibri"/>
          <w:sz w:val="28"/>
          <w:szCs w:val="48"/>
          <w:lang w:eastAsia="en-US"/>
        </w:rPr>
        <w:t xml:space="preserve"> </w:t>
      </w:r>
      <w:r w:rsidRPr="00FD4189">
        <w:rPr>
          <w:rFonts w:ascii="Calibri" w:hAnsi="Calibri" w:cs="Calibri"/>
          <w:sz w:val="28"/>
          <w:szCs w:val="48"/>
        </w:rPr>
        <w:t>повышение финансовой устойчивости предприятий агропромышленного комплекса;</w:t>
      </w:r>
      <w:r>
        <w:rPr>
          <w:rFonts w:ascii="Calibri" w:hAnsi="Calibri" w:cs="Calibri"/>
          <w:sz w:val="28"/>
          <w:szCs w:val="48"/>
        </w:rPr>
        <w:t xml:space="preserve"> </w:t>
      </w:r>
      <w:r w:rsidRPr="00FD4189">
        <w:rPr>
          <w:rFonts w:ascii="Calibri" w:hAnsi="Calibri" w:cs="Calibri"/>
          <w:sz w:val="28"/>
          <w:szCs w:val="48"/>
        </w:rPr>
        <w:t xml:space="preserve">воспроизводство и повышение эффективности использования в сельском хозяйстве земельных и других ресурсов, </w:t>
      </w:r>
      <w:proofErr w:type="spellStart"/>
      <w:r w:rsidRPr="00FD4189">
        <w:rPr>
          <w:rFonts w:ascii="Calibri" w:hAnsi="Calibri" w:cs="Calibri"/>
          <w:sz w:val="28"/>
          <w:szCs w:val="48"/>
        </w:rPr>
        <w:t>экологизация</w:t>
      </w:r>
      <w:proofErr w:type="spellEnd"/>
      <w:r w:rsidRPr="00FD4189">
        <w:rPr>
          <w:rFonts w:ascii="Calibri" w:hAnsi="Calibri" w:cs="Calibri"/>
          <w:sz w:val="28"/>
          <w:szCs w:val="48"/>
        </w:rPr>
        <w:t xml:space="preserve"> производства;</w:t>
      </w:r>
      <w:r>
        <w:rPr>
          <w:rFonts w:ascii="Calibri" w:hAnsi="Calibri" w:cs="Calibri"/>
          <w:sz w:val="28"/>
          <w:szCs w:val="48"/>
        </w:rPr>
        <w:t xml:space="preserve"> </w:t>
      </w:r>
      <w:r w:rsidRPr="00FD4189">
        <w:rPr>
          <w:rFonts w:ascii="Calibri" w:hAnsi="Calibri" w:cs="Calibri"/>
          <w:sz w:val="28"/>
          <w:szCs w:val="48"/>
        </w:rPr>
        <w:t>обеспечение эпизоотического благополучия;</w:t>
      </w:r>
      <w:r>
        <w:rPr>
          <w:rFonts w:ascii="Calibri" w:hAnsi="Calibri" w:cs="Calibri"/>
          <w:sz w:val="28"/>
          <w:szCs w:val="48"/>
        </w:rPr>
        <w:t xml:space="preserve"> </w:t>
      </w:r>
      <w:r w:rsidRPr="00FD4189">
        <w:rPr>
          <w:rFonts w:ascii="Calibri" w:hAnsi="Calibri" w:cs="Calibri"/>
          <w:sz w:val="28"/>
          <w:szCs w:val="48"/>
        </w:rPr>
        <w:t>устойчивое развитие сельских территорий;</w:t>
      </w:r>
      <w:r>
        <w:rPr>
          <w:rFonts w:ascii="Calibri" w:hAnsi="Calibri" w:cs="Calibri"/>
          <w:sz w:val="28"/>
          <w:szCs w:val="48"/>
        </w:rPr>
        <w:t xml:space="preserve"> </w:t>
      </w:r>
      <w:r w:rsidRPr="00FD4189">
        <w:rPr>
          <w:rFonts w:ascii="Calibri" w:hAnsi="Calibri" w:cs="Calibri"/>
          <w:sz w:val="28"/>
          <w:szCs w:val="48"/>
        </w:rPr>
        <w:t xml:space="preserve">создание и совершенствование системы подготовки, переподготовки, повышения квалификации и поддержки кадрового потенциала в агропромышленном комплексе </w:t>
      </w:r>
      <w:r>
        <w:rPr>
          <w:rFonts w:ascii="Calibri" w:hAnsi="Calibri" w:cs="Calibri"/>
          <w:sz w:val="28"/>
          <w:szCs w:val="48"/>
        </w:rPr>
        <w:t>РМ</w:t>
      </w:r>
      <w:r w:rsidRPr="00FD4189">
        <w:rPr>
          <w:rFonts w:ascii="Calibri" w:hAnsi="Calibri" w:cs="Calibri"/>
          <w:sz w:val="28"/>
          <w:szCs w:val="48"/>
        </w:rPr>
        <w:t>, способствующей решению стратегических задач социально-экономического и демографического развития республики</w:t>
      </w:r>
    </w:p>
    <w:p w:rsidR="004112DA" w:rsidRPr="00DB7AD5" w:rsidRDefault="004112DA" w:rsidP="004112DA">
      <w:pPr>
        <w:spacing w:after="0" w:line="240" w:lineRule="auto"/>
        <w:jc w:val="center"/>
        <w:rPr>
          <w:sz w:val="20"/>
          <w:szCs w:val="20"/>
          <w:u w:val="single"/>
        </w:rPr>
      </w:pPr>
    </w:p>
    <w:p w:rsidR="004112DA" w:rsidRPr="00BE64A6" w:rsidRDefault="004112DA" w:rsidP="004112DA">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4112DA" w:rsidRPr="00FD4189" w:rsidRDefault="004112DA" w:rsidP="004112DA">
      <w:pPr>
        <w:spacing w:after="0" w:line="240" w:lineRule="auto"/>
        <w:jc w:val="both"/>
        <w:rPr>
          <w:sz w:val="20"/>
          <w:szCs w:val="20"/>
          <w:u w:val="single"/>
        </w:rPr>
      </w:pPr>
    </w:p>
    <w:tbl>
      <w:tblPr>
        <w:tblStyle w:val="-511"/>
        <w:tblW w:w="9392" w:type="dxa"/>
        <w:tblLayout w:type="fixed"/>
        <w:tblLook w:val="04A0" w:firstRow="1" w:lastRow="0" w:firstColumn="1" w:lastColumn="0" w:noHBand="0" w:noVBand="1"/>
      </w:tblPr>
      <w:tblGrid>
        <w:gridCol w:w="2263"/>
        <w:gridCol w:w="1417"/>
        <w:gridCol w:w="1134"/>
        <w:gridCol w:w="1226"/>
        <w:gridCol w:w="1084"/>
        <w:gridCol w:w="1134"/>
        <w:gridCol w:w="1134"/>
      </w:tblGrid>
      <w:tr w:rsidR="004112DA" w:rsidRPr="00B17829" w:rsidTr="00872FD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63" w:type="dxa"/>
          </w:tcPr>
          <w:p w:rsidR="004112DA" w:rsidRPr="00B17829" w:rsidRDefault="004112DA" w:rsidP="00872FD1">
            <w:pPr>
              <w:jc w:val="both"/>
              <w:rPr>
                <w:sz w:val="24"/>
                <w:szCs w:val="24"/>
              </w:rPr>
            </w:pPr>
            <w:r w:rsidRPr="00B17829">
              <w:rPr>
                <w:sz w:val="24"/>
                <w:szCs w:val="24"/>
              </w:rPr>
              <w:t>Наименование</w:t>
            </w:r>
          </w:p>
        </w:tc>
        <w:tc>
          <w:tcPr>
            <w:tcW w:w="1417" w:type="dxa"/>
          </w:tcPr>
          <w:p w:rsidR="004112DA" w:rsidRPr="00B17829" w:rsidRDefault="004112DA" w:rsidP="00872FD1">
            <w:pPr>
              <w:jc w:val="center"/>
              <w:cnfStyle w:val="100000000000" w:firstRow="1" w:lastRow="0" w:firstColumn="0" w:lastColumn="0" w:oddVBand="0" w:evenVBand="0" w:oddHBand="0" w:evenHBand="0" w:firstRowFirstColumn="0" w:firstRowLastColumn="0" w:lastRowFirstColumn="0" w:lastRowLastColumn="0"/>
              <w:rPr>
                <w:sz w:val="24"/>
                <w:szCs w:val="24"/>
              </w:rPr>
            </w:pPr>
            <w:r w:rsidRPr="00B17829">
              <w:rPr>
                <w:sz w:val="24"/>
                <w:szCs w:val="24"/>
              </w:rPr>
              <w:t>Единица измерения</w:t>
            </w:r>
          </w:p>
        </w:tc>
        <w:tc>
          <w:tcPr>
            <w:tcW w:w="1134" w:type="dxa"/>
          </w:tcPr>
          <w:p w:rsidR="004112DA" w:rsidRPr="00B17829" w:rsidRDefault="004112DA" w:rsidP="00872FD1">
            <w:pPr>
              <w:jc w:val="center"/>
              <w:cnfStyle w:val="100000000000" w:firstRow="1" w:lastRow="0" w:firstColumn="0" w:lastColumn="0" w:oddVBand="0" w:evenVBand="0" w:oddHBand="0" w:evenHBand="0" w:firstRowFirstColumn="0" w:firstRowLastColumn="0" w:lastRowFirstColumn="0" w:lastRowLastColumn="0"/>
              <w:rPr>
                <w:sz w:val="24"/>
                <w:szCs w:val="24"/>
              </w:rPr>
            </w:pPr>
            <w:r w:rsidRPr="00B17829">
              <w:rPr>
                <w:sz w:val="24"/>
                <w:szCs w:val="24"/>
              </w:rPr>
              <w:t>2015 год (факт)</w:t>
            </w:r>
          </w:p>
        </w:tc>
        <w:tc>
          <w:tcPr>
            <w:tcW w:w="1226" w:type="dxa"/>
          </w:tcPr>
          <w:p w:rsidR="004112DA" w:rsidRPr="00B17829" w:rsidRDefault="004112DA" w:rsidP="00872FD1">
            <w:pPr>
              <w:jc w:val="center"/>
              <w:cnfStyle w:val="100000000000" w:firstRow="1" w:lastRow="0" w:firstColumn="0" w:lastColumn="0" w:oddVBand="0" w:evenVBand="0" w:oddHBand="0" w:evenHBand="0" w:firstRowFirstColumn="0" w:firstRowLastColumn="0" w:lastRowFirstColumn="0" w:lastRowLastColumn="0"/>
              <w:rPr>
                <w:sz w:val="24"/>
                <w:szCs w:val="24"/>
              </w:rPr>
            </w:pPr>
            <w:r w:rsidRPr="00B17829">
              <w:rPr>
                <w:sz w:val="24"/>
                <w:szCs w:val="24"/>
              </w:rPr>
              <w:t>2016 год (оценка)</w:t>
            </w:r>
          </w:p>
        </w:tc>
        <w:tc>
          <w:tcPr>
            <w:tcW w:w="1084" w:type="dxa"/>
          </w:tcPr>
          <w:p w:rsidR="004112DA" w:rsidRPr="00B17829" w:rsidRDefault="004112DA" w:rsidP="00872FD1">
            <w:pPr>
              <w:jc w:val="center"/>
              <w:cnfStyle w:val="100000000000" w:firstRow="1" w:lastRow="0" w:firstColumn="0" w:lastColumn="0" w:oddVBand="0" w:evenVBand="0" w:oddHBand="0" w:evenHBand="0" w:firstRowFirstColumn="0" w:firstRowLastColumn="0" w:lastRowFirstColumn="0" w:lastRowLastColumn="0"/>
              <w:rPr>
                <w:sz w:val="24"/>
                <w:szCs w:val="24"/>
              </w:rPr>
            </w:pPr>
            <w:r w:rsidRPr="00B17829">
              <w:rPr>
                <w:sz w:val="24"/>
                <w:szCs w:val="24"/>
              </w:rPr>
              <w:t>2017 год</w:t>
            </w:r>
          </w:p>
        </w:tc>
        <w:tc>
          <w:tcPr>
            <w:tcW w:w="1134" w:type="dxa"/>
          </w:tcPr>
          <w:p w:rsidR="004112DA" w:rsidRPr="00B17829" w:rsidRDefault="004112DA" w:rsidP="00872FD1">
            <w:pPr>
              <w:jc w:val="center"/>
              <w:cnfStyle w:val="100000000000" w:firstRow="1" w:lastRow="0" w:firstColumn="0" w:lastColumn="0" w:oddVBand="0" w:evenVBand="0" w:oddHBand="0" w:evenHBand="0" w:firstRowFirstColumn="0" w:firstRowLastColumn="0" w:lastRowFirstColumn="0" w:lastRowLastColumn="0"/>
              <w:rPr>
                <w:sz w:val="24"/>
                <w:szCs w:val="24"/>
              </w:rPr>
            </w:pPr>
            <w:r w:rsidRPr="00B17829">
              <w:rPr>
                <w:sz w:val="24"/>
                <w:szCs w:val="24"/>
              </w:rPr>
              <w:t>2018 год</w:t>
            </w:r>
          </w:p>
        </w:tc>
        <w:tc>
          <w:tcPr>
            <w:tcW w:w="1134" w:type="dxa"/>
          </w:tcPr>
          <w:p w:rsidR="004112DA" w:rsidRPr="00B17829" w:rsidRDefault="004112DA" w:rsidP="00872FD1">
            <w:pPr>
              <w:jc w:val="center"/>
              <w:cnfStyle w:val="100000000000" w:firstRow="1" w:lastRow="0" w:firstColumn="0" w:lastColumn="0" w:oddVBand="0" w:evenVBand="0" w:oddHBand="0" w:evenHBand="0" w:firstRowFirstColumn="0" w:firstRowLastColumn="0" w:lastRowFirstColumn="0" w:lastRowLastColumn="0"/>
              <w:rPr>
                <w:sz w:val="24"/>
                <w:szCs w:val="24"/>
              </w:rPr>
            </w:pPr>
            <w:r w:rsidRPr="00B17829">
              <w:rPr>
                <w:sz w:val="24"/>
                <w:szCs w:val="24"/>
              </w:rPr>
              <w:t>2019 год</w:t>
            </w:r>
          </w:p>
        </w:tc>
      </w:tr>
      <w:tr w:rsidR="004112DA" w:rsidRPr="00B17829" w:rsidTr="00872F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rsidR="004112DA" w:rsidRPr="00B17829" w:rsidRDefault="004112DA" w:rsidP="00872FD1">
            <w:pPr>
              <w:autoSpaceDE w:val="0"/>
              <w:autoSpaceDN w:val="0"/>
              <w:adjustRightInd w:val="0"/>
              <w:rPr>
                <w:rFonts w:ascii="Calibri" w:hAnsi="Calibri" w:cs="Calibri"/>
                <w:sz w:val="24"/>
                <w:szCs w:val="24"/>
              </w:rPr>
            </w:pPr>
            <w:r w:rsidRPr="00B17829">
              <w:rPr>
                <w:rFonts w:ascii="Calibri" w:hAnsi="Calibri" w:cs="Calibri"/>
                <w:sz w:val="24"/>
                <w:szCs w:val="24"/>
              </w:rPr>
              <w:t>Индекс производства продукции сельского хозяйства в хозяйствах всех категорий (в сопоставимых ценах)</w:t>
            </w:r>
          </w:p>
        </w:tc>
        <w:tc>
          <w:tcPr>
            <w:tcW w:w="1417"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17829">
              <w:rPr>
                <w:rFonts w:ascii="Times New Roman" w:hAnsi="Times New Roman"/>
                <w:sz w:val="24"/>
                <w:szCs w:val="24"/>
              </w:rPr>
              <w:t>% к предыдущему году</w:t>
            </w:r>
          </w:p>
        </w:tc>
        <w:tc>
          <w:tcPr>
            <w:tcW w:w="113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sz w:val="24"/>
                <w:szCs w:val="24"/>
              </w:rPr>
            </w:pPr>
            <w:r w:rsidRPr="00B17829">
              <w:rPr>
                <w:rFonts w:ascii="Times New Roman" w:eastAsia="Arial Unicode MS" w:hAnsi="Times New Roman"/>
                <w:color w:val="000000"/>
                <w:sz w:val="24"/>
                <w:szCs w:val="24"/>
              </w:rPr>
              <w:t>105,6</w:t>
            </w:r>
          </w:p>
        </w:tc>
        <w:tc>
          <w:tcPr>
            <w:tcW w:w="1226"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104,2</w:t>
            </w:r>
          </w:p>
        </w:tc>
        <w:tc>
          <w:tcPr>
            <w:tcW w:w="108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102,5</w:t>
            </w:r>
          </w:p>
        </w:tc>
        <w:tc>
          <w:tcPr>
            <w:tcW w:w="113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102,6</w:t>
            </w:r>
          </w:p>
        </w:tc>
        <w:tc>
          <w:tcPr>
            <w:tcW w:w="113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102,3</w:t>
            </w:r>
          </w:p>
        </w:tc>
      </w:tr>
      <w:tr w:rsidR="004112DA" w:rsidRPr="00B17829" w:rsidTr="00872FD1">
        <w:trPr>
          <w:cantSplit/>
        </w:trPr>
        <w:tc>
          <w:tcPr>
            <w:cnfStyle w:val="001000000000" w:firstRow="0" w:lastRow="0" w:firstColumn="1" w:lastColumn="0" w:oddVBand="0" w:evenVBand="0" w:oddHBand="0" w:evenHBand="0" w:firstRowFirstColumn="0" w:firstRowLastColumn="0" w:lastRowFirstColumn="0" w:lastRowLastColumn="0"/>
            <w:tcW w:w="2263" w:type="dxa"/>
          </w:tcPr>
          <w:p w:rsidR="004112DA" w:rsidRPr="00B17829" w:rsidRDefault="004112DA" w:rsidP="00872FD1">
            <w:pPr>
              <w:autoSpaceDE w:val="0"/>
              <w:autoSpaceDN w:val="0"/>
              <w:adjustRightInd w:val="0"/>
              <w:rPr>
                <w:sz w:val="24"/>
                <w:szCs w:val="24"/>
              </w:rPr>
            </w:pPr>
            <w:r w:rsidRPr="00B17829">
              <w:rPr>
                <w:rFonts w:ascii="Calibri" w:hAnsi="Calibri" w:cs="Calibri"/>
                <w:sz w:val="24"/>
                <w:szCs w:val="24"/>
              </w:rPr>
              <w:lastRenderedPageBreak/>
              <w:t>Индекс производства продукции растениеводства (в сопоставимых ценах)</w:t>
            </w:r>
          </w:p>
        </w:tc>
        <w:tc>
          <w:tcPr>
            <w:tcW w:w="1417"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17829">
              <w:rPr>
                <w:rFonts w:ascii="Times New Roman" w:hAnsi="Times New Roman"/>
                <w:sz w:val="24"/>
                <w:szCs w:val="24"/>
              </w:rPr>
              <w:t>% к предыдущему году</w:t>
            </w:r>
          </w:p>
        </w:tc>
        <w:tc>
          <w:tcPr>
            <w:tcW w:w="1134"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104,7</w:t>
            </w:r>
          </w:p>
        </w:tc>
        <w:tc>
          <w:tcPr>
            <w:tcW w:w="1226"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103,0</w:t>
            </w:r>
          </w:p>
        </w:tc>
        <w:tc>
          <w:tcPr>
            <w:tcW w:w="1084"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102,9</w:t>
            </w:r>
          </w:p>
        </w:tc>
        <w:tc>
          <w:tcPr>
            <w:tcW w:w="1134"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102,9</w:t>
            </w:r>
          </w:p>
        </w:tc>
        <w:tc>
          <w:tcPr>
            <w:tcW w:w="1134"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102,1</w:t>
            </w:r>
          </w:p>
        </w:tc>
      </w:tr>
      <w:tr w:rsidR="004112DA" w:rsidRPr="00B17829" w:rsidTr="00872F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rsidR="004112DA" w:rsidRPr="00B17829" w:rsidRDefault="004112DA" w:rsidP="00872FD1">
            <w:pPr>
              <w:autoSpaceDE w:val="0"/>
              <w:autoSpaceDN w:val="0"/>
              <w:adjustRightInd w:val="0"/>
              <w:rPr>
                <w:rFonts w:ascii="Calibri" w:hAnsi="Calibri" w:cs="Calibri"/>
                <w:sz w:val="24"/>
                <w:szCs w:val="24"/>
              </w:rPr>
            </w:pPr>
            <w:r w:rsidRPr="00B17829">
              <w:rPr>
                <w:rFonts w:ascii="Calibri" w:hAnsi="Calibri" w:cs="Calibri"/>
                <w:sz w:val="24"/>
                <w:szCs w:val="24"/>
              </w:rPr>
              <w:t>Индекс производства продукции животноводства (в сопоставимых ценах)</w:t>
            </w:r>
          </w:p>
        </w:tc>
        <w:tc>
          <w:tcPr>
            <w:tcW w:w="1417"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17829">
              <w:rPr>
                <w:rFonts w:ascii="Times New Roman" w:hAnsi="Times New Roman"/>
                <w:sz w:val="24"/>
                <w:szCs w:val="24"/>
              </w:rPr>
              <w:t>% к предыдущему году</w:t>
            </w:r>
          </w:p>
        </w:tc>
        <w:tc>
          <w:tcPr>
            <w:tcW w:w="113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sz w:val="24"/>
                <w:szCs w:val="24"/>
              </w:rPr>
            </w:pPr>
            <w:r w:rsidRPr="00B17829">
              <w:rPr>
                <w:rFonts w:ascii="Times New Roman" w:eastAsia="Arial Unicode MS" w:hAnsi="Times New Roman"/>
                <w:color w:val="000000"/>
                <w:sz w:val="24"/>
                <w:szCs w:val="24"/>
              </w:rPr>
              <w:t>106,8</w:t>
            </w:r>
          </w:p>
        </w:tc>
        <w:tc>
          <w:tcPr>
            <w:tcW w:w="1226"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104,8</w:t>
            </w:r>
          </w:p>
        </w:tc>
        <w:tc>
          <w:tcPr>
            <w:tcW w:w="108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102,3</w:t>
            </w:r>
          </w:p>
        </w:tc>
        <w:tc>
          <w:tcPr>
            <w:tcW w:w="113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102,4</w:t>
            </w:r>
          </w:p>
        </w:tc>
        <w:tc>
          <w:tcPr>
            <w:tcW w:w="113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102,4</w:t>
            </w:r>
          </w:p>
        </w:tc>
      </w:tr>
      <w:tr w:rsidR="004112DA" w:rsidRPr="00B17829" w:rsidTr="00872FD1">
        <w:trPr>
          <w:cantSplit/>
        </w:trPr>
        <w:tc>
          <w:tcPr>
            <w:cnfStyle w:val="001000000000" w:firstRow="0" w:lastRow="0" w:firstColumn="1" w:lastColumn="0" w:oddVBand="0" w:evenVBand="0" w:oddHBand="0" w:evenHBand="0" w:firstRowFirstColumn="0" w:firstRowLastColumn="0" w:lastRowFirstColumn="0" w:lastRowLastColumn="0"/>
            <w:tcW w:w="2263" w:type="dxa"/>
          </w:tcPr>
          <w:p w:rsidR="004112DA" w:rsidRPr="00B17829" w:rsidRDefault="004112DA" w:rsidP="00872FD1">
            <w:pPr>
              <w:autoSpaceDE w:val="0"/>
              <w:autoSpaceDN w:val="0"/>
              <w:adjustRightInd w:val="0"/>
              <w:rPr>
                <w:rFonts w:ascii="Calibri" w:hAnsi="Calibri" w:cs="Calibri"/>
                <w:sz w:val="24"/>
                <w:szCs w:val="24"/>
              </w:rPr>
            </w:pPr>
            <w:r w:rsidRPr="00B17829">
              <w:rPr>
                <w:rFonts w:ascii="Calibri" w:hAnsi="Calibri" w:cs="Calibri"/>
                <w:sz w:val="24"/>
                <w:szCs w:val="24"/>
              </w:rPr>
              <w:t>Индекс производства пищевых продуктов, включая напитки (в сопоставимых ценах)</w:t>
            </w:r>
          </w:p>
        </w:tc>
        <w:tc>
          <w:tcPr>
            <w:tcW w:w="1417"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17829">
              <w:rPr>
                <w:rFonts w:ascii="Times New Roman" w:hAnsi="Times New Roman"/>
                <w:sz w:val="24"/>
                <w:szCs w:val="24"/>
              </w:rPr>
              <w:t>% к предыдущему году</w:t>
            </w:r>
          </w:p>
        </w:tc>
        <w:tc>
          <w:tcPr>
            <w:tcW w:w="1134"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olor w:val="000000"/>
                <w:sz w:val="24"/>
                <w:szCs w:val="24"/>
              </w:rPr>
            </w:pPr>
            <w:r w:rsidRPr="00B17829">
              <w:rPr>
                <w:rFonts w:ascii="Times New Roman" w:eastAsia="Arial Unicode MS" w:hAnsi="Times New Roman"/>
                <w:color w:val="000000"/>
                <w:sz w:val="24"/>
                <w:szCs w:val="24"/>
              </w:rPr>
              <w:t>104,0</w:t>
            </w:r>
          </w:p>
        </w:tc>
        <w:tc>
          <w:tcPr>
            <w:tcW w:w="1226"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111,0</w:t>
            </w:r>
          </w:p>
        </w:tc>
        <w:tc>
          <w:tcPr>
            <w:tcW w:w="1084"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104,4</w:t>
            </w:r>
          </w:p>
        </w:tc>
        <w:tc>
          <w:tcPr>
            <w:tcW w:w="1134"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104,2</w:t>
            </w:r>
          </w:p>
        </w:tc>
        <w:tc>
          <w:tcPr>
            <w:tcW w:w="1134"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104,5</w:t>
            </w:r>
          </w:p>
        </w:tc>
      </w:tr>
      <w:tr w:rsidR="004112DA" w:rsidRPr="00B17829" w:rsidTr="00872F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rsidR="004112DA" w:rsidRPr="00B17829" w:rsidRDefault="004112DA" w:rsidP="00872FD1">
            <w:pPr>
              <w:autoSpaceDE w:val="0"/>
              <w:autoSpaceDN w:val="0"/>
              <w:adjustRightInd w:val="0"/>
              <w:rPr>
                <w:rFonts w:ascii="Times New Roman" w:hAnsi="Times New Roman" w:cs="Times New Roman"/>
                <w:sz w:val="24"/>
                <w:szCs w:val="24"/>
              </w:rPr>
            </w:pPr>
            <w:r w:rsidRPr="00B17829">
              <w:rPr>
                <w:rFonts w:ascii="Calibri" w:hAnsi="Calibri" w:cs="Calibri"/>
                <w:sz w:val="24"/>
                <w:szCs w:val="24"/>
              </w:rPr>
              <w:t>Индекс физического объема инвестиций в основной капитал сельского хозяйства</w:t>
            </w:r>
          </w:p>
        </w:tc>
        <w:tc>
          <w:tcPr>
            <w:tcW w:w="1417"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17829">
              <w:rPr>
                <w:rFonts w:ascii="Times New Roman" w:hAnsi="Times New Roman"/>
                <w:sz w:val="24"/>
                <w:szCs w:val="24"/>
              </w:rPr>
              <w:t>% к предыдущему году</w:t>
            </w:r>
          </w:p>
        </w:tc>
        <w:tc>
          <w:tcPr>
            <w:tcW w:w="113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sz w:val="24"/>
                <w:szCs w:val="24"/>
              </w:rPr>
            </w:pPr>
            <w:r w:rsidRPr="00B17829">
              <w:rPr>
                <w:rFonts w:ascii="Times New Roman" w:eastAsia="Arial Unicode MS" w:hAnsi="Times New Roman"/>
                <w:color w:val="000000"/>
                <w:sz w:val="24"/>
                <w:szCs w:val="24"/>
              </w:rPr>
              <w:t>114,5</w:t>
            </w:r>
          </w:p>
        </w:tc>
        <w:tc>
          <w:tcPr>
            <w:tcW w:w="1226"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104,3</w:t>
            </w:r>
          </w:p>
        </w:tc>
        <w:tc>
          <w:tcPr>
            <w:tcW w:w="108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104,5</w:t>
            </w:r>
          </w:p>
        </w:tc>
        <w:tc>
          <w:tcPr>
            <w:tcW w:w="113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104,8</w:t>
            </w:r>
          </w:p>
        </w:tc>
        <w:tc>
          <w:tcPr>
            <w:tcW w:w="113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104,9</w:t>
            </w:r>
          </w:p>
        </w:tc>
      </w:tr>
      <w:tr w:rsidR="004112DA" w:rsidRPr="00B17829" w:rsidTr="00872FD1">
        <w:trPr>
          <w:cantSplit/>
        </w:trPr>
        <w:tc>
          <w:tcPr>
            <w:cnfStyle w:val="001000000000" w:firstRow="0" w:lastRow="0" w:firstColumn="1" w:lastColumn="0" w:oddVBand="0" w:evenVBand="0" w:oddHBand="0" w:evenHBand="0" w:firstRowFirstColumn="0" w:firstRowLastColumn="0" w:lastRowFirstColumn="0" w:lastRowLastColumn="0"/>
            <w:tcW w:w="2263" w:type="dxa"/>
          </w:tcPr>
          <w:p w:rsidR="004112DA" w:rsidRPr="00B17829" w:rsidRDefault="004112DA" w:rsidP="00872FD1">
            <w:pPr>
              <w:autoSpaceDE w:val="0"/>
              <w:autoSpaceDN w:val="0"/>
              <w:adjustRightInd w:val="0"/>
              <w:rPr>
                <w:rFonts w:ascii="Times New Roman" w:hAnsi="Times New Roman" w:cs="Times New Roman"/>
                <w:sz w:val="24"/>
                <w:szCs w:val="24"/>
              </w:rPr>
            </w:pPr>
            <w:r w:rsidRPr="00B17829">
              <w:rPr>
                <w:rFonts w:ascii="Calibri" w:hAnsi="Calibri" w:cs="Calibri"/>
                <w:sz w:val="24"/>
                <w:szCs w:val="24"/>
              </w:rPr>
              <w:t>Рентабельность сельскохозяйственных организаций (с учетом субсидий)</w:t>
            </w:r>
          </w:p>
        </w:tc>
        <w:tc>
          <w:tcPr>
            <w:tcW w:w="1417"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17829">
              <w:rPr>
                <w:rFonts w:ascii="Times New Roman" w:hAnsi="Times New Roman"/>
                <w:sz w:val="24"/>
                <w:szCs w:val="24"/>
              </w:rPr>
              <w:t>%</w:t>
            </w:r>
          </w:p>
        </w:tc>
        <w:tc>
          <w:tcPr>
            <w:tcW w:w="1134"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12,8</w:t>
            </w:r>
          </w:p>
        </w:tc>
        <w:tc>
          <w:tcPr>
            <w:tcW w:w="1226"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13,5</w:t>
            </w:r>
          </w:p>
        </w:tc>
        <w:tc>
          <w:tcPr>
            <w:tcW w:w="1084"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14,0</w:t>
            </w:r>
          </w:p>
        </w:tc>
        <w:tc>
          <w:tcPr>
            <w:tcW w:w="1134"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14,5</w:t>
            </w:r>
          </w:p>
        </w:tc>
        <w:tc>
          <w:tcPr>
            <w:tcW w:w="1134" w:type="dxa"/>
          </w:tcPr>
          <w:p w:rsidR="004112DA" w:rsidRPr="00B17829"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14,8</w:t>
            </w:r>
          </w:p>
        </w:tc>
      </w:tr>
      <w:tr w:rsidR="004112DA" w:rsidRPr="00B17829" w:rsidTr="00872FD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rsidR="004112DA" w:rsidRPr="00B17829" w:rsidRDefault="004112DA" w:rsidP="00872FD1">
            <w:pPr>
              <w:autoSpaceDE w:val="0"/>
              <w:autoSpaceDN w:val="0"/>
              <w:adjustRightInd w:val="0"/>
              <w:rPr>
                <w:rFonts w:ascii="Calibri" w:hAnsi="Calibri" w:cs="Calibri"/>
                <w:sz w:val="24"/>
                <w:szCs w:val="24"/>
              </w:rPr>
            </w:pPr>
            <w:r w:rsidRPr="00B17829">
              <w:rPr>
                <w:rFonts w:ascii="Calibri" w:hAnsi="Calibri" w:cs="Calibri"/>
                <w:sz w:val="24"/>
                <w:szCs w:val="24"/>
              </w:rPr>
              <w:t>Среднемесячная номинальная заработная плата в сельском хозяйстве (по сельхозпредприятиям, не относящимся к субъектам малого предпринимательства)</w:t>
            </w:r>
          </w:p>
        </w:tc>
        <w:tc>
          <w:tcPr>
            <w:tcW w:w="1417"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17829">
              <w:rPr>
                <w:rFonts w:ascii="Times New Roman" w:hAnsi="Times New Roman"/>
                <w:sz w:val="24"/>
                <w:szCs w:val="24"/>
              </w:rPr>
              <w:t>рублей</w:t>
            </w:r>
          </w:p>
        </w:tc>
        <w:tc>
          <w:tcPr>
            <w:tcW w:w="113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20 013,8</w:t>
            </w:r>
          </w:p>
        </w:tc>
        <w:tc>
          <w:tcPr>
            <w:tcW w:w="1226"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22 700,0</w:t>
            </w:r>
          </w:p>
        </w:tc>
        <w:tc>
          <w:tcPr>
            <w:tcW w:w="108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18 400,0</w:t>
            </w:r>
          </w:p>
        </w:tc>
        <w:tc>
          <w:tcPr>
            <w:tcW w:w="113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20 100,0</w:t>
            </w:r>
          </w:p>
        </w:tc>
        <w:tc>
          <w:tcPr>
            <w:tcW w:w="1134" w:type="dxa"/>
          </w:tcPr>
          <w:p w:rsidR="004112DA" w:rsidRPr="00B17829"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22 700,0</w:t>
            </w:r>
          </w:p>
        </w:tc>
      </w:tr>
    </w:tbl>
    <w:p w:rsidR="00633AEE" w:rsidRPr="00023FB7" w:rsidRDefault="00633AEE" w:rsidP="004112DA">
      <w:pPr>
        <w:spacing w:after="0" w:line="240" w:lineRule="auto"/>
        <w:jc w:val="center"/>
        <w:rPr>
          <w:sz w:val="48"/>
          <w:szCs w:val="48"/>
        </w:rPr>
      </w:pPr>
      <w:r w:rsidRPr="002A6F38">
        <w:rPr>
          <w:b/>
          <w:color w:val="C00000"/>
          <w:sz w:val="96"/>
          <w:szCs w:val="40"/>
        </w:rPr>
        <w:lastRenderedPageBreak/>
        <w:t>10</w:t>
      </w:r>
      <w:r w:rsidR="007C5106" w:rsidRPr="002A6F38">
        <w:rPr>
          <w:b/>
          <w:color w:val="C00000"/>
          <w:sz w:val="96"/>
          <w:szCs w:val="40"/>
        </w:rPr>
        <w:t xml:space="preserve"> </w:t>
      </w:r>
      <w:r w:rsidR="00023FB7" w:rsidRPr="002A6F38">
        <w:rPr>
          <w:sz w:val="48"/>
          <w:szCs w:val="48"/>
        </w:rPr>
        <w:t>Государственная программа</w:t>
      </w:r>
      <w:r w:rsidR="00023FB7" w:rsidRPr="00023FB7">
        <w:rPr>
          <w:sz w:val="48"/>
          <w:szCs w:val="48"/>
        </w:rPr>
        <w:t xml:space="preserve"> "Экономическое развитие Республики Мордовия до 201</w:t>
      </w:r>
      <w:r w:rsidR="00264459">
        <w:rPr>
          <w:sz w:val="48"/>
          <w:szCs w:val="48"/>
        </w:rPr>
        <w:t>9</w:t>
      </w:r>
      <w:r w:rsidR="00023FB7" w:rsidRPr="00023FB7">
        <w:rPr>
          <w:sz w:val="48"/>
          <w:szCs w:val="48"/>
        </w:rPr>
        <w:t xml:space="preserve"> года"</w:t>
      </w:r>
    </w:p>
    <w:p w:rsidR="00633AEE" w:rsidRPr="00423BED" w:rsidRDefault="00633AEE" w:rsidP="00633AEE">
      <w:pPr>
        <w:spacing w:after="0" w:line="240" w:lineRule="auto"/>
        <w:jc w:val="center"/>
        <w:rPr>
          <w:sz w:val="20"/>
          <w:szCs w:val="20"/>
        </w:rPr>
      </w:pPr>
    </w:p>
    <w:p w:rsidR="00633AEE" w:rsidRPr="00E1515F" w:rsidRDefault="00606AC1" w:rsidP="003F304F">
      <w:pPr>
        <w:spacing w:after="0" w:line="240" w:lineRule="auto"/>
        <w:rPr>
          <w:rFonts w:ascii="Calibri" w:eastAsia="Times New Roman" w:hAnsi="Calibri" w:cs="Calibri"/>
          <w:sz w:val="28"/>
          <w:szCs w:val="48"/>
          <w:lang w:eastAsia="ru-RU"/>
        </w:rPr>
      </w:pPr>
      <w:r>
        <w:rPr>
          <w:noProof/>
          <w:sz w:val="48"/>
          <w:lang w:eastAsia="ru-RU"/>
        </w:rPr>
        <w:drawing>
          <wp:anchor distT="0" distB="0" distL="114300" distR="114300" simplePos="0" relativeHeight="251753472" behindDoc="0" locked="0" layoutInCell="1" allowOverlap="1">
            <wp:simplePos x="0" y="0"/>
            <wp:positionH relativeFrom="column">
              <wp:posOffset>3681730</wp:posOffset>
            </wp:positionH>
            <wp:positionV relativeFrom="paragraph">
              <wp:posOffset>91440</wp:posOffset>
            </wp:positionV>
            <wp:extent cx="2239645" cy="1494790"/>
            <wp:effectExtent l="0" t="0" r="8255" b="0"/>
            <wp:wrapThrough wrapText="bothSides">
              <wp:wrapPolygon edited="0">
                <wp:start x="0" y="0"/>
                <wp:lineTo x="0" y="21196"/>
                <wp:lineTo x="21496" y="21196"/>
                <wp:lineTo x="21496" y="0"/>
                <wp:lineTo x="0" y="0"/>
              </wp:wrapPolygon>
            </wp:wrapThrough>
            <wp:docPr id="8226" name="Рисунок 8226" descr="C:\Users\boklacheva\Desktop\k_poluchen_pervij_sobstvennij_klinker_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klacheva\Desktop\k_poluchen_pervij_sobstvennij_klinker_4_.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39645" cy="1494790"/>
                    </a:xfrm>
                    <a:prstGeom prst="rect">
                      <a:avLst/>
                    </a:prstGeom>
                    <a:noFill/>
                    <a:ln>
                      <a:noFill/>
                    </a:ln>
                  </pic:spPr>
                </pic:pic>
              </a:graphicData>
            </a:graphic>
          </wp:anchor>
        </w:drawing>
      </w:r>
      <w:r w:rsidR="00633AEE" w:rsidRPr="00BE64A6">
        <w:rPr>
          <w:sz w:val="44"/>
          <w:szCs w:val="40"/>
          <w:u w:val="single"/>
        </w:rPr>
        <w:t>Цель программы:</w:t>
      </w:r>
      <w:r w:rsidR="007C5106">
        <w:rPr>
          <w:sz w:val="44"/>
          <w:szCs w:val="40"/>
        </w:rPr>
        <w:t xml:space="preserve"> </w:t>
      </w:r>
      <w:r w:rsidR="00423BED" w:rsidRPr="00E1515F">
        <w:rPr>
          <w:rFonts w:ascii="Calibri" w:eastAsia="Times New Roman" w:hAnsi="Calibri" w:cs="Calibri"/>
          <w:sz w:val="28"/>
          <w:szCs w:val="48"/>
          <w:lang w:eastAsia="ru-RU"/>
        </w:rPr>
        <w:t>рост жизненного уровня населения через ускорение инвестиционного развития республики, повышающего ее инвестиционную и инновационную привлекательность в конкурентной среде российских регионов; совершенствование предоставления государственных и муниципальных услуг, исполнения государственных и муниципальных функций; улучшение предпринимательского климата и конкурентной среды; равноправная интеграция РМ в мировое экономическое пространство и в систему межрегиональных экономических отношений для эффективного и рационального использования в интересах республики преимуществ международного разделения труда, построения современной инфраструктуры, обеспечивающей высокоэффективную кооперацию в области внешнеэкономических связей.</w:t>
      </w:r>
    </w:p>
    <w:p w:rsidR="003F304F" w:rsidRPr="00423BED" w:rsidRDefault="003F304F"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423BED" w:rsidRDefault="00633AEE" w:rsidP="00633AEE">
      <w:pPr>
        <w:spacing w:after="0" w:line="240" w:lineRule="auto"/>
        <w:jc w:val="both"/>
        <w:rPr>
          <w:sz w:val="20"/>
          <w:szCs w:val="20"/>
          <w:u w:val="single"/>
        </w:rPr>
      </w:pPr>
    </w:p>
    <w:tbl>
      <w:tblPr>
        <w:tblStyle w:val="-511"/>
        <w:tblW w:w="0" w:type="auto"/>
        <w:tblLayout w:type="fixed"/>
        <w:tblLook w:val="04A0" w:firstRow="1" w:lastRow="0" w:firstColumn="1" w:lastColumn="0" w:noHBand="0" w:noVBand="1"/>
      </w:tblPr>
      <w:tblGrid>
        <w:gridCol w:w="2376"/>
        <w:gridCol w:w="1701"/>
        <w:gridCol w:w="1134"/>
        <w:gridCol w:w="1134"/>
        <w:gridCol w:w="146"/>
        <w:gridCol w:w="1108"/>
        <w:gridCol w:w="1128"/>
        <w:gridCol w:w="1128"/>
      </w:tblGrid>
      <w:tr w:rsidR="00EB4C22" w:rsidRPr="00BE64A6" w:rsidTr="00EB4C2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6" w:type="dxa"/>
          </w:tcPr>
          <w:p w:rsidR="00EB4C22" w:rsidRPr="006F53F0" w:rsidRDefault="00EB4C22" w:rsidP="00592EC2">
            <w:pPr>
              <w:jc w:val="both"/>
              <w:rPr>
                <w:sz w:val="28"/>
                <w:szCs w:val="40"/>
              </w:rPr>
            </w:pPr>
            <w:r w:rsidRPr="006F53F0">
              <w:rPr>
                <w:sz w:val="28"/>
                <w:szCs w:val="40"/>
              </w:rPr>
              <w:t>Наименование</w:t>
            </w:r>
          </w:p>
        </w:tc>
        <w:tc>
          <w:tcPr>
            <w:tcW w:w="1701" w:type="dxa"/>
          </w:tcPr>
          <w:p w:rsidR="00EB4C22" w:rsidRPr="006F53F0" w:rsidRDefault="00EB4C22"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134" w:type="dxa"/>
          </w:tcPr>
          <w:p w:rsidR="00EB4C22" w:rsidRPr="006F53F0" w:rsidRDefault="00EB4C22"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280" w:type="dxa"/>
            <w:gridSpan w:val="2"/>
          </w:tcPr>
          <w:p w:rsidR="00EB4C22" w:rsidRPr="006F53F0" w:rsidRDefault="00EB4C22"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1108" w:type="dxa"/>
          </w:tcPr>
          <w:p w:rsidR="00EB4C22" w:rsidRPr="006F53F0" w:rsidRDefault="00EB4C22"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1128" w:type="dxa"/>
          </w:tcPr>
          <w:p w:rsidR="00EB4C22" w:rsidRPr="006F53F0" w:rsidRDefault="00EB4C22"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1128" w:type="dxa"/>
          </w:tcPr>
          <w:p w:rsidR="00EB4C22" w:rsidRPr="006F53F0" w:rsidRDefault="00EB4C22"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2019 год</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5" w:type="dxa"/>
            <w:gridSpan w:val="8"/>
          </w:tcPr>
          <w:p w:rsidR="00EB4C22" w:rsidRPr="003A3C56" w:rsidRDefault="00EB4C22" w:rsidP="00EB4C22">
            <w:pPr>
              <w:pStyle w:val="ConsPlusNormal"/>
              <w:jc w:val="center"/>
              <w:rPr>
                <w:rFonts w:asciiTheme="minorHAnsi" w:eastAsiaTheme="minorHAnsi" w:hAnsiTheme="minorHAnsi" w:cstheme="minorBidi"/>
                <w:sz w:val="24"/>
                <w:szCs w:val="22"/>
                <w:lang w:eastAsia="en-US"/>
              </w:rPr>
            </w:pPr>
            <w:r w:rsidRPr="003A3C56">
              <w:rPr>
                <w:rFonts w:asciiTheme="minorHAnsi" w:eastAsiaTheme="minorHAnsi" w:hAnsiTheme="minorHAnsi" w:cstheme="minorBidi"/>
                <w:sz w:val="24"/>
                <w:szCs w:val="22"/>
                <w:lang w:eastAsia="en-US"/>
              </w:rPr>
              <w:t>Подпрограмма «Совершенствование государственной экономической политики в Республике Мордовия на 2016-201</w:t>
            </w:r>
            <w:r>
              <w:rPr>
                <w:rFonts w:asciiTheme="minorHAnsi" w:eastAsiaTheme="minorHAnsi" w:hAnsiTheme="minorHAnsi" w:cstheme="minorBidi"/>
                <w:sz w:val="24"/>
                <w:szCs w:val="22"/>
                <w:lang w:eastAsia="en-US"/>
              </w:rPr>
              <w:t>9</w:t>
            </w:r>
            <w:r w:rsidRPr="003A3C56">
              <w:rPr>
                <w:rFonts w:asciiTheme="minorHAnsi" w:eastAsiaTheme="minorHAnsi" w:hAnsiTheme="minorHAnsi" w:cstheme="minorBidi"/>
                <w:sz w:val="24"/>
                <w:szCs w:val="22"/>
                <w:lang w:eastAsia="en-US"/>
              </w:rPr>
              <w:t xml:space="preserve"> годы»</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3A3C56">
            <w:pPr>
              <w:pStyle w:val="ac"/>
              <w:jc w:val="left"/>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ВРП</w:t>
            </w:r>
          </w:p>
        </w:tc>
        <w:tc>
          <w:tcPr>
            <w:tcW w:w="1701" w:type="dxa"/>
            <w:vMerge w:val="restart"/>
            <w:vAlign w:val="center"/>
          </w:tcPr>
          <w:p w:rsidR="00EB4C22" w:rsidRPr="003A3C56" w:rsidRDefault="00EB4C22" w:rsidP="00D94F14">
            <w:pPr>
              <w:pStyle w:val="ac"/>
              <w:ind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roofErr w:type="gramStart"/>
            <w:r w:rsidRPr="003A3C56">
              <w:rPr>
                <w:rFonts w:asciiTheme="minorHAnsi" w:hAnsiTheme="minorHAnsi"/>
                <w:sz w:val="18"/>
              </w:rPr>
              <w:t>в</w:t>
            </w:r>
            <w:proofErr w:type="gramEnd"/>
            <w:r w:rsidRPr="003A3C56">
              <w:rPr>
                <w:rFonts w:asciiTheme="minorHAnsi" w:hAnsiTheme="minorHAnsi"/>
                <w:sz w:val="18"/>
              </w:rPr>
              <w:t xml:space="preserve"> % </w:t>
            </w:r>
            <w:proofErr w:type="gramStart"/>
            <w:r w:rsidRPr="003A3C56">
              <w:rPr>
                <w:rFonts w:asciiTheme="minorHAnsi" w:hAnsiTheme="minorHAnsi"/>
                <w:sz w:val="18"/>
              </w:rPr>
              <w:t>к</w:t>
            </w:r>
            <w:proofErr w:type="gramEnd"/>
            <w:r w:rsidRPr="003A3C56">
              <w:rPr>
                <w:rFonts w:asciiTheme="minorHAnsi" w:hAnsiTheme="minorHAnsi"/>
                <w:sz w:val="18"/>
              </w:rPr>
              <w:t xml:space="preserve"> предыдущему году в сопоставимых ценах</w:t>
            </w:r>
          </w:p>
        </w:tc>
        <w:tc>
          <w:tcPr>
            <w:tcW w:w="1134" w:type="dxa"/>
          </w:tcPr>
          <w:p w:rsidR="00EB4C22" w:rsidRPr="00423BED" w:rsidRDefault="00EB4C22" w:rsidP="00EB4C22">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10</w:t>
            </w:r>
            <w:r>
              <w:rPr>
                <w:rFonts w:asciiTheme="minorHAnsi" w:hAnsiTheme="minorHAnsi" w:cs="Times New Roman"/>
                <w:sz w:val="24"/>
                <w:szCs w:val="24"/>
              </w:rPr>
              <w:t>0,5</w:t>
            </w:r>
            <w:r w:rsidRPr="00423BED">
              <w:rPr>
                <w:rFonts w:asciiTheme="minorHAnsi" w:hAnsiTheme="minorHAnsi" w:cs="Times New Roman"/>
                <w:sz w:val="24"/>
                <w:szCs w:val="24"/>
              </w:rPr>
              <w:t xml:space="preserve"> </w:t>
            </w:r>
          </w:p>
        </w:tc>
        <w:tc>
          <w:tcPr>
            <w:tcW w:w="1280" w:type="dxa"/>
            <w:gridSpan w:val="2"/>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105,2</w:t>
            </w:r>
            <w:r w:rsidRPr="00423BED">
              <w:rPr>
                <w:rFonts w:asciiTheme="minorHAnsi" w:hAnsiTheme="minorHAnsi" w:cs="Times New Roman"/>
                <w:sz w:val="24"/>
                <w:szCs w:val="24"/>
              </w:rPr>
              <w:t xml:space="preserve"> </w:t>
            </w:r>
          </w:p>
        </w:tc>
        <w:tc>
          <w:tcPr>
            <w:tcW w:w="110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105,1</w:t>
            </w:r>
            <w:r w:rsidRPr="00423BED">
              <w:rPr>
                <w:rFonts w:asciiTheme="minorHAnsi" w:hAnsiTheme="minorHAnsi" w:cs="Times New Roman"/>
                <w:sz w:val="24"/>
                <w:szCs w:val="24"/>
              </w:rPr>
              <w:t xml:space="preserve"> </w:t>
            </w:r>
          </w:p>
        </w:tc>
        <w:tc>
          <w:tcPr>
            <w:tcW w:w="112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105,1</w:t>
            </w:r>
            <w:r w:rsidRPr="00423BED">
              <w:rPr>
                <w:rFonts w:asciiTheme="minorHAnsi" w:hAnsiTheme="minorHAnsi" w:cs="Times New Roman"/>
                <w:sz w:val="24"/>
                <w:szCs w:val="24"/>
              </w:rPr>
              <w:t xml:space="preserve"> </w:t>
            </w:r>
          </w:p>
        </w:tc>
        <w:tc>
          <w:tcPr>
            <w:tcW w:w="112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104,6</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3A3C56">
            <w:pPr>
              <w:rPr>
                <w:sz w:val="20"/>
              </w:rPr>
            </w:pPr>
            <w:r w:rsidRPr="0005304F">
              <w:rPr>
                <w:sz w:val="20"/>
              </w:rPr>
              <w:t xml:space="preserve">Индекс промышленного производства </w:t>
            </w:r>
          </w:p>
        </w:tc>
        <w:tc>
          <w:tcPr>
            <w:tcW w:w="1701" w:type="dxa"/>
            <w:vMerge/>
          </w:tcPr>
          <w:p w:rsidR="00EB4C22" w:rsidRPr="003A3C56" w:rsidRDefault="00EB4C22" w:rsidP="00423BED">
            <w:pPr>
              <w:pStyle w:val="af2"/>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p>
        </w:tc>
        <w:tc>
          <w:tcPr>
            <w:tcW w:w="1134" w:type="dxa"/>
          </w:tcPr>
          <w:p w:rsidR="00EB4C22" w:rsidRPr="00423BED" w:rsidRDefault="00EB4C22" w:rsidP="00EB4C22">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94,8</w:t>
            </w:r>
            <w:r w:rsidRPr="00423BED">
              <w:rPr>
                <w:rFonts w:asciiTheme="minorHAnsi" w:hAnsiTheme="minorHAnsi" w:cs="Times New Roman"/>
                <w:sz w:val="24"/>
                <w:szCs w:val="24"/>
              </w:rPr>
              <w:t xml:space="preserve"> </w:t>
            </w:r>
          </w:p>
        </w:tc>
        <w:tc>
          <w:tcPr>
            <w:tcW w:w="1280" w:type="dxa"/>
            <w:gridSpan w:val="2"/>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106,0</w:t>
            </w:r>
            <w:r w:rsidRPr="00423BED">
              <w:rPr>
                <w:rFonts w:asciiTheme="minorHAnsi" w:hAnsiTheme="minorHAnsi" w:cs="Times New Roman"/>
                <w:sz w:val="24"/>
                <w:szCs w:val="24"/>
              </w:rPr>
              <w:t xml:space="preserve"> </w:t>
            </w:r>
          </w:p>
        </w:tc>
        <w:tc>
          <w:tcPr>
            <w:tcW w:w="110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106,3</w:t>
            </w:r>
            <w:r w:rsidRPr="00423BED">
              <w:rPr>
                <w:rFonts w:asciiTheme="minorHAnsi" w:hAnsiTheme="minorHAnsi" w:cs="Times New Roman"/>
                <w:sz w:val="24"/>
                <w:szCs w:val="24"/>
              </w:rPr>
              <w:t xml:space="preserve"> </w:t>
            </w:r>
          </w:p>
        </w:tc>
        <w:tc>
          <w:tcPr>
            <w:tcW w:w="112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106,5</w:t>
            </w:r>
            <w:r w:rsidRPr="00423BED">
              <w:rPr>
                <w:rFonts w:asciiTheme="minorHAnsi" w:hAnsiTheme="minorHAnsi" w:cs="Times New Roman"/>
                <w:sz w:val="24"/>
                <w:szCs w:val="24"/>
              </w:rPr>
              <w:t xml:space="preserve"> </w:t>
            </w:r>
          </w:p>
        </w:tc>
        <w:tc>
          <w:tcPr>
            <w:tcW w:w="112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107,1</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05304F" w:rsidRDefault="00EB4C22" w:rsidP="003A3C56">
            <w:pPr>
              <w:pStyle w:val="aa"/>
              <w:rPr>
                <w:sz w:val="20"/>
              </w:rPr>
            </w:pPr>
            <w:r w:rsidRPr="0005304F">
              <w:rPr>
                <w:sz w:val="20"/>
              </w:rPr>
              <w:t>Валовая продукция сельского хозяйс</w:t>
            </w:r>
            <w:r>
              <w:rPr>
                <w:sz w:val="20"/>
              </w:rPr>
              <w:t>тва во всех категориях хозяйств</w:t>
            </w:r>
          </w:p>
        </w:tc>
        <w:tc>
          <w:tcPr>
            <w:tcW w:w="1701" w:type="dxa"/>
            <w:vMerge/>
          </w:tcPr>
          <w:p w:rsidR="00EB4C22" w:rsidRPr="003A3C56" w:rsidRDefault="00EB4C22" w:rsidP="00423BED">
            <w:pPr>
              <w:pStyle w:val="af2"/>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p>
        </w:tc>
        <w:tc>
          <w:tcPr>
            <w:tcW w:w="1134"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105,6</w:t>
            </w:r>
            <w:r w:rsidRPr="00423BED">
              <w:rPr>
                <w:rFonts w:asciiTheme="minorHAnsi" w:hAnsiTheme="minorHAnsi" w:cs="Times New Roman"/>
                <w:sz w:val="24"/>
                <w:szCs w:val="24"/>
              </w:rPr>
              <w:t xml:space="preserve"> </w:t>
            </w:r>
          </w:p>
        </w:tc>
        <w:tc>
          <w:tcPr>
            <w:tcW w:w="1280" w:type="dxa"/>
            <w:gridSpan w:val="2"/>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104,2 </w:t>
            </w:r>
          </w:p>
        </w:tc>
        <w:tc>
          <w:tcPr>
            <w:tcW w:w="110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104,5 </w:t>
            </w:r>
          </w:p>
        </w:tc>
        <w:tc>
          <w:tcPr>
            <w:tcW w:w="112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103,5 </w:t>
            </w:r>
          </w:p>
        </w:tc>
        <w:tc>
          <w:tcPr>
            <w:tcW w:w="112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104,2</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3A3C56">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Инвестиции в основной капитал за счет</w:t>
            </w:r>
            <w:r>
              <w:rPr>
                <w:rFonts w:asciiTheme="minorHAnsi" w:eastAsiaTheme="minorHAnsi" w:hAnsiTheme="minorHAnsi" w:cstheme="minorBidi"/>
                <w:sz w:val="20"/>
                <w:szCs w:val="22"/>
                <w:lang w:eastAsia="en-US"/>
              </w:rPr>
              <w:t xml:space="preserve"> всех источников финансирования</w:t>
            </w:r>
          </w:p>
        </w:tc>
        <w:tc>
          <w:tcPr>
            <w:tcW w:w="1701" w:type="dxa"/>
            <w:vMerge/>
          </w:tcPr>
          <w:p w:rsidR="00EB4C22" w:rsidRPr="003A3C56" w:rsidRDefault="00EB4C22" w:rsidP="00423BED">
            <w:pPr>
              <w:pStyle w:val="af4"/>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p>
        </w:tc>
        <w:tc>
          <w:tcPr>
            <w:tcW w:w="1134"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100,5</w:t>
            </w:r>
            <w:r w:rsidRPr="00423BED">
              <w:rPr>
                <w:rFonts w:asciiTheme="minorHAnsi" w:hAnsiTheme="minorHAnsi" w:cs="Times New Roman"/>
                <w:sz w:val="24"/>
                <w:szCs w:val="24"/>
              </w:rPr>
              <w:t xml:space="preserve"> </w:t>
            </w:r>
          </w:p>
        </w:tc>
        <w:tc>
          <w:tcPr>
            <w:tcW w:w="1280" w:type="dxa"/>
            <w:gridSpan w:val="2"/>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107,0 </w:t>
            </w:r>
          </w:p>
        </w:tc>
        <w:tc>
          <w:tcPr>
            <w:tcW w:w="110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107,2 </w:t>
            </w:r>
          </w:p>
        </w:tc>
        <w:tc>
          <w:tcPr>
            <w:tcW w:w="112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107,5</w:t>
            </w:r>
            <w:r w:rsidRPr="00423BED">
              <w:rPr>
                <w:rFonts w:asciiTheme="minorHAnsi" w:hAnsiTheme="minorHAnsi" w:cs="Times New Roman"/>
                <w:sz w:val="24"/>
                <w:szCs w:val="24"/>
              </w:rPr>
              <w:t xml:space="preserve"> </w:t>
            </w:r>
          </w:p>
        </w:tc>
        <w:tc>
          <w:tcPr>
            <w:tcW w:w="1128"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107,7</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rPr>
                <w:sz w:val="20"/>
              </w:rPr>
            </w:pPr>
            <w:r w:rsidRPr="0005304F">
              <w:rPr>
                <w:sz w:val="20"/>
              </w:rPr>
              <w:lastRenderedPageBreak/>
              <w:t>Количество внедренных и реализованных составляющих Стандарта развития конкуренции в Республике Мордовия</w:t>
            </w:r>
          </w:p>
        </w:tc>
        <w:tc>
          <w:tcPr>
            <w:tcW w:w="1701" w:type="dxa"/>
          </w:tcPr>
          <w:p w:rsidR="00EB4C22" w:rsidRPr="00423BED" w:rsidRDefault="00EB4C22" w:rsidP="00423BED">
            <w:pPr>
              <w:pStyle w:val="af4"/>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3C56">
              <w:rPr>
                <w:rFonts w:asciiTheme="minorHAnsi" w:hAnsiTheme="minorHAnsi"/>
                <w:sz w:val="22"/>
              </w:rPr>
              <w:t>единиц</w:t>
            </w:r>
          </w:p>
        </w:tc>
        <w:tc>
          <w:tcPr>
            <w:tcW w:w="1134" w:type="dxa"/>
          </w:tcPr>
          <w:p w:rsidR="00EB4C22" w:rsidRPr="00423BED" w:rsidRDefault="00EB4C22" w:rsidP="00423BED">
            <w:pPr>
              <w:pStyle w:val="ConsPlusNormal"/>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w:t>
            </w:r>
          </w:p>
        </w:tc>
        <w:tc>
          <w:tcPr>
            <w:tcW w:w="1280" w:type="dxa"/>
            <w:gridSpan w:val="2"/>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 </w:t>
            </w:r>
          </w:p>
        </w:tc>
        <w:tc>
          <w:tcPr>
            <w:tcW w:w="110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 </w:t>
            </w:r>
          </w:p>
        </w:tc>
        <w:tc>
          <w:tcPr>
            <w:tcW w:w="112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 </w:t>
            </w:r>
          </w:p>
        </w:tc>
        <w:tc>
          <w:tcPr>
            <w:tcW w:w="1128" w:type="dxa"/>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7</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3A3C56">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 xml:space="preserve">Экспорт продукции </w:t>
            </w:r>
          </w:p>
        </w:tc>
        <w:tc>
          <w:tcPr>
            <w:tcW w:w="1701" w:type="dxa"/>
          </w:tcPr>
          <w:p w:rsidR="00EB4C22" w:rsidRPr="00423BED" w:rsidRDefault="00EB4C22" w:rsidP="00423BED">
            <w:pPr>
              <w:pStyle w:val="af4"/>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gramStart"/>
            <w:r>
              <w:rPr>
                <w:rFonts w:asciiTheme="minorHAnsi" w:eastAsiaTheme="minorHAnsi" w:hAnsiTheme="minorHAnsi" w:cstheme="minorBidi"/>
                <w:sz w:val="20"/>
                <w:szCs w:val="22"/>
                <w:lang w:eastAsia="en-US"/>
              </w:rPr>
              <w:t>в</w:t>
            </w:r>
            <w:proofErr w:type="gramEnd"/>
            <w:r>
              <w:rPr>
                <w:rFonts w:asciiTheme="minorHAnsi" w:eastAsiaTheme="minorHAnsi" w:hAnsiTheme="minorHAnsi" w:cstheme="minorBidi"/>
                <w:sz w:val="20"/>
                <w:szCs w:val="22"/>
                <w:lang w:eastAsia="en-US"/>
              </w:rPr>
              <w:t xml:space="preserve"> % </w:t>
            </w:r>
            <w:proofErr w:type="gramStart"/>
            <w:r>
              <w:rPr>
                <w:rFonts w:asciiTheme="minorHAnsi" w:eastAsiaTheme="minorHAnsi" w:hAnsiTheme="minorHAnsi" w:cstheme="minorBidi"/>
                <w:sz w:val="20"/>
                <w:szCs w:val="22"/>
                <w:lang w:eastAsia="en-US"/>
              </w:rPr>
              <w:t>к</w:t>
            </w:r>
            <w:proofErr w:type="gramEnd"/>
            <w:r>
              <w:rPr>
                <w:rFonts w:asciiTheme="minorHAnsi" w:eastAsiaTheme="minorHAnsi" w:hAnsiTheme="minorHAnsi" w:cstheme="minorBidi"/>
                <w:sz w:val="20"/>
                <w:szCs w:val="22"/>
                <w:lang w:eastAsia="en-US"/>
              </w:rPr>
              <w:t xml:space="preserve"> предыдущему году</w:t>
            </w:r>
          </w:p>
        </w:tc>
        <w:tc>
          <w:tcPr>
            <w:tcW w:w="1134"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99,3</w:t>
            </w:r>
            <w:r w:rsidR="00EB4C22" w:rsidRPr="00423BED">
              <w:rPr>
                <w:rFonts w:asciiTheme="minorHAnsi" w:hAnsiTheme="minorHAnsi" w:cs="Times New Roman"/>
                <w:sz w:val="24"/>
                <w:szCs w:val="24"/>
              </w:rPr>
              <w:t xml:space="preserve"> </w:t>
            </w:r>
          </w:p>
        </w:tc>
        <w:tc>
          <w:tcPr>
            <w:tcW w:w="1280" w:type="dxa"/>
            <w:gridSpan w:val="2"/>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105,9</w:t>
            </w:r>
            <w:r w:rsidR="00EB4C22" w:rsidRPr="00423BED">
              <w:rPr>
                <w:rFonts w:asciiTheme="minorHAnsi" w:hAnsiTheme="minorHAnsi" w:cs="Times New Roman"/>
                <w:sz w:val="24"/>
                <w:szCs w:val="24"/>
              </w:rPr>
              <w:t xml:space="preserve"> </w:t>
            </w:r>
          </w:p>
        </w:tc>
        <w:tc>
          <w:tcPr>
            <w:tcW w:w="1108"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105,5</w:t>
            </w:r>
            <w:r w:rsidR="00EB4C22" w:rsidRPr="00423BED">
              <w:rPr>
                <w:rFonts w:asciiTheme="minorHAnsi" w:hAnsiTheme="minorHAnsi" w:cs="Times New Roman"/>
                <w:sz w:val="24"/>
                <w:szCs w:val="24"/>
              </w:rPr>
              <w:t xml:space="preserve"> </w:t>
            </w:r>
          </w:p>
        </w:tc>
        <w:tc>
          <w:tcPr>
            <w:tcW w:w="1128"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105,5</w:t>
            </w:r>
            <w:r w:rsidR="00EB4C22" w:rsidRPr="00423BED">
              <w:rPr>
                <w:rFonts w:asciiTheme="minorHAnsi" w:hAnsiTheme="minorHAnsi" w:cs="Times New Roman"/>
                <w:sz w:val="24"/>
                <w:szCs w:val="24"/>
              </w:rPr>
              <w:t xml:space="preserve"> </w:t>
            </w:r>
          </w:p>
        </w:tc>
        <w:tc>
          <w:tcPr>
            <w:tcW w:w="1128" w:type="dxa"/>
          </w:tcPr>
          <w:p w:rsidR="00D875B3" w:rsidRPr="00423BED" w:rsidRDefault="00D875B3" w:rsidP="00D875B3">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105,4</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Индекс производительности труда</w:t>
            </w:r>
          </w:p>
        </w:tc>
        <w:tc>
          <w:tcPr>
            <w:tcW w:w="1701" w:type="dxa"/>
          </w:tcPr>
          <w:p w:rsidR="00EB4C22" w:rsidRPr="00423BED" w:rsidRDefault="00EB4C22" w:rsidP="00423BED">
            <w:pPr>
              <w:pStyle w:val="af4"/>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102,3</w:t>
            </w:r>
            <w:r w:rsidR="00EB4C22" w:rsidRPr="00423BED">
              <w:rPr>
                <w:rFonts w:asciiTheme="minorHAnsi" w:hAnsiTheme="minorHAnsi" w:cs="Times New Roman"/>
                <w:sz w:val="24"/>
                <w:szCs w:val="24"/>
              </w:rPr>
              <w:t xml:space="preserve"> </w:t>
            </w:r>
          </w:p>
        </w:tc>
        <w:tc>
          <w:tcPr>
            <w:tcW w:w="1280" w:type="dxa"/>
            <w:gridSpan w:val="2"/>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106,0</w:t>
            </w:r>
            <w:r w:rsidR="00EB4C22" w:rsidRPr="00423BED">
              <w:rPr>
                <w:rFonts w:asciiTheme="minorHAnsi" w:hAnsiTheme="minorHAnsi" w:cs="Times New Roman"/>
                <w:sz w:val="24"/>
                <w:szCs w:val="24"/>
              </w:rPr>
              <w:t xml:space="preserve"> </w:t>
            </w:r>
          </w:p>
        </w:tc>
        <w:tc>
          <w:tcPr>
            <w:tcW w:w="1108" w:type="dxa"/>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106,1</w:t>
            </w:r>
            <w:r w:rsidR="00EB4C22" w:rsidRPr="00423BED">
              <w:rPr>
                <w:rFonts w:asciiTheme="minorHAnsi" w:hAnsiTheme="minorHAnsi" w:cs="Times New Roman"/>
                <w:sz w:val="24"/>
                <w:szCs w:val="24"/>
              </w:rPr>
              <w:t xml:space="preserve"> </w:t>
            </w:r>
          </w:p>
        </w:tc>
        <w:tc>
          <w:tcPr>
            <w:tcW w:w="1128" w:type="dxa"/>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106,7</w:t>
            </w:r>
            <w:r w:rsidR="00EB4C22" w:rsidRPr="00423BED">
              <w:rPr>
                <w:rFonts w:asciiTheme="minorHAnsi" w:hAnsiTheme="minorHAnsi" w:cs="Times New Roman"/>
                <w:sz w:val="24"/>
                <w:szCs w:val="24"/>
              </w:rPr>
              <w:t xml:space="preserve"> </w:t>
            </w:r>
          </w:p>
        </w:tc>
        <w:tc>
          <w:tcPr>
            <w:tcW w:w="1128" w:type="dxa"/>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106,0</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Создание и модернизация высокопроизводительных рабочих мест в рамках реализации приоритетных инвестиционных проектов организаций</w:t>
            </w:r>
          </w:p>
        </w:tc>
        <w:tc>
          <w:tcPr>
            <w:tcW w:w="1701" w:type="dxa"/>
          </w:tcPr>
          <w:p w:rsidR="00EB4C22" w:rsidRPr="00423BED" w:rsidRDefault="00EB4C22" w:rsidP="00423BED">
            <w:pPr>
              <w:pStyle w:val="af4"/>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A3C56">
              <w:rPr>
                <w:rFonts w:asciiTheme="minorHAnsi" w:hAnsiTheme="minorHAnsi"/>
                <w:sz w:val="22"/>
              </w:rPr>
              <w:t>единиц</w:t>
            </w:r>
          </w:p>
        </w:tc>
        <w:tc>
          <w:tcPr>
            <w:tcW w:w="1134"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2026</w:t>
            </w:r>
            <w:r w:rsidR="00EB4C22" w:rsidRPr="00423BED">
              <w:rPr>
                <w:rFonts w:asciiTheme="minorHAnsi" w:hAnsiTheme="minorHAnsi" w:cs="Times New Roman"/>
                <w:sz w:val="24"/>
                <w:szCs w:val="24"/>
              </w:rPr>
              <w:t xml:space="preserve"> </w:t>
            </w:r>
          </w:p>
        </w:tc>
        <w:tc>
          <w:tcPr>
            <w:tcW w:w="1280" w:type="dxa"/>
            <w:gridSpan w:val="2"/>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1645</w:t>
            </w:r>
            <w:r w:rsidR="00EB4C22" w:rsidRPr="00423BED">
              <w:rPr>
                <w:rFonts w:asciiTheme="minorHAnsi" w:hAnsiTheme="minorHAnsi" w:cs="Times New Roman"/>
                <w:sz w:val="24"/>
                <w:szCs w:val="24"/>
              </w:rPr>
              <w:t xml:space="preserve"> </w:t>
            </w:r>
          </w:p>
        </w:tc>
        <w:tc>
          <w:tcPr>
            <w:tcW w:w="1108"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2004</w:t>
            </w:r>
            <w:r w:rsidR="00EB4C22" w:rsidRPr="00423BED">
              <w:rPr>
                <w:rFonts w:asciiTheme="minorHAnsi" w:hAnsiTheme="minorHAnsi" w:cs="Times New Roman"/>
                <w:sz w:val="24"/>
                <w:szCs w:val="24"/>
              </w:rPr>
              <w:t xml:space="preserve"> </w:t>
            </w:r>
          </w:p>
        </w:tc>
        <w:tc>
          <w:tcPr>
            <w:tcW w:w="1128"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2156</w:t>
            </w:r>
            <w:r w:rsidR="00EB4C22" w:rsidRPr="00423BED">
              <w:rPr>
                <w:rFonts w:asciiTheme="minorHAnsi" w:hAnsiTheme="minorHAnsi" w:cs="Times New Roman"/>
                <w:sz w:val="24"/>
                <w:szCs w:val="24"/>
              </w:rPr>
              <w:t xml:space="preserve"> </w:t>
            </w:r>
          </w:p>
        </w:tc>
        <w:tc>
          <w:tcPr>
            <w:tcW w:w="1128"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2272</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05304F" w:rsidRDefault="00EB4C22" w:rsidP="00423BED">
            <w:pPr>
              <w:pStyle w:val="aa"/>
              <w:rPr>
                <w:sz w:val="20"/>
              </w:rPr>
            </w:pPr>
            <w:r w:rsidRPr="0005304F">
              <w:rPr>
                <w:sz w:val="20"/>
              </w:rPr>
              <w:t>Реальная заработная плата</w:t>
            </w:r>
          </w:p>
        </w:tc>
        <w:tc>
          <w:tcPr>
            <w:tcW w:w="1701" w:type="dxa"/>
          </w:tcPr>
          <w:p w:rsidR="00EB4C22" w:rsidRPr="00423BED" w:rsidRDefault="00EB4C22" w:rsidP="00423BED">
            <w:pPr>
              <w:pStyle w:val="af2"/>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423BED">
              <w:rPr>
                <w:rFonts w:asciiTheme="minorHAnsi" w:hAnsiTheme="minorHAnsi"/>
                <w:sz w:val="24"/>
                <w:szCs w:val="24"/>
              </w:rPr>
              <w:t>%</w:t>
            </w:r>
          </w:p>
        </w:tc>
        <w:tc>
          <w:tcPr>
            <w:tcW w:w="1134" w:type="dxa"/>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94,8</w:t>
            </w:r>
            <w:r w:rsidR="00EB4C22" w:rsidRPr="00423BED">
              <w:rPr>
                <w:rFonts w:asciiTheme="minorHAnsi" w:hAnsiTheme="minorHAnsi" w:cs="Times New Roman"/>
                <w:sz w:val="24"/>
                <w:szCs w:val="24"/>
              </w:rPr>
              <w:t xml:space="preserve"> </w:t>
            </w:r>
          </w:p>
        </w:tc>
        <w:tc>
          <w:tcPr>
            <w:tcW w:w="1280" w:type="dxa"/>
            <w:gridSpan w:val="2"/>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101,6</w:t>
            </w:r>
            <w:r w:rsidR="00EB4C22" w:rsidRPr="00423BED">
              <w:rPr>
                <w:rFonts w:asciiTheme="minorHAnsi" w:hAnsiTheme="minorHAnsi" w:cs="Times New Roman"/>
                <w:sz w:val="24"/>
                <w:szCs w:val="24"/>
              </w:rPr>
              <w:t xml:space="preserve"> </w:t>
            </w:r>
          </w:p>
        </w:tc>
        <w:tc>
          <w:tcPr>
            <w:tcW w:w="1108" w:type="dxa"/>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102,5</w:t>
            </w:r>
            <w:r w:rsidR="00EB4C22" w:rsidRPr="00423BED">
              <w:rPr>
                <w:rFonts w:asciiTheme="minorHAnsi" w:hAnsiTheme="minorHAnsi" w:cs="Times New Roman"/>
                <w:sz w:val="24"/>
                <w:szCs w:val="24"/>
              </w:rPr>
              <w:t xml:space="preserve"> </w:t>
            </w:r>
          </w:p>
        </w:tc>
        <w:tc>
          <w:tcPr>
            <w:tcW w:w="1128" w:type="dxa"/>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103,9</w:t>
            </w:r>
            <w:r w:rsidR="00EB4C22" w:rsidRPr="00423BED">
              <w:rPr>
                <w:rFonts w:asciiTheme="minorHAnsi" w:hAnsiTheme="minorHAnsi" w:cs="Times New Roman"/>
                <w:sz w:val="24"/>
                <w:szCs w:val="24"/>
              </w:rPr>
              <w:t xml:space="preserve"> </w:t>
            </w:r>
          </w:p>
        </w:tc>
        <w:tc>
          <w:tcPr>
            <w:tcW w:w="1128" w:type="dxa"/>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104,8</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Реальные располагаемые денежные доходы населения</w:t>
            </w:r>
          </w:p>
        </w:tc>
        <w:tc>
          <w:tcPr>
            <w:tcW w:w="1701" w:type="dxa"/>
          </w:tcPr>
          <w:p w:rsidR="00EB4C22" w:rsidRPr="00423BED" w:rsidRDefault="00EB4C22" w:rsidP="00423BED">
            <w:pPr>
              <w:pStyle w:val="af4"/>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97,3</w:t>
            </w:r>
            <w:r w:rsidR="00EB4C22" w:rsidRPr="00423BED">
              <w:rPr>
                <w:rFonts w:asciiTheme="minorHAnsi" w:hAnsiTheme="minorHAnsi" w:cs="Times New Roman"/>
                <w:sz w:val="24"/>
                <w:szCs w:val="24"/>
              </w:rPr>
              <w:t xml:space="preserve"> </w:t>
            </w:r>
          </w:p>
        </w:tc>
        <w:tc>
          <w:tcPr>
            <w:tcW w:w="1280" w:type="dxa"/>
            <w:gridSpan w:val="2"/>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98,6</w:t>
            </w:r>
            <w:r w:rsidR="00EB4C22" w:rsidRPr="00423BED">
              <w:rPr>
                <w:rFonts w:asciiTheme="minorHAnsi" w:hAnsiTheme="minorHAnsi" w:cs="Times New Roman"/>
                <w:sz w:val="24"/>
                <w:szCs w:val="24"/>
              </w:rPr>
              <w:t xml:space="preserve"> </w:t>
            </w:r>
          </w:p>
        </w:tc>
        <w:tc>
          <w:tcPr>
            <w:tcW w:w="1108"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102,1</w:t>
            </w:r>
            <w:r w:rsidR="00EB4C22" w:rsidRPr="00423BED">
              <w:rPr>
                <w:rFonts w:asciiTheme="minorHAnsi" w:hAnsiTheme="minorHAnsi" w:cs="Times New Roman"/>
                <w:sz w:val="24"/>
                <w:szCs w:val="24"/>
              </w:rPr>
              <w:t xml:space="preserve"> </w:t>
            </w:r>
          </w:p>
        </w:tc>
        <w:tc>
          <w:tcPr>
            <w:tcW w:w="1128"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103,3</w:t>
            </w:r>
            <w:r w:rsidR="00EB4C22" w:rsidRPr="00423BED">
              <w:rPr>
                <w:rFonts w:asciiTheme="minorHAnsi" w:hAnsiTheme="minorHAnsi" w:cs="Times New Roman"/>
                <w:sz w:val="24"/>
                <w:szCs w:val="24"/>
              </w:rPr>
              <w:t xml:space="preserve"> </w:t>
            </w:r>
          </w:p>
        </w:tc>
        <w:tc>
          <w:tcPr>
            <w:tcW w:w="1128"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104,1</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Номинальная начисленная среднемесячная заработная плата одного работника</w:t>
            </w:r>
          </w:p>
        </w:tc>
        <w:tc>
          <w:tcPr>
            <w:tcW w:w="1701" w:type="dxa"/>
          </w:tcPr>
          <w:p w:rsidR="00EB4C22" w:rsidRPr="00423BED" w:rsidRDefault="00EB4C22" w:rsidP="00423BED">
            <w:pPr>
              <w:pStyle w:val="af4"/>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руб.</w:t>
            </w:r>
          </w:p>
        </w:tc>
        <w:tc>
          <w:tcPr>
            <w:tcW w:w="1134" w:type="dxa"/>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22028,5</w:t>
            </w:r>
            <w:r w:rsidR="00EB4C22" w:rsidRPr="00423BED">
              <w:rPr>
                <w:rFonts w:asciiTheme="minorHAnsi" w:hAnsiTheme="minorHAnsi" w:cs="Times New Roman"/>
                <w:sz w:val="24"/>
                <w:szCs w:val="24"/>
              </w:rPr>
              <w:t xml:space="preserve"> </w:t>
            </w:r>
          </w:p>
        </w:tc>
        <w:tc>
          <w:tcPr>
            <w:tcW w:w="1280" w:type="dxa"/>
            <w:gridSpan w:val="2"/>
          </w:tcPr>
          <w:p w:rsidR="00EB4C22" w:rsidRPr="00423BED" w:rsidRDefault="00D875B3" w:rsidP="00D875B3">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24025,</w:t>
            </w:r>
            <w:r w:rsidR="00EB4C22" w:rsidRPr="00423BED">
              <w:rPr>
                <w:rFonts w:asciiTheme="minorHAnsi" w:hAnsiTheme="minorHAnsi" w:cs="Times New Roman"/>
                <w:sz w:val="24"/>
                <w:szCs w:val="24"/>
              </w:rPr>
              <w:t xml:space="preserve">0 </w:t>
            </w:r>
          </w:p>
        </w:tc>
        <w:tc>
          <w:tcPr>
            <w:tcW w:w="1108" w:type="dxa"/>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25945</w:t>
            </w:r>
            <w:r w:rsidR="00EB4C22" w:rsidRPr="00423BED">
              <w:rPr>
                <w:rFonts w:asciiTheme="minorHAnsi" w:hAnsiTheme="minorHAnsi" w:cs="Times New Roman"/>
                <w:sz w:val="24"/>
                <w:szCs w:val="24"/>
              </w:rPr>
              <w:t xml:space="preserve">,0 </w:t>
            </w:r>
          </w:p>
        </w:tc>
        <w:tc>
          <w:tcPr>
            <w:tcW w:w="1128" w:type="dxa"/>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28255</w:t>
            </w:r>
            <w:r w:rsidR="00EB4C22" w:rsidRPr="00423BED">
              <w:rPr>
                <w:rFonts w:asciiTheme="minorHAnsi" w:hAnsiTheme="minorHAnsi" w:cs="Times New Roman"/>
                <w:sz w:val="24"/>
                <w:szCs w:val="24"/>
              </w:rPr>
              <w:t xml:space="preserve">,0 </w:t>
            </w:r>
          </w:p>
        </w:tc>
        <w:tc>
          <w:tcPr>
            <w:tcW w:w="1128" w:type="dxa"/>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30883,0</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Доля безработных в общей численности экономически активного населения (уровень зарегистрированной безработицы)</w:t>
            </w:r>
          </w:p>
        </w:tc>
        <w:tc>
          <w:tcPr>
            <w:tcW w:w="1701" w:type="dxa"/>
          </w:tcPr>
          <w:p w:rsidR="00EB4C22" w:rsidRPr="00423BED" w:rsidRDefault="00EB4C22" w:rsidP="00423BED">
            <w:pPr>
              <w:pStyle w:val="af4"/>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p>
        </w:tc>
        <w:tc>
          <w:tcPr>
            <w:tcW w:w="1134"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0,8</w:t>
            </w:r>
            <w:r w:rsidR="00EB4C22" w:rsidRPr="00423BED">
              <w:rPr>
                <w:rFonts w:asciiTheme="minorHAnsi" w:hAnsiTheme="minorHAnsi" w:cs="Times New Roman"/>
                <w:sz w:val="24"/>
                <w:szCs w:val="24"/>
              </w:rPr>
              <w:t xml:space="preserve"> </w:t>
            </w:r>
          </w:p>
        </w:tc>
        <w:tc>
          <w:tcPr>
            <w:tcW w:w="1280" w:type="dxa"/>
            <w:gridSpan w:val="2"/>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0,9 </w:t>
            </w:r>
          </w:p>
        </w:tc>
        <w:tc>
          <w:tcPr>
            <w:tcW w:w="1108"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0,8</w:t>
            </w:r>
            <w:r w:rsidR="00EB4C22" w:rsidRPr="00423BED">
              <w:rPr>
                <w:rFonts w:asciiTheme="minorHAnsi" w:hAnsiTheme="minorHAnsi" w:cs="Times New Roman"/>
                <w:sz w:val="24"/>
                <w:szCs w:val="24"/>
              </w:rPr>
              <w:t xml:space="preserve"> </w:t>
            </w:r>
          </w:p>
        </w:tc>
        <w:tc>
          <w:tcPr>
            <w:tcW w:w="1128"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0,8</w:t>
            </w:r>
            <w:r w:rsidR="00EB4C22" w:rsidRPr="00423BED">
              <w:rPr>
                <w:rFonts w:asciiTheme="minorHAnsi" w:hAnsiTheme="minorHAnsi" w:cs="Times New Roman"/>
                <w:sz w:val="24"/>
                <w:szCs w:val="24"/>
              </w:rPr>
              <w:t xml:space="preserve"> </w:t>
            </w:r>
          </w:p>
        </w:tc>
        <w:tc>
          <w:tcPr>
            <w:tcW w:w="1128"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0,8</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Уровень удовлетворенности граждан качеством предоставления государственных и муниципальных услуг</w:t>
            </w:r>
          </w:p>
        </w:tc>
        <w:tc>
          <w:tcPr>
            <w:tcW w:w="1701" w:type="dxa"/>
          </w:tcPr>
          <w:p w:rsidR="00EB4C22" w:rsidRPr="00423BED" w:rsidRDefault="00EB4C22" w:rsidP="00423BED">
            <w:pPr>
              <w:pStyle w:val="af4"/>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75,0 </w:t>
            </w:r>
          </w:p>
        </w:tc>
        <w:tc>
          <w:tcPr>
            <w:tcW w:w="1280" w:type="dxa"/>
            <w:gridSpan w:val="2"/>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80,0 </w:t>
            </w:r>
          </w:p>
        </w:tc>
        <w:tc>
          <w:tcPr>
            <w:tcW w:w="110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85,0 </w:t>
            </w:r>
          </w:p>
        </w:tc>
        <w:tc>
          <w:tcPr>
            <w:tcW w:w="112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90,0 </w:t>
            </w:r>
          </w:p>
        </w:tc>
        <w:tc>
          <w:tcPr>
            <w:tcW w:w="1128" w:type="dxa"/>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90,0</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lastRenderedPageBreak/>
              <w:t>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w:t>
            </w:r>
          </w:p>
          <w:p w:rsidR="00AD469D" w:rsidRPr="00AD469D" w:rsidRDefault="00AD469D" w:rsidP="00AD469D"/>
        </w:tc>
        <w:tc>
          <w:tcPr>
            <w:tcW w:w="1701" w:type="dxa"/>
          </w:tcPr>
          <w:p w:rsidR="00EB4C22" w:rsidRPr="00423BED" w:rsidRDefault="00EB4C22" w:rsidP="00423BED">
            <w:pPr>
              <w:pStyle w:val="af4"/>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90,0 </w:t>
            </w:r>
          </w:p>
        </w:tc>
        <w:tc>
          <w:tcPr>
            <w:tcW w:w="1280" w:type="dxa"/>
            <w:gridSpan w:val="2"/>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90,0 </w:t>
            </w:r>
          </w:p>
        </w:tc>
        <w:tc>
          <w:tcPr>
            <w:tcW w:w="110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90,0 </w:t>
            </w:r>
          </w:p>
        </w:tc>
        <w:tc>
          <w:tcPr>
            <w:tcW w:w="112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90,0 </w:t>
            </w:r>
          </w:p>
        </w:tc>
        <w:tc>
          <w:tcPr>
            <w:tcW w:w="1128"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90,0</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Default="00EB4C22" w:rsidP="00423BED">
            <w:pPr>
              <w:pStyle w:val="af4"/>
              <w:ind w:left="0"/>
              <w:rPr>
                <w:rFonts w:asciiTheme="minorHAnsi" w:eastAsiaTheme="minorHAnsi" w:hAnsiTheme="minorHAnsi" w:cstheme="minorBidi"/>
                <w:sz w:val="20"/>
                <w:szCs w:val="22"/>
                <w:lang w:eastAsia="en-US"/>
              </w:rPr>
            </w:pPr>
            <w:bookmarkStart w:id="29" w:name="sub_1001111"/>
            <w:r w:rsidRPr="00423BED">
              <w:rPr>
                <w:rFonts w:asciiTheme="minorHAnsi" w:eastAsiaTheme="minorHAnsi" w:hAnsiTheme="minorHAnsi" w:cstheme="minorBidi"/>
                <w:sz w:val="20"/>
                <w:szCs w:val="22"/>
                <w:lang w:eastAsia="en-US"/>
              </w:rPr>
              <w:t>Доля граждан, использующих механизм получения государственных и муниципальных услуг в электронной форме</w:t>
            </w:r>
            <w:bookmarkEnd w:id="29"/>
          </w:p>
          <w:p w:rsidR="00AD469D" w:rsidRPr="00AD469D" w:rsidRDefault="00AD469D" w:rsidP="00AD469D"/>
        </w:tc>
        <w:tc>
          <w:tcPr>
            <w:tcW w:w="1701" w:type="dxa"/>
          </w:tcPr>
          <w:p w:rsidR="00EB4C22" w:rsidRPr="00423BED" w:rsidRDefault="00EB4C22" w:rsidP="00423BED">
            <w:pPr>
              <w:pStyle w:val="af4"/>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40,0 </w:t>
            </w:r>
          </w:p>
        </w:tc>
        <w:tc>
          <w:tcPr>
            <w:tcW w:w="1280" w:type="dxa"/>
            <w:gridSpan w:val="2"/>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50,0 </w:t>
            </w:r>
          </w:p>
        </w:tc>
        <w:tc>
          <w:tcPr>
            <w:tcW w:w="110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60,0 </w:t>
            </w:r>
          </w:p>
        </w:tc>
        <w:tc>
          <w:tcPr>
            <w:tcW w:w="112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70,0 </w:t>
            </w:r>
          </w:p>
        </w:tc>
        <w:tc>
          <w:tcPr>
            <w:tcW w:w="1128" w:type="dxa"/>
          </w:tcPr>
          <w:p w:rsidR="00D875B3" w:rsidRPr="00423BED" w:rsidRDefault="00D875B3" w:rsidP="00D875B3">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70,0</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Default="00EB4C22"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 xml:space="preserve">Среднее число обращений представителей </w:t>
            </w:r>
            <w:proofErr w:type="gramStart"/>
            <w:r w:rsidRPr="00423BED">
              <w:rPr>
                <w:rFonts w:asciiTheme="minorHAnsi" w:eastAsiaTheme="minorHAnsi" w:hAnsiTheme="minorHAnsi" w:cstheme="minorBidi"/>
                <w:sz w:val="20"/>
                <w:szCs w:val="22"/>
                <w:lang w:eastAsia="en-US"/>
              </w:rPr>
              <w:t>бизнес-сообщества</w:t>
            </w:r>
            <w:proofErr w:type="gramEnd"/>
            <w:r w:rsidRPr="00423BED">
              <w:rPr>
                <w:rFonts w:asciiTheme="minorHAnsi" w:eastAsiaTheme="minorHAnsi" w:hAnsiTheme="minorHAnsi" w:cstheme="minorBidi"/>
                <w:sz w:val="20"/>
                <w:szCs w:val="22"/>
                <w:lang w:eastAsia="en-US"/>
              </w:rPr>
              <w:t xml:space="preserve"> в исполнительный орган государственной власти </w:t>
            </w:r>
            <w:r>
              <w:rPr>
                <w:rFonts w:asciiTheme="minorHAnsi" w:eastAsiaTheme="minorHAnsi" w:hAnsiTheme="minorHAnsi" w:cstheme="minorBidi"/>
                <w:sz w:val="20"/>
                <w:szCs w:val="22"/>
                <w:lang w:eastAsia="en-US"/>
              </w:rPr>
              <w:t>РМ</w:t>
            </w:r>
            <w:r w:rsidRPr="00423BED">
              <w:rPr>
                <w:rFonts w:asciiTheme="minorHAnsi" w:eastAsiaTheme="minorHAnsi" w:hAnsiTheme="minorHAnsi" w:cstheme="minorBidi"/>
                <w:sz w:val="20"/>
                <w:szCs w:val="22"/>
                <w:lang w:eastAsia="en-US"/>
              </w:rPr>
              <w:t xml:space="preserve"> (орган местного самоуправления) для получения одной государственной (муниципальной) услуги, связанной со сферой предпринимательской деятельности</w:t>
            </w:r>
          </w:p>
          <w:p w:rsidR="00AD469D" w:rsidRPr="00AD469D" w:rsidRDefault="00AD469D" w:rsidP="00AD469D"/>
        </w:tc>
        <w:tc>
          <w:tcPr>
            <w:tcW w:w="1701" w:type="dxa"/>
          </w:tcPr>
          <w:p w:rsidR="00EB4C22" w:rsidRPr="00423BED" w:rsidRDefault="00EB4C22" w:rsidP="00423BED">
            <w:pPr>
              <w:pStyle w:val="af4"/>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единиц</w:t>
            </w:r>
          </w:p>
        </w:tc>
        <w:tc>
          <w:tcPr>
            <w:tcW w:w="1134"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 </w:t>
            </w:r>
          </w:p>
        </w:tc>
        <w:tc>
          <w:tcPr>
            <w:tcW w:w="1280" w:type="dxa"/>
            <w:gridSpan w:val="2"/>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 </w:t>
            </w:r>
          </w:p>
        </w:tc>
        <w:tc>
          <w:tcPr>
            <w:tcW w:w="110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 </w:t>
            </w:r>
          </w:p>
        </w:tc>
        <w:tc>
          <w:tcPr>
            <w:tcW w:w="112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 </w:t>
            </w:r>
          </w:p>
        </w:tc>
        <w:tc>
          <w:tcPr>
            <w:tcW w:w="1128" w:type="dxa"/>
          </w:tcPr>
          <w:p w:rsidR="00EB4C22" w:rsidRPr="00423BED" w:rsidRDefault="00D875B3"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Default="00EB4C22" w:rsidP="003A3C56">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 xml:space="preserve">Среднее время ожидания в очереди при обращении заявителя в исполнительный орган государственной власти </w:t>
            </w:r>
            <w:r>
              <w:rPr>
                <w:rFonts w:asciiTheme="minorHAnsi" w:eastAsiaTheme="minorHAnsi" w:hAnsiTheme="minorHAnsi" w:cstheme="minorBidi"/>
                <w:sz w:val="20"/>
                <w:szCs w:val="22"/>
                <w:lang w:eastAsia="en-US"/>
              </w:rPr>
              <w:t>РМ</w:t>
            </w:r>
            <w:r w:rsidRPr="00423BED">
              <w:rPr>
                <w:rFonts w:asciiTheme="minorHAnsi" w:eastAsiaTheme="minorHAnsi" w:hAnsiTheme="minorHAnsi" w:cstheme="minorBidi"/>
                <w:sz w:val="20"/>
                <w:szCs w:val="22"/>
                <w:lang w:eastAsia="en-US"/>
              </w:rPr>
              <w:t xml:space="preserve"> (орган местного самоуправления) для получения государственных (муниципальных) услуг</w:t>
            </w:r>
          </w:p>
          <w:p w:rsidR="00AD469D" w:rsidRPr="00AD469D" w:rsidRDefault="00AD469D" w:rsidP="00AD469D"/>
        </w:tc>
        <w:tc>
          <w:tcPr>
            <w:tcW w:w="1701" w:type="dxa"/>
          </w:tcPr>
          <w:p w:rsidR="00EB4C22" w:rsidRPr="00423BED" w:rsidRDefault="00EB4C22" w:rsidP="00423BED">
            <w:pPr>
              <w:pStyle w:val="af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мин.</w:t>
            </w:r>
          </w:p>
        </w:tc>
        <w:tc>
          <w:tcPr>
            <w:tcW w:w="1134"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15 </w:t>
            </w:r>
          </w:p>
        </w:tc>
        <w:tc>
          <w:tcPr>
            <w:tcW w:w="1280" w:type="dxa"/>
            <w:gridSpan w:val="2"/>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15 </w:t>
            </w:r>
          </w:p>
        </w:tc>
        <w:tc>
          <w:tcPr>
            <w:tcW w:w="110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15 </w:t>
            </w:r>
          </w:p>
        </w:tc>
        <w:tc>
          <w:tcPr>
            <w:tcW w:w="112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15 </w:t>
            </w:r>
          </w:p>
        </w:tc>
        <w:tc>
          <w:tcPr>
            <w:tcW w:w="1128" w:type="dxa"/>
          </w:tcPr>
          <w:p w:rsidR="00EB4C22" w:rsidRPr="00423BED" w:rsidRDefault="00D875B3"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15</w:t>
            </w:r>
          </w:p>
        </w:tc>
      </w:tr>
      <w:tr w:rsidR="00D875B3" w:rsidRPr="00BE64A6" w:rsidTr="00D87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5" w:type="dxa"/>
            <w:gridSpan w:val="8"/>
          </w:tcPr>
          <w:p w:rsidR="00D875B3" w:rsidRPr="00423BED" w:rsidRDefault="00D875B3" w:rsidP="00D875B3">
            <w:pPr>
              <w:jc w:val="center"/>
              <w:rPr>
                <w:sz w:val="20"/>
              </w:rPr>
            </w:pPr>
            <w:r w:rsidRPr="00423BED">
              <w:rPr>
                <w:sz w:val="20"/>
              </w:rPr>
              <w:lastRenderedPageBreak/>
              <w:t xml:space="preserve">Подпрограмма «Развитие малого и среднего </w:t>
            </w:r>
            <w:r w:rsidR="00AD469D">
              <w:rPr>
                <w:sz w:val="20"/>
              </w:rPr>
              <w:t>предпринимательства на 2016-2019</w:t>
            </w:r>
            <w:r w:rsidRPr="00423BED">
              <w:rPr>
                <w:sz w:val="20"/>
              </w:rPr>
              <w:t xml:space="preserve"> годы»</w:t>
            </w:r>
          </w:p>
        </w:tc>
      </w:tr>
      <w:tr w:rsidR="00EB4C22" w:rsidRPr="00BE64A6" w:rsidTr="00AD469D">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ConsPlusNormal"/>
              <w:rPr>
                <w:rFonts w:asciiTheme="minorHAnsi" w:eastAsiaTheme="minorHAnsi" w:hAnsiTheme="minorHAnsi" w:cstheme="minorBidi"/>
                <w:szCs w:val="22"/>
                <w:lang w:eastAsia="en-US"/>
              </w:rPr>
            </w:pPr>
            <w:r w:rsidRPr="00423BED">
              <w:rPr>
                <w:rFonts w:asciiTheme="minorHAnsi" w:eastAsiaTheme="minorHAnsi" w:hAnsiTheme="minorHAnsi" w:cstheme="minorBidi"/>
                <w:szCs w:val="22"/>
                <w:lang w:eastAsia="en-US"/>
              </w:rPr>
              <w:t>Количество субъектов малого и среднего предпринимательства, получивших государственную поддержку</w:t>
            </w:r>
          </w:p>
        </w:tc>
        <w:tc>
          <w:tcPr>
            <w:tcW w:w="1701" w:type="dxa"/>
          </w:tcPr>
          <w:p w:rsidR="00EB4C22" w:rsidRPr="00423BED" w:rsidRDefault="00EB4C22" w:rsidP="00423BED">
            <w:pPr>
              <w:pStyle w:val="af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единиц</w:t>
            </w:r>
          </w:p>
        </w:tc>
        <w:tc>
          <w:tcPr>
            <w:tcW w:w="1134" w:type="dxa"/>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423BED">
              <w:rPr>
                <w:bCs/>
                <w:sz w:val="24"/>
                <w:szCs w:val="24"/>
              </w:rPr>
              <w:t>-</w:t>
            </w:r>
          </w:p>
        </w:tc>
        <w:tc>
          <w:tcPr>
            <w:tcW w:w="1134"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1500 </w:t>
            </w:r>
          </w:p>
        </w:tc>
        <w:tc>
          <w:tcPr>
            <w:tcW w:w="1254" w:type="dxa"/>
            <w:gridSpan w:val="2"/>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2000 </w:t>
            </w:r>
          </w:p>
        </w:tc>
        <w:tc>
          <w:tcPr>
            <w:tcW w:w="112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2000 </w:t>
            </w:r>
          </w:p>
        </w:tc>
        <w:tc>
          <w:tcPr>
            <w:tcW w:w="1128" w:type="dxa"/>
          </w:tcPr>
          <w:p w:rsidR="00EB4C22" w:rsidRPr="00423BED" w:rsidRDefault="00AD469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2000</w:t>
            </w:r>
          </w:p>
        </w:tc>
      </w:tr>
      <w:tr w:rsidR="00EB4C22" w:rsidRPr="00BE64A6" w:rsidTr="00AD46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ConsPlusNormal"/>
              <w:rPr>
                <w:rFonts w:asciiTheme="minorHAnsi" w:eastAsiaTheme="minorHAnsi" w:hAnsiTheme="minorHAnsi" w:cstheme="minorBidi"/>
                <w:szCs w:val="22"/>
                <w:lang w:eastAsia="en-US"/>
              </w:rPr>
            </w:pPr>
            <w:r w:rsidRPr="00423BED">
              <w:rPr>
                <w:rFonts w:asciiTheme="minorHAnsi" w:eastAsiaTheme="minorHAnsi" w:hAnsiTheme="minorHAnsi" w:cstheme="minorBidi"/>
                <w:szCs w:val="22"/>
                <w:lang w:eastAsia="en-US"/>
              </w:rPr>
              <w:t>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w:t>
            </w:r>
          </w:p>
        </w:tc>
        <w:tc>
          <w:tcPr>
            <w:tcW w:w="1701" w:type="dxa"/>
          </w:tcPr>
          <w:p w:rsidR="00EB4C22" w:rsidRPr="00423BED" w:rsidRDefault="00EB4C22" w:rsidP="00423BED">
            <w:pPr>
              <w:pStyle w:val="af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единиц</w:t>
            </w:r>
          </w:p>
        </w:tc>
        <w:tc>
          <w:tcPr>
            <w:tcW w:w="1134" w:type="dxa"/>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423BED">
              <w:rPr>
                <w:bCs/>
                <w:sz w:val="24"/>
                <w:szCs w:val="24"/>
              </w:rPr>
              <w:t>-</w:t>
            </w:r>
          </w:p>
        </w:tc>
        <w:tc>
          <w:tcPr>
            <w:tcW w:w="1134" w:type="dxa"/>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 xml:space="preserve">1000 </w:t>
            </w:r>
          </w:p>
        </w:tc>
        <w:tc>
          <w:tcPr>
            <w:tcW w:w="1254" w:type="dxa"/>
            <w:gridSpan w:val="2"/>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 xml:space="preserve">1100 </w:t>
            </w:r>
          </w:p>
        </w:tc>
        <w:tc>
          <w:tcPr>
            <w:tcW w:w="1128" w:type="dxa"/>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 xml:space="preserve">1200 </w:t>
            </w:r>
          </w:p>
        </w:tc>
        <w:tc>
          <w:tcPr>
            <w:tcW w:w="1128" w:type="dxa"/>
          </w:tcPr>
          <w:p w:rsidR="00EB4C22" w:rsidRPr="00423BED" w:rsidRDefault="00AD469D"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1200</w:t>
            </w:r>
          </w:p>
        </w:tc>
      </w:tr>
      <w:tr w:rsidR="00EB4C22" w:rsidRPr="00BE64A6" w:rsidTr="00AD469D">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A7224E" w:rsidRDefault="00EB4C22" w:rsidP="00423BED">
            <w:pPr>
              <w:rPr>
                <w:sz w:val="20"/>
              </w:rPr>
            </w:pPr>
            <w:r w:rsidRPr="00A7224E">
              <w:rPr>
                <w:sz w:val="20"/>
              </w:rPr>
              <w:t>Количество проведенных консультаций и мероприятий для субъектов малого и среднего предпринимательства</w:t>
            </w:r>
          </w:p>
        </w:tc>
        <w:tc>
          <w:tcPr>
            <w:tcW w:w="1701" w:type="dxa"/>
          </w:tcPr>
          <w:p w:rsidR="00EB4C22" w:rsidRPr="00423BED" w:rsidRDefault="00EB4C22" w:rsidP="00423BED">
            <w:pPr>
              <w:pStyle w:val="af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единиц</w:t>
            </w:r>
          </w:p>
        </w:tc>
        <w:tc>
          <w:tcPr>
            <w:tcW w:w="1134" w:type="dxa"/>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423BED">
              <w:rPr>
                <w:bCs/>
                <w:sz w:val="24"/>
                <w:szCs w:val="24"/>
              </w:rPr>
              <w:t>-</w:t>
            </w:r>
          </w:p>
        </w:tc>
        <w:tc>
          <w:tcPr>
            <w:tcW w:w="1134" w:type="dxa"/>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 xml:space="preserve">4150 </w:t>
            </w:r>
          </w:p>
        </w:tc>
        <w:tc>
          <w:tcPr>
            <w:tcW w:w="1254" w:type="dxa"/>
            <w:gridSpan w:val="2"/>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 xml:space="preserve">4200 </w:t>
            </w:r>
          </w:p>
        </w:tc>
        <w:tc>
          <w:tcPr>
            <w:tcW w:w="1128" w:type="dxa"/>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 xml:space="preserve">4500 </w:t>
            </w:r>
          </w:p>
        </w:tc>
        <w:tc>
          <w:tcPr>
            <w:tcW w:w="1128" w:type="dxa"/>
          </w:tcPr>
          <w:p w:rsidR="00EB4C22" w:rsidRPr="00423BED" w:rsidRDefault="00AD469D"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4500</w:t>
            </w:r>
          </w:p>
        </w:tc>
      </w:tr>
      <w:tr w:rsidR="00AD469D" w:rsidRPr="00BE64A6" w:rsidTr="00AD46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5" w:type="dxa"/>
            <w:gridSpan w:val="8"/>
          </w:tcPr>
          <w:p w:rsidR="00AD469D" w:rsidRPr="00423BED" w:rsidRDefault="00AD469D" w:rsidP="00423BED">
            <w:pPr>
              <w:jc w:val="center"/>
              <w:rPr>
                <w:bCs w:val="0"/>
                <w:sz w:val="20"/>
              </w:rPr>
            </w:pPr>
            <w:r w:rsidRPr="00423BED">
              <w:rPr>
                <w:bCs w:val="0"/>
                <w:sz w:val="20"/>
              </w:rPr>
              <w:t>Республиканская целевая программа</w:t>
            </w:r>
            <w:r w:rsidRPr="00423BED">
              <w:rPr>
                <w:sz w:val="20"/>
              </w:rPr>
              <w:t xml:space="preserve"> развития </w:t>
            </w:r>
            <w:r>
              <w:rPr>
                <w:sz w:val="20"/>
              </w:rPr>
              <w:t>Республики Мордовия на 2013-2019</w:t>
            </w:r>
            <w:r w:rsidRPr="00423BED">
              <w:rPr>
                <w:sz w:val="20"/>
              </w:rPr>
              <w:t> годы</w:t>
            </w:r>
          </w:p>
        </w:tc>
      </w:tr>
      <w:tr w:rsidR="00EB4C22" w:rsidRPr="00BE64A6" w:rsidTr="00AD469D">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Валовой региональный продукт (в основных ценах соответствующих лет) - всего</w:t>
            </w:r>
          </w:p>
        </w:tc>
        <w:tc>
          <w:tcPr>
            <w:tcW w:w="1701" w:type="dxa"/>
          </w:tcPr>
          <w:p w:rsidR="00EB4C22" w:rsidRPr="00423BED" w:rsidRDefault="00EB4C22"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млн. руб.</w:t>
            </w:r>
          </w:p>
        </w:tc>
        <w:tc>
          <w:tcPr>
            <w:tcW w:w="1134" w:type="dxa"/>
          </w:tcPr>
          <w:p w:rsidR="00EB4C22" w:rsidRPr="00423BED" w:rsidRDefault="00AD469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189641,4</w:t>
            </w:r>
            <w:r w:rsidR="00EB4C22" w:rsidRPr="00423BED">
              <w:rPr>
                <w:rFonts w:asciiTheme="minorHAnsi" w:hAnsiTheme="minorHAnsi" w:cs="Times New Roman"/>
                <w:sz w:val="24"/>
                <w:szCs w:val="24"/>
              </w:rPr>
              <w:t xml:space="preserve"> </w:t>
            </w:r>
          </w:p>
        </w:tc>
        <w:tc>
          <w:tcPr>
            <w:tcW w:w="1134" w:type="dxa"/>
          </w:tcPr>
          <w:p w:rsidR="00EB4C22" w:rsidRPr="00423BED" w:rsidRDefault="00AD469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213930,7</w:t>
            </w:r>
            <w:r w:rsidR="00EB4C22" w:rsidRPr="00423BED">
              <w:rPr>
                <w:rFonts w:asciiTheme="minorHAnsi" w:hAnsiTheme="minorHAnsi" w:cs="Times New Roman"/>
                <w:sz w:val="24"/>
                <w:szCs w:val="24"/>
              </w:rPr>
              <w:t xml:space="preserve"> </w:t>
            </w:r>
          </w:p>
        </w:tc>
        <w:tc>
          <w:tcPr>
            <w:tcW w:w="1254" w:type="dxa"/>
            <w:gridSpan w:val="2"/>
          </w:tcPr>
          <w:p w:rsidR="00EB4C22" w:rsidRPr="00423BED" w:rsidRDefault="00AD469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237744,3</w:t>
            </w:r>
            <w:r w:rsidR="00EB4C22" w:rsidRPr="00423BED">
              <w:rPr>
                <w:rFonts w:asciiTheme="minorHAnsi" w:hAnsiTheme="minorHAnsi" w:cs="Times New Roman"/>
                <w:sz w:val="24"/>
                <w:szCs w:val="24"/>
              </w:rPr>
              <w:t xml:space="preserve"> </w:t>
            </w:r>
          </w:p>
        </w:tc>
        <w:tc>
          <w:tcPr>
            <w:tcW w:w="1128" w:type="dxa"/>
          </w:tcPr>
          <w:p w:rsidR="00EB4C22" w:rsidRPr="00423BED" w:rsidRDefault="00AD469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263131,4</w:t>
            </w:r>
            <w:r w:rsidR="00EB4C22" w:rsidRPr="00423BED">
              <w:rPr>
                <w:rFonts w:asciiTheme="minorHAnsi" w:hAnsiTheme="minorHAnsi" w:cs="Times New Roman"/>
                <w:sz w:val="24"/>
                <w:szCs w:val="24"/>
              </w:rPr>
              <w:t xml:space="preserve"> </w:t>
            </w:r>
          </w:p>
        </w:tc>
        <w:tc>
          <w:tcPr>
            <w:tcW w:w="1128" w:type="dxa"/>
          </w:tcPr>
          <w:p w:rsidR="00EB4C22" w:rsidRPr="00423BED" w:rsidRDefault="00AD469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287707,1</w:t>
            </w:r>
          </w:p>
        </w:tc>
      </w:tr>
      <w:tr w:rsidR="00EB4C22" w:rsidRPr="00BE64A6" w:rsidTr="00AD46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f5"/>
              <w:spacing w:before="0" w:after="0"/>
              <w:jc w:val="left"/>
              <w:rPr>
                <w:rFonts w:asciiTheme="minorHAnsi" w:eastAsiaTheme="minorHAnsi" w:hAnsiTheme="minorHAnsi" w:cstheme="minorBidi"/>
                <w:color w:val="FFFFFF" w:themeColor="background1"/>
                <w:sz w:val="20"/>
                <w:szCs w:val="22"/>
                <w:lang w:eastAsia="en-US"/>
              </w:rPr>
            </w:pPr>
            <w:r w:rsidRPr="00423BED">
              <w:rPr>
                <w:rFonts w:asciiTheme="minorHAnsi" w:eastAsiaTheme="minorHAnsi" w:hAnsiTheme="minorHAnsi" w:cstheme="minorBidi"/>
                <w:color w:val="FFFFFF" w:themeColor="background1"/>
                <w:sz w:val="20"/>
                <w:szCs w:val="22"/>
                <w:lang w:eastAsia="en-US"/>
              </w:rPr>
              <w:t>Продукция сельского хозяйства</w:t>
            </w:r>
          </w:p>
        </w:tc>
        <w:tc>
          <w:tcPr>
            <w:tcW w:w="1701" w:type="dxa"/>
          </w:tcPr>
          <w:p w:rsidR="00EB4C22" w:rsidRPr="00423BED" w:rsidRDefault="00EB4C22" w:rsidP="00423BED">
            <w:pPr>
              <w:pStyle w:val="af5"/>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4"/>
                <w:szCs w:val="24"/>
              </w:rPr>
            </w:pPr>
            <w:r w:rsidRPr="00423BED">
              <w:rPr>
                <w:rFonts w:asciiTheme="minorHAnsi" w:hAnsiTheme="minorHAnsi"/>
                <w:b w:val="0"/>
                <w:color w:val="auto"/>
                <w:sz w:val="24"/>
                <w:szCs w:val="24"/>
              </w:rPr>
              <w:t>млн. руб.</w:t>
            </w:r>
          </w:p>
        </w:tc>
        <w:tc>
          <w:tcPr>
            <w:tcW w:w="1134" w:type="dxa"/>
          </w:tcPr>
          <w:p w:rsidR="00EB4C22" w:rsidRPr="00423BED" w:rsidRDefault="00AD469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53554,7</w:t>
            </w:r>
            <w:r w:rsidR="00EB4C22" w:rsidRPr="00423BED">
              <w:rPr>
                <w:rFonts w:asciiTheme="minorHAnsi" w:hAnsiTheme="minorHAnsi" w:cs="Times New Roman"/>
                <w:sz w:val="24"/>
                <w:szCs w:val="24"/>
              </w:rPr>
              <w:t xml:space="preserve"> </w:t>
            </w:r>
          </w:p>
        </w:tc>
        <w:tc>
          <w:tcPr>
            <w:tcW w:w="1134" w:type="dxa"/>
          </w:tcPr>
          <w:p w:rsidR="00EB4C22" w:rsidRPr="00423BED" w:rsidRDefault="00AD469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58371,0</w:t>
            </w:r>
            <w:r w:rsidR="00EB4C22" w:rsidRPr="00423BED">
              <w:rPr>
                <w:rFonts w:asciiTheme="minorHAnsi" w:hAnsiTheme="minorHAnsi" w:cs="Times New Roman"/>
                <w:sz w:val="24"/>
                <w:szCs w:val="24"/>
              </w:rPr>
              <w:t xml:space="preserve"> </w:t>
            </w:r>
          </w:p>
        </w:tc>
        <w:tc>
          <w:tcPr>
            <w:tcW w:w="1254" w:type="dxa"/>
            <w:gridSpan w:val="2"/>
          </w:tcPr>
          <w:p w:rsidR="00EB4C22" w:rsidRPr="00423BED" w:rsidRDefault="00AD469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63925,6</w:t>
            </w:r>
            <w:r w:rsidR="00EB4C22" w:rsidRPr="00423BED">
              <w:rPr>
                <w:rFonts w:asciiTheme="minorHAnsi" w:hAnsiTheme="minorHAnsi" w:cs="Times New Roman"/>
                <w:sz w:val="24"/>
                <w:szCs w:val="24"/>
              </w:rPr>
              <w:t xml:space="preserve"> </w:t>
            </w:r>
          </w:p>
        </w:tc>
        <w:tc>
          <w:tcPr>
            <w:tcW w:w="1128" w:type="dxa"/>
          </w:tcPr>
          <w:p w:rsidR="00EB4C22" w:rsidRPr="00423BED" w:rsidRDefault="00AD469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68611,0</w:t>
            </w:r>
            <w:r w:rsidR="00EB4C22" w:rsidRPr="00423BED">
              <w:rPr>
                <w:rFonts w:asciiTheme="minorHAnsi" w:hAnsiTheme="minorHAnsi" w:cs="Times New Roman"/>
                <w:sz w:val="24"/>
                <w:szCs w:val="24"/>
              </w:rPr>
              <w:t xml:space="preserve"> </w:t>
            </w:r>
          </w:p>
        </w:tc>
        <w:tc>
          <w:tcPr>
            <w:tcW w:w="1128" w:type="dxa"/>
          </w:tcPr>
          <w:p w:rsidR="00EB4C22" w:rsidRPr="00423BED" w:rsidRDefault="00AD469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73423,0</w:t>
            </w:r>
          </w:p>
        </w:tc>
      </w:tr>
      <w:tr w:rsidR="00EB4C22" w:rsidRPr="00BE64A6" w:rsidTr="00AD469D">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Инвестиции в основной капитал за счет всех источников финансирования</w:t>
            </w:r>
          </w:p>
        </w:tc>
        <w:tc>
          <w:tcPr>
            <w:tcW w:w="1701" w:type="dxa"/>
          </w:tcPr>
          <w:p w:rsidR="00EB4C22" w:rsidRPr="00423BED" w:rsidRDefault="00EB4C22"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млн. руб.</w:t>
            </w:r>
          </w:p>
        </w:tc>
        <w:tc>
          <w:tcPr>
            <w:tcW w:w="1134" w:type="dxa"/>
          </w:tcPr>
          <w:p w:rsidR="00EB4C22" w:rsidRPr="00423BED" w:rsidRDefault="00AD469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52353,8</w:t>
            </w:r>
            <w:r w:rsidR="00EB4C22" w:rsidRPr="00423BED">
              <w:rPr>
                <w:rFonts w:asciiTheme="minorHAnsi" w:hAnsiTheme="minorHAnsi" w:cs="Times New Roman"/>
                <w:sz w:val="24"/>
                <w:szCs w:val="24"/>
              </w:rPr>
              <w:t xml:space="preserve"> </w:t>
            </w:r>
          </w:p>
        </w:tc>
        <w:tc>
          <w:tcPr>
            <w:tcW w:w="1134" w:type="dxa"/>
          </w:tcPr>
          <w:p w:rsidR="00EB4C22" w:rsidRPr="00423BED" w:rsidRDefault="00AD469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59379,7</w:t>
            </w:r>
            <w:r w:rsidR="00EB4C22" w:rsidRPr="00423BED">
              <w:rPr>
                <w:rFonts w:asciiTheme="minorHAnsi" w:hAnsiTheme="minorHAnsi" w:cs="Times New Roman"/>
                <w:sz w:val="24"/>
                <w:szCs w:val="24"/>
              </w:rPr>
              <w:t xml:space="preserve"> </w:t>
            </w:r>
          </w:p>
        </w:tc>
        <w:tc>
          <w:tcPr>
            <w:tcW w:w="1254" w:type="dxa"/>
            <w:gridSpan w:val="2"/>
          </w:tcPr>
          <w:p w:rsidR="00EB4C22" w:rsidRPr="00423BED" w:rsidRDefault="00AD469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66774,1</w:t>
            </w:r>
            <w:r w:rsidR="00EB4C22" w:rsidRPr="00423BED">
              <w:rPr>
                <w:rFonts w:asciiTheme="minorHAnsi" w:hAnsiTheme="minorHAnsi" w:cs="Times New Roman"/>
                <w:sz w:val="24"/>
                <w:szCs w:val="24"/>
              </w:rPr>
              <w:t xml:space="preserve"> </w:t>
            </w:r>
          </w:p>
        </w:tc>
        <w:tc>
          <w:tcPr>
            <w:tcW w:w="1128" w:type="dxa"/>
          </w:tcPr>
          <w:p w:rsidR="00EB4C22" w:rsidRPr="00423BED" w:rsidRDefault="00AD469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75155,9</w:t>
            </w:r>
            <w:r w:rsidR="00EB4C22" w:rsidRPr="00423BED">
              <w:rPr>
                <w:rFonts w:asciiTheme="minorHAnsi" w:hAnsiTheme="minorHAnsi" w:cs="Times New Roman"/>
                <w:sz w:val="24"/>
                <w:szCs w:val="24"/>
              </w:rPr>
              <w:t xml:space="preserve"> </w:t>
            </w:r>
          </w:p>
        </w:tc>
        <w:tc>
          <w:tcPr>
            <w:tcW w:w="1128" w:type="dxa"/>
          </w:tcPr>
          <w:p w:rsidR="00EB4C22" w:rsidRPr="00423BED" w:rsidRDefault="00AD469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84504,4</w:t>
            </w:r>
          </w:p>
        </w:tc>
      </w:tr>
      <w:tr w:rsidR="00EB4C22" w:rsidRPr="00BE64A6" w:rsidTr="00AD46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Темп роста оборота розничной торговли в сопоставимых ценах к соответствующему периоду предыдущего года</w:t>
            </w:r>
          </w:p>
        </w:tc>
        <w:tc>
          <w:tcPr>
            <w:tcW w:w="1701" w:type="dxa"/>
          </w:tcPr>
          <w:p w:rsidR="00EB4C22" w:rsidRPr="00423BED" w:rsidRDefault="00EB4C22"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AD469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92,1</w:t>
            </w:r>
            <w:r w:rsidR="00EB4C22" w:rsidRPr="00423BED">
              <w:rPr>
                <w:rFonts w:asciiTheme="minorHAnsi" w:hAnsiTheme="minorHAnsi" w:cs="Times New Roman"/>
                <w:sz w:val="24"/>
                <w:szCs w:val="24"/>
              </w:rPr>
              <w:t xml:space="preserve"> </w:t>
            </w:r>
          </w:p>
        </w:tc>
        <w:tc>
          <w:tcPr>
            <w:tcW w:w="1134" w:type="dxa"/>
          </w:tcPr>
          <w:p w:rsidR="00EB4C22" w:rsidRPr="00423BED" w:rsidRDefault="00AD469D" w:rsidP="00AD469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100,6</w:t>
            </w:r>
            <w:r w:rsidR="00EB4C22" w:rsidRPr="00423BED">
              <w:rPr>
                <w:rFonts w:asciiTheme="minorHAnsi" w:hAnsiTheme="minorHAnsi" w:cs="Times New Roman"/>
                <w:sz w:val="24"/>
                <w:szCs w:val="24"/>
              </w:rPr>
              <w:t xml:space="preserve"> </w:t>
            </w:r>
          </w:p>
        </w:tc>
        <w:tc>
          <w:tcPr>
            <w:tcW w:w="1254" w:type="dxa"/>
            <w:gridSpan w:val="2"/>
          </w:tcPr>
          <w:p w:rsidR="00EB4C22" w:rsidRPr="00423BED" w:rsidRDefault="00AD469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102,1</w:t>
            </w:r>
            <w:r w:rsidR="00EB4C22" w:rsidRPr="00423BED">
              <w:rPr>
                <w:rFonts w:asciiTheme="minorHAnsi" w:hAnsiTheme="minorHAnsi" w:cs="Times New Roman"/>
                <w:sz w:val="24"/>
                <w:szCs w:val="24"/>
              </w:rPr>
              <w:t xml:space="preserve"> </w:t>
            </w:r>
          </w:p>
        </w:tc>
        <w:tc>
          <w:tcPr>
            <w:tcW w:w="1128" w:type="dxa"/>
          </w:tcPr>
          <w:p w:rsidR="00EB4C22" w:rsidRPr="00423BED" w:rsidRDefault="00AD469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103,6</w:t>
            </w:r>
            <w:r w:rsidR="00EB4C22" w:rsidRPr="00423BED">
              <w:rPr>
                <w:rFonts w:asciiTheme="minorHAnsi" w:hAnsiTheme="minorHAnsi" w:cs="Times New Roman"/>
                <w:sz w:val="24"/>
                <w:szCs w:val="24"/>
              </w:rPr>
              <w:t xml:space="preserve"> </w:t>
            </w:r>
          </w:p>
        </w:tc>
        <w:tc>
          <w:tcPr>
            <w:tcW w:w="1128" w:type="dxa"/>
          </w:tcPr>
          <w:p w:rsidR="00EB4C22" w:rsidRPr="00423BED" w:rsidRDefault="00AD469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104,3</w:t>
            </w:r>
          </w:p>
        </w:tc>
      </w:tr>
      <w:tr w:rsidR="00EB4C22" w:rsidRPr="00BE64A6" w:rsidTr="00AD469D">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Темп роста объема платных услуг населению в сопоставимых ценах к соответствующему периоду предыдущего года</w:t>
            </w:r>
          </w:p>
        </w:tc>
        <w:tc>
          <w:tcPr>
            <w:tcW w:w="1701" w:type="dxa"/>
          </w:tcPr>
          <w:p w:rsidR="00EB4C22" w:rsidRPr="00423BED" w:rsidRDefault="00EB4C22"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98,5</w:t>
            </w:r>
          </w:p>
        </w:tc>
        <w:tc>
          <w:tcPr>
            <w:tcW w:w="1134" w:type="dxa"/>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100,1</w:t>
            </w:r>
            <w:r w:rsidR="00EB4C22" w:rsidRPr="00423BED">
              <w:rPr>
                <w:rFonts w:asciiTheme="minorHAnsi" w:hAnsiTheme="minorHAnsi" w:cs="Times New Roman"/>
                <w:sz w:val="24"/>
                <w:szCs w:val="24"/>
              </w:rPr>
              <w:t xml:space="preserve"> </w:t>
            </w:r>
          </w:p>
        </w:tc>
        <w:tc>
          <w:tcPr>
            <w:tcW w:w="1254" w:type="dxa"/>
            <w:gridSpan w:val="2"/>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101,2</w:t>
            </w:r>
            <w:r w:rsidR="00EB4C22" w:rsidRPr="00423BED">
              <w:rPr>
                <w:rFonts w:asciiTheme="minorHAnsi" w:hAnsiTheme="minorHAnsi" w:cs="Times New Roman"/>
                <w:sz w:val="24"/>
                <w:szCs w:val="24"/>
              </w:rPr>
              <w:t xml:space="preserve"> </w:t>
            </w:r>
          </w:p>
        </w:tc>
        <w:tc>
          <w:tcPr>
            <w:tcW w:w="1128" w:type="dxa"/>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102,7</w:t>
            </w:r>
            <w:r w:rsidR="00EB4C22" w:rsidRPr="00423BED">
              <w:rPr>
                <w:rFonts w:asciiTheme="minorHAnsi" w:hAnsiTheme="minorHAnsi" w:cs="Times New Roman"/>
                <w:sz w:val="24"/>
                <w:szCs w:val="24"/>
              </w:rPr>
              <w:t xml:space="preserve"> </w:t>
            </w:r>
          </w:p>
        </w:tc>
        <w:tc>
          <w:tcPr>
            <w:tcW w:w="1128" w:type="dxa"/>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103,1</w:t>
            </w:r>
          </w:p>
        </w:tc>
      </w:tr>
      <w:tr w:rsidR="00EB4C22" w:rsidRPr="00BE64A6" w:rsidTr="00AD46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Численность постоянного населения республики</w:t>
            </w:r>
          </w:p>
        </w:tc>
        <w:tc>
          <w:tcPr>
            <w:tcW w:w="1701" w:type="dxa"/>
          </w:tcPr>
          <w:p w:rsidR="00EB4C22" w:rsidRPr="00423BED" w:rsidRDefault="00EB4C22"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в среднем за год, тыс. чел.</w:t>
            </w:r>
          </w:p>
        </w:tc>
        <w:tc>
          <w:tcPr>
            <w:tcW w:w="1134" w:type="dxa"/>
          </w:tcPr>
          <w:p w:rsidR="00EB4C22" w:rsidRPr="00423BED" w:rsidRDefault="00874CA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808,2</w:t>
            </w:r>
            <w:r w:rsidR="00EB4C22" w:rsidRPr="00423BED">
              <w:rPr>
                <w:rFonts w:asciiTheme="minorHAnsi" w:hAnsiTheme="minorHAnsi" w:cs="Times New Roman"/>
                <w:sz w:val="24"/>
                <w:szCs w:val="24"/>
              </w:rPr>
              <w:t xml:space="preserve"> </w:t>
            </w:r>
          </w:p>
        </w:tc>
        <w:tc>
          <w:tcPr>
            <w:tcW w:w="1134" w:type="dxa"/>
          </w:tcPr>
          <w:p w:rsidR="00EB4C22" w:rsidRPr="00423BED" w:rsidRDefault="00874CA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808,1</w:t>
            </w:r>
            <w:r w:rsidR="00EB4C22" w:rsidRPr="00423BED">
              <w:rPr>
                <w:rFonts w:asciiTheme="minorHAnsi" w:hAnsiTheme="minorHAnsi" w:cs="Times New Roman"/>
                <w:sz w:val="24"/>
                <w:szCs w:val="24"/>
              </w:rPr>
              <w:t xml:space="preserve"> </w:t>
            </w:r>
          </w:p>
        </w:tc>
        <w:tc>
          <w:tcPr>
            <w:tcW w:w="1254" w:type="dxa"/>
            <w:gridSpan w:val="2"/>
          </w:tcPr>
          <w:p w:rsidR="00EB4C22" w:rsidRPr="00423BED" w:rsidRDefault="00874CA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807,4</w:t>
            </w:r>
            <w:r w:rsidR="00EB4C22" w:rsidRPr="00423BED">
              <w:rPr>
                <w:rFonts w:asciiTheme="minorHAnsi" w:hAnsiTheme="minorHAnsi" w:cs="Times New Roman"/>
                <w:sz w:val="24"/>
                <w:szCs w:val="24"/>
              </w:rPr>
              <w:t xml:space="preserve"> </w:t>
            </w:r>
          </w:p>
        </w:tc>
        <w:tc>
          <w:tcPr>
            <w:tcW w:w="1128" w:type="dxa"/>
          </w:tcPr>
          <w:p w:rsidR="00EB4C22" w:rsidRPr="00423BED" w:rsidRDefault="00874CA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807,4</w:t>
            </w:r>
            <w:r w:rsidR="00EB4C22" w:rsidRPr="00423BED">
              <w:rPr>
                <w:rFonts w:asciiTheme="minorHAnsi" w:hAnsiTheme="minorHAnsi" w:cs="Times New Roman"/>
                <w:sz w:val="24"/>
                <w:szCs w:val="24"/>
              </w:rPr>
              <w:t xml:space="preserve"> </w:t>
            </w:r>
          </w:p>
        </w:tc>
        <w:tc>
          <w:tcPr>
            <w:tcW w:w="1128" w:type="dxa"/>
          </w:tcPr>
          <w:p w:rsidR="00EB4C22" w:rsidRPr="00423BED" w:rsidRDefault="00874CA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807,6</w:t>
            </w:r>
          </w:p>
        </w:tc>
      </w:tr>
      <w:tr w:rsidR="00EB4C22" w:rsidRPr="00BE64A6" w:rsidTr="00AD469D">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lastRenderedPageBreak/>
              <w:t>Ожидаемая продолжительность жизни</w:t>
            </w:r>
          </w:p>
        </w:tc>
        <w:tc>
          <w:tcPr>
            <w:tcW w:w="1701" w:type="dxa"/>
          </w:tcPr>
          <w:p w:rsidR="00EB4C22" w:rsidRPr="00423BED" w:rsidRDefault="00EB4C22"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число лет</w:t>
            </w:r>
          </w:p>
        </w:tc>
        <w:tc>
          <w:tcPr>
            <w:tcW w:w="1134" w:type="dxa"/>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72,06</w:t>
            </w:r>
            <w:r w:rsidR="00EB4C22" w:rsidRPr="00423BED">
              <w:rPr>
                <w:rFonts w:asciiTheme="minorHAnsi" w:hAnsiTheme="minorHAnsi" w:cs="Times New Roman"/>
                <w:sz w:val="24"/>
                <w:szCs w:val="24"/>
              </w:rPr>
              <w:t xml:space="preserve"> </w:t>
            </w:r>
          </w:p>
        </w:tc>
        <w:tc>
          <w:tcPr>
            <w:tcW w:w="1134"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72,</w:t>
            </w:r>
            <w:r w:rsidR="00874CA2">
              <w:rPr>
                <w:rFonts w:asciiTheme="minorHAnsi" w:hAnsiTheme="minorHAnsi" w:cs="Times New Roman"/>
                <w:sz w:val="24"/>
                <w:szCs w:val="24"/>
              </w:rPr>
              <w:t>1</w:t>
            </w:r>
            <w:r w:rsidRPr="00423BED">
              <w:rPr>
                <w:rFonts w:asciiTheme="minorHAnsi" w:hAnsiTheme="minorHAnsi" w:cs="Times New Roman"/>
                <w:sz w:val="24"/>
                <w:szCs w:val="24"/>
              </w:rPr>
              <w:t xml:space="preserve"> </w:t>
            </w:r>
          </w:p>
        </w:tc>
        <w:tc>
          <w:tcPr>
            <w:tcW w:w="1254" w:type="dxa"/>
            <w:gridSpan w:val="2"/>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72,3</w:t>
            </w:r>
            <w:r w:rsidR="00EB4C22" w:rsidRPr="00423BED">
              <w:rPr>
                <w:rFonts w:asciiTheme="minorHAnsi" w:hAnsiTheme="minorHAnsi" w:cs="Times New Roman"/>
                <w:sz w:val="24"/>
                <w:szCs w:val="24"/>
              </w:rPr>
              <w:t xml:space="preserve"> </w:t>
            </w:r>
          </w:p>
        </w:tc>
        <w:tc>
          <w:tcPr>
            <w:tcW w:w="1128" w:type="dxa"/>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72,5</w:t>
            </w:r>
            <w:r w:rsidR="00EB4C22" w:rsidRPr="00423BED">
              <w:rPr>
                <w:rFonts w:asciiTheme="minorHAnsi" w:hAnsiTheme="minorHAnsi" w:cs="Times New Roman"/>
                <w:sz w:val="24"/>
                <w:szCs w:val="24"/>
              </w:rPr>
              <w:t xml:space="preserve"> </w:t>
            </w:r>
          </w:p>
        </w:tc>
        <w:tc>
          <w:tcPr>
            <w:tcW w:w="1128" w:type="dxa"/>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72,7</w:t>
            </w:r>
          </w:p>
        </w:tc>
      </w:tr>
      <w:tr w:rsidR="00EB4C22" w:rsidRPr="00BE64A6" w:rsidTr="00AD46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Номинальная начисленная среднемесячная заработная плата одного работника</w:t>
            </w:r>
          </w:p>
        </w:tc>
        <w:tc>
          <w:tcPr>
            <w:tcW w:w="1701" w:type="dxa"/>
          </w:tcPr>
          <w:p w:rsidR="00EB4C22" w:rsidRPr="00423BED" w:rsidRDefault="00EB4C22"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руб. в мес. на 1 работника</w:t>
            </w:r>
          </w:p>
        </w:tc>
        <w:tc>
          <w:tcPr>
            <w:tcW w:w="1134" w:type="dxa"/>
          </w:tcPr>
          <w:p w:rsidR="00EB4C22" w:rsidRPr="00423BED" w:rsidRDefault="00874CA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22028,5</w:t>
            </w:r>
            <w:r w:rsidR="00EB4C22" w:rsidRPr="00423BED">
              <w:rPr>
                <w:rFonts w:asciiTheme="minorHAnsi" w:hAnsiTheme="minorHAnsi" w:cs="Times New Roman"/>
                <w:sz w:val="24"/>
                <w:szCs w:val="24"/>
              </w:rPr>
              <w:t xml:space="preserve"> </w:t>
            </w:r>
          </w:p>
        </w:tc>
        <w:tc>
          <w:tcPr>
            <w:tcW w:w="1134" w:type="dxa"/>
          </w:tcPr>
          <w:p w:rsidR="00EB4C22" w:rsidRPr="00423BED" w:rsidRDefault="00874CA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24025</w:t>
            </w:r>
            <w:r w:rsidR="00EB4C22" w:rsidRPr="00423BED">
              <w:rPr>
                <w:rFonts w:asciiTheme="minorHAnsi" w:hAnsiTheme="minorHAnsi" w:cs="Times New Roman"/>
                <w:sz w:val="24"/>
                <w:szCs w:val="24"/>
              </w:rPr>
              <w:t xml:space="preserve">,0 </w:t>
            </w:r>
          </w:p>
        </w:tc>
        <w:tc>
          <w:tcPr>
            <w:tcW w:w="1254" w:type="dxa"/>
            <w:gridSpan w:val="2"/>
          </w:tcPr>
          <w:p w:rsidR="00EB4C22" w:rsidRPr="00423BED" w:rsidRDefault="00874CA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25945</w:t>
            </w:r>
            <w:r w:rsidR="00EB4C22" w:rsidRPr="00423BED">
              <w:rPr>
                <w:rFonts w:asciiTheme="minorHAnsi" w:hAnsiTheme="minorHAnsi" w:cs="Times New Roman"/>
                <w:sz w:val="24"/>
                <w:szCs w:val="24"/>
              </w:rPr>
              <w:t xml:space="preserve">,0 </w:t>
            </w:r>
          </w:p>
        </w:tc>
        <w:tc>
          <w:tcPr>
            <w:tcW w:w="1128" w:type="dxa"/>
          </w:tcPr>
          <w:p w:rsidR="00EB4C22" w:rsidRPr="00423BED" w:rsidRDefault="00874CA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28255</w:t>
            </w:r>
            <w:r w:rsidR="00EB4C22" w:rsidRPr="00423BED">
              <w:rPr>
                <w:rFonts w:asciiTheme="minorHAnsi" w:hAnsiTheme="minorHAnsi" w:cs="Times New Roman"/>
                <w:sz w:val="24"/>
                <w:szCs w:val="24"/>
              </w:rPr>
              <w:t xml:space="preserve">,0 </w:t>
            </w:r>
          </w:p>
        </w:tc>
        <w:tc>
          <w:tcPr>
            <w:tcW w:w="1128" w:type="dxa"/>
          </w:tcPr>
          <w:p w:rsidR="00EB4C22" w:rsidRPr="00423BED" w:rsidRDefault="00874CA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30883,0</w:t>
            </w:r>
          </w:p>
        </w:tc>
      </w:tr>
      <w:tr w:rsidR="00EB4C22" w:rsidRPr="00BE64A6" w:rsidTr="00AD469D">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Среднемесячные денежные доходы населения</w:t>
            </w:r>
          </w:p>
        </w:tc>
        <w:tc>
          <w:tcPr>
            <w:tcW w:w="1701" w:type="dxa"/>
          </w:tcPr>
          <w:p w:rsidR="00EB4C22" w:rsidRPr="00423BED" w:rsidRDefault="00EB4C22"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руб. на душу населения</w:t>
            </w:r>
          </w:p>
        </w:tc>
        <w:tc>
          <w:tcPr>
            <w:tcW w:w="1134" w:type="dxa"/>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17878,0</w:t>
            </w:r>
            <w:r w:rsidR="00EB4C22" w:rsidRPr="00423BED">
              <w:rPr>
                <w:rFonts w:asciiTheme="minorHAnsi" w:hAnsiTheme="minorHAnsi" w:cs="Times New Roman"/>
                <w:sz w:val="24"/>
                <w:szCs w:val="24"/>
              </w:rPr>
              <w:t xml:space="preserve"> </w:t>
            </w:r>
          </w:p>
        </w:tc>
        <w:tc>
          <w:tcPr>
            <w:tcW w:w="1134" w:type="dxa"/>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18983,0</w:t>
            </w:r>
            <w:r w:rsidR="00EB4C22" w:rsidRPr="00423BED">
              <w:rPr>
                <w:rFonts w:asciiTheme="minorHAnsi" w:hAnsiTheme="minorHAnsi" w:cs="Times New Roman"/>
                <w:sz w:val="24"/>
                <w:szCs w:val="24"/>
              </w:rPr>
              <w:t xml:space="preserve"> </w:t>
            </w:r>
          </w:p>
        </w:tc>
        <w:tc>
          <w:tcPr>
            <w:tcW w:w="1254" w:type="dxa"/>
            <w:gridSpan w:val="2"/>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20549,0</w:t>
            </w:r>
            <w:r w:rsidR="00EB4C22" w:rsidRPr="00423BED">
              <w:rPr>
                <w:rFonts w:asciiTheme="minorHAnsi" w:hAnsiTheme="minorHAnsi" w:cs="Times New Roman"/>
                <w:sz w:val="24"/>
                <w:szCs w:val="24"/>
              </w:rPr>
              <w:t xml:space="preserve"> </w:t>
            </w:r>
          </w:p>
        </w:tc>
        <w:tc>
          <w:tcPr>
            <w:tcW w:w="1128" w:type="dxa"/>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22335,0</w:t>
            </w:r>
            <w:r w:rsidR="00EB4C22" w:rsidRPr="00423BED">
              <w:rPr>
                <w:rFonts w:asciiTheme="minorHAnsi" w:hAnsiTheme="minorHAnsi" w:cs="Times New Roman"/>
                <w:sz w:val="24"/>
                <w:szCs w:val="24"/>
              </w:rPr>
              <w:t xml:space="preserve"> </w:t>
            </w:r>
          </w:p>
        </w:tc>
        <w:tc>
          <w:tcPr>
            <w:tcW w:w="1128" w:type="dxa"/>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24294,0</w:t>
            </w:r>
          </w:p>
        </w:tc>
      </w:tr>
      <w:tr w:rsidR="00EB4C22" w:rsidRPr="00BE64A6" w:rsidTr="00AD469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05304F" w:rsidRDefault="00EB4C22" w:rsidP="003A3C56">
            <w:pPr>
              <w:rPr>
                <w:sz w:val="20"/>
              </w:rPr>
            </w:pPr>
            <w:r w:rsidRPr="0005304F">
              <w:rPr>
                <w:sz w:val="20"/>
              </w:rPr>
              <w:t>Уровень безработицы</w:t>
            </w:r>
            <w:r>
              <w:rPr>
                <w:sz w:val="20"/>
              </w:rPr>
              <w:t xml:space="preserve"> (по методологии МОТ),</w:t>
            </w:r>
          </w:p>
        </w:tc>
        <w:tc>
          <w:tcPr>
            <w:tcW w:w="1701" w:type="dxa"/>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proofErr w:type="gramStart"/>
            <w:r w:rsidRPr="0005304F">
              <w:rPr>
                <w:sz w:val="20"/>
              </w:rPr>
              <w:t>в</w:t>
            </w:r>
            <w:proofErr w:type="gramEnd"/>
            <w:r w:rsidRPr="0005304F">
              <w:rPr>
                <w:sz w:val="20"/>
              </w:rPr>
              <w:t xml:space="preserve"> % к экономически активному населению</w:t>
            </w:r>
          </w:p>
        </w:tc>
        <w:tc>
          <w:tcPr>
            <w:tcW w:w="1134" w:type="dxa"/>
          </w:tcPr>
          <w:p w:rsidR="00EB4C22" w:rsidRPr="00423BED" w:rsidRDefault="00874CA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4,2</w:t>
            </w:r>
            <w:r w:rsidR="00EB4C22" w:rsidRPr="00423BED">
              <w:rPr>
                <w:rFonts w:asciiTheme="minorHAnsi" w:hAnsiTheme="minorHAnsi" w:cs="Times New Roman"/>
                <w:sz w:val="24"/>
                <w:szCs w:val="24"/>
              </w:rPr>
              <w:t xml:space="preserve"> </w:t>
            </w:r>
          </w:p>
        </w:tc>
        <w:tc>
          <w:tcPr>
            <w:tcW w:w="1134" w:type="dxa"/>
          </w:tcPr>
          <w:p w:rsidR="00EB4C22" w:rsidRPr="00423BED" w:rsidRDefault="00874CA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4,3</w:t>
            </w:r>
          </w:p>
        </w:tc>
        <w:tc>
          <w:tcPr>
            <w:tcW w:w="1254" w:type="dxa"/>
            <w:gridSpan w:val="2"/>
          </w:tcPr>
          <w:p w:rsidR="00EB4C22" w:rsidRPr="00423BED" w:rsidRDefault="00874CA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4,2</w:t>
            </w:r>
            <w:r w:rsidR="00EB4C22" w:rsidRPr="00423BED">
              <w:rPr>
                <w:rFonts w:asciiTheme="minorHAnsi" w:hAnsiTheme="minorHAnsi" w:cs="Times New Roman"/>
                <w:sz w:val="24"/>
                <w:szCs w:val="24"/>
              </w:rPr>
              <w:t xml:space="preserve"> </w:t>
            </w:r>
          </w:p>
        </w:tc>
        <w:tc>
          <w:tcPr>
            <w:tcW w:w="1128" w:type="dxa"/>
          </w:tcPr>
          <w:p w:rsidR="00EB4C22" w:rsidRPr="00423BED" w:rsidRDefault="00874CA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4,1</w:t>
            </w:r>
            <w:r w:rsidR="00EB4C22" w:rsidRPr="00423BED">
              <w:rPr>
                <w:rFonts w:asciiTheme="minorHAnsi" w:hAnsiTheme="minorHAnsi" w:cs="Times New Roman"/>
                <w:sz w:val="24"/>
                <w:szCs w:val="24"/>
              </w:rPr>
              <w:t xml:space="preserve"> </w:t>
            </w:r>
          </w:p>
        </w:tc>
        <w:tc>
          <w:tcPr>
            <w:tcW w:w="1128" w:type="dxa"/>
          </w:tcPr>
          <w:p w:rsidR="00EB4C22" w:rsidRPr="00423BED" w:rsidRDefault="00874CA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4,0</w:t>
            </w:r>
          </w:p>
        </w:tc>
      </w:tr>
      <w:tr w:rsidR="00EB4C22" w:rsidRPr="00BE64A6" w:rsidTr="00AD469D">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05304F" w:rsidRDefault="00EB4C22" w:rsidP="00423BED">
            <w:pPr>
              <w:rPr>
                <w:sz w:val="20"/>
              </w:rPr>
            </w:pPr>
            <w:r w:rsidRPr="0005304F">
              <w:rPr>
                <w:sz w:val="20"/>
              </w:rPr>
              <w:t>Внешнеторговый оборот</w:t>
            </w:r>
          </w:p>
        </w:tc>
        <w:tc>
          <w:tcPr>
            <w:tcW w:w="1701" w:type="dxa"/>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млн. долл. США</w:t>
            </w:r>
          </w:p>
        </w:tc>
        <w:tc>
          <w:tcPr>
            <w:tcW w:w="1134" w:type="dxa"/>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237,6</w:t>
            </w:r>
            <w:r w:rsidR="00EB4C22" w:rsidRPr="00423BED">
              <w:rPr>
                <w:rFonts w:asciiTheme="minorHAnsi" w:hAnsiTheme="minorHAnsi" w:cs="Times New Roman"/>
                <w:sz w:val="24"/>
                <w:szCs w:val="24"/>
              </w:rPr>
              <w:t xml:space="preserve"> </w:t>
            </w:r>
          </w:p>
        </w:tc>
        <w:tc>
          <w:tcPr>
            <w:tcW w:w="1134" w:type="dxa"/>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251,6</w:t>
            </w:r>
            <w:r w:rsidR="00EB4C22" w:rsidRPr="00423BED">
              <w:rPr>
                <w:rFonts w:asciiTheme="minorHAnsi" w:hAnsiTheme="minorHAnsi" w:cs="Times New Roman"/>
                <w:sz w:val="24"/>
                <w:szCs w:val="24"/>
              </w:rPr>
              <w:t xml:space="preserve"> </w:t>
            </w:r>
          </w:p>
        </w:tc>
        <w:tc>
          <w:tcPr>
            <w:tcW w:w="1254" w:type="dxa"/>
            <w:gridSpan w:val="2"/>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265,5</w:t>
            </w:r>
            <w:r w:rsidR="00EB4C22" w:rsidRPr="00423BED">
              <w:rPr>
                <w:rFonts w:asciiTheme="minorHAnsi" w:hAnsiTheme="minorHAnsi" w:cs="Times New Roman"/>
                <w:sz w:val="24"/>
                <w:szCs w:val="24"/>
              </w:rPr>
              <w:t xml:space="preserve"> </w:t>
            </w:r>
          </w:p>
        </w:tc>
        <w:tc>
          <w:tcPr>
            <w:tcW w:w="1128" w:type="dxa"/>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280,1</w:t>
            </w:r>
            <w:r w:rsidR="00EB4C22" w:rsidRPr="00423BED">
              <w:rPr>
                <w:rFonts w:asciiTheme="minorHAnsi" w:hAnsiTheme="minorHAnsi" w:cs="Times New Roman"/>
                <w:sz w:val="24"/>
                <w:szCs w:val="24"/>
              </w:rPr>
              <w:t xml:space="preserve"> </w:t>
            </w:r>
          </w:p>
        </w:tc>
        <w:tc>
          <w:tcPr>
            <w:tcW w:w="1128" w:type="dxa"/>
          </w:tcPr>
          <w:p w:rsidR="00EB4C22" w:rsidRPr="00423BED" w:rsidRDefault="00874CA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295,2</w:t>
            </w:r>
          </w:p>
        </w:tc>
      </w:tr>
      <w:tr w:rsidR="00874CA2" w:rsidRPr="00BE64A6" w:rsidTr="00874CA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5" w:type="dxa"/>
            <w:gridSpan w:val="8"/>
          </w:tcPr>
          <w:p w:rsidR="00874CA2" w:rsidRDefault="009051F1" w:rsidP="00423BED">
            <w:pPr>
              <w:jc w:val="center"/>
            </w:pPr>
            <w:hyperlink r:id="rId169" w:history="1">
              <w:r w:rsidR="00874CA2" w:rsidRPr="00423BED">
                <w:rPr>
                  <w:bCs w:val="0"/>
                  <w:sz w:val="20"/>
                </w:rPr>
                <w:t>Комплексная программа</w:t>
              </w:r>
            </w:hyperlink>
            <w:r w:rsidR="00874CA2" w:rsidRPr="00423BED">
              <w:rPr>
                <w:sz w:val="20"/>
              </w:rPr>
              <w:t xml:space="preserve"> развития и государственной поддержки малого и среднего предпринимательства в Республике Мордовия на 2011-2015 годы</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Количество субъектов малого и среднего предпринимательства</w:t>
            </w:r>
          </w:p>
        </w:tc>
        <w:tc>
          <w:tcPr>
            <w:tcW w:w="1701" w:type="dxa"/>
          </w:tcPr>
          <w:p w:rsidR="00EB4C22" w:rsidRPr="00423BED" w:rsidRDefault="00EB4C22"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тыс. ед.</w:t>
            </w:r>
          </w:p>
        </w:tc>
        <w:tc>
          <w:tcPr>
            <w:tcW w:w="1134" w:type="dxa"/>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28,0</w:t>
            </w:r>
          </w:p>
        </w:tc>
        <w:tc>
          <w:tcPr>
            <w:tcW w:w="1280" w:type="dxa"/>
            <w:gridSpan w:val="2"/>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w:t>
            </w:r>
          </w:p>
        </w:tc>
        <w:tc>
          <w:tcPr>
            <w:tcW w:w="1108" w:type="dxa"/>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w:t>
            </w:r>
          </w:p>
        </w:tc>
        <w:tc>
          <w:tcPr>
            <w:tcW w:w="1128" w:type="dxa"/>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423BED">
              <w:rPr>
                <w:bCs/>
                <w:sz w:val="24"/>
                <w:szCs w:val="24"/>
              </w:rPr>
              <w:t>-</w:t>
            </w:r>
          </w:p>
        </w:tc>
        <w:tc>
          <w:tcPr>
            <w:tcW w:w="1128" w:type="dxa"/>
          </w:tcPr>
          <w:p w:rsidR="00EB4C22" w:rsidRPr="00423BED" w:rsidRDefault="00874CA2" w:rsidP="00423BED">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 xml:space="preserve">Количество </w:t>
            </w:r>
            <w:proofErr w:type="gramStart"/>
            <w:r w:rsidRPr="00423BED">
              <w:rPr>
                <w:rFonts w:asciiTheme="minorHAnsi" w:eastAsiaTheme="minorHAnsi" w:hAnsiTheme="minorHAnsi" w:cstheme="minorBidi"/>
                <w:sz w:val="20"/>
                <w:szCs w:val="22"/>
                <w:lang w:eastAsia="en-US"/>
              </w:rPr>
              <w:t>занятых</w:t>
            </w:r>
            <w:proofErr w:type="gramEnd"/>
            <w:r w:rsidRPr="00423BED">
              <w:rPr>
                <w:rFonts w:asciiTheme="minorHAnsi" w:eastAsiaTheme="minorHAnsi" w:hAnsiTheme="minorHAnsi" w:cstheme="minorBidi"/>
                <w:sz w:val="20"/>
                <w:szCs w:val="22"/>
                <w:lang w:eastAsia="en-US"/>
              </w:rPr>
              <w:t xml:space="preserve"> в малом и среднем предпринимательстве</w:t>
            </w:r>
          </w:p>
        </w:tc>
        <w:tc>
          <w:tcPr>
            <w:tcW w:w="1701" w:type="dxa"/>
          </w:tcPr>
          <w:p w:rsidR="00EB4C22" w:rsidRPr="00423BED" w:rsidRDefault="00EB4C22"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тыс. чел.</w:t>
            </w:r>
          </w:p>
        </w:tc>
        <w:tc>
          <w:tcPr>
            <w:tcW w:w="1134" w:type="dxa"/>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141,6</w:t>
            </w:r>
          </w:p>
        </w:tc>
        <w:tc>
          <w:tcPr>
            <w:tcW w:w="1280" w:type="dxa"/>
            <w:gridSpan w:val="2"/>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w:t>
            </w:r>
          </w:p>
        </w:tc>
        <w:tc>
          <w:tcPr>
            <w:tcW w:w="1108" w:type="dxa"/>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w:t>
            </w:r>
          </w:p>
        </w:tc>
        <w:tc>
          <w:tcPr>
            <w:tcW w:w="1128" w:type="dxa"/>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423BED">
              <w:rPr>
                <w:bCs/>
                <w:sz w:val="24"/>
                <w:szCs w:val="24"/>
              </w:rPr>
              <w:t>-</w:t>
            </w:r>
          </w:p>
        </w:tc>
        <w:tc>
          <w:tcPr>
            <w:tcW w:w="1128" w:type="dxa"/>
          </w:tcPr>
          <w:p w:rsidR="00EB4C22" w:rsidRPr="00423BED" w:rsidRDefault="00874CA2" w:rsidP="00423BED">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Оборот малых, микр</w:t>
            </w:r>
            <w:proofErr w:type="gramStart"/>
            <w:r w:rsidRPr="00423BED">
              <w:rPr>
                <w:rFonts w:asciiTheme="minorHAnsi" w:eastAsiaTheme="minorHAnsi" w:hAnsiTheme="minorHAnsi" w:cstheme="minorBidi"/>
                <w:sz w:val="20"/>
                <w:szCs w:val="22"/>
                <w:lang w:eastAsia="en-US"/>
              </w:rPr>
              <w:t>о-</w:t>
            </w:r>
            <w:proofErr w:type="gramEnd"/>
            <w:r w:rsidRPr="00423BED">
              <w:rPr>
                <w:rFonts w:asciiTheme="minorHAnsi" w:eastAsiaTheme="minorHAnsi" w:hAnsiTheme="minorHAnsi" w:cstheme="minorBidi"/>
                <w:sz w:val="20"/>
                <w:szCs w:val="22"/>
                <w:lang w:eastAsia="en-US"/>
              </w:rPr>
              <w:t xml:space="preserve"> и средних предприятий</w:t>
            </w:r>
          </w:p>
        </w:tc>
        <w:tc>
          <w:tcPr>
            <w:tcW w:w="1701" w:type="dxa"/>
          </w:tcPr>
          <w:p w:rsidR="00EB4C22" w:rsidRPr="00423BED" w:rsidRDefault="00EB4C22"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млн. руб.</w:t>
            </w:r>
          </w:p>
        </w:tc>
        <w:tc>
          <w:tcPr>
            <w:tcW w:w="1134" w:type="dxa"/>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123 737,0</w:t>
            </w:r>
          </w:p>
        </w:tc>
        <w:tc>
          <w:tcPr>
            <w:tcW w:w="1280" w:type="dxa"/>
            <w:gridSpan w:val="2"/>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w:t>
            </w:r>
          </w:p>
        </w:tc>
        <w:tc>
          <w:tcPr>
            <w:tcW w:w="1108" w:type="dxa"/>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w:t>
            </w:r>
          </w:p>
        </w:tc>
        <w:tc>
          <w:tcPr>
            <w:tcW w:w="1128" w:type="dxa"/>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423BED">
              <w:rPr>
                <w:bCs/>
                <w:sz w:val="24"/>
                <w:szCs w:val="24"/>
              </w:rPr>
              <w:t>-</w:t>
            </w:r>
          </w:p>
        </w:tc>
        <w:tc>
          <w:tcPr>
            <w:tcW w:w="1128" w:type="dxa"/>
          </w:tcPr>
          <w:p w:rsidR="00EB4C22" w:rsidRPr="00423BED" w:rsidRDefault="00874CA2" w:rsidP="00423BED">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Инвестиции в основной капитал малых и средних предприятий</w:t>
            </w:r>
          </w:p>
        </w:tc>
        <w:tc>
          <w:tcPr>
            <w:tcW w:w="1701" w:type="dxa"/>
          </w:tcPr>
          <w:p w:rsidR="00EB4C22" w:rsidRPr="00423BED" w:rsidRDefault="00EB4C22"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млн. руб.</w:t>
            </w:r>
          </w:p>
        </w:tc>
        <w:tc>
          <w:tcPr>
            <w:tcW w:w="1134" w:type="dxa"/>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6 924,0</w:t>
            </w:r>
          </w:p>
        </w:tc>
        <w:tc>
          <w:tcPr>
            <w:tcW w:w="1280" w:type="dxa"/>
            <w:gridSpan w:val="2"/>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w:t>
            </w:r>
          </w:p>
        </w:tc>
        <w:tc>
          <w:tcPr>
            <w:tcW w:w="1108" w:type="dxa"/>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w:t>
            </w:r>
          </w:p>
        </w:tc>
        <w:tc>
          <w:tcPr>
            <w:tcW w:w="1128" w:type="dxa"/>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423BED">
              <w:rPr>
                <w:bCs/>
                <w:sz w:val="24"/>
                <w:szCs w:val="24"/>
              </w:rPr>
              <w:t>-</w:t>
            </w:r>
          </w:p>
        </w:tc>
        <w:tc>
          <w:tcPr>
            <w:tcW w:w="1128" w:type="dxa"/>
          </w:tcPr>
          <w:p w:rsidR="00EB4C22" w:rsidRPr="00423BED" w:rsidRDefault="00874CA2" w:rsidP="00423BED">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 xml:space="preserve">Доля </w:t>
            </w:r>
            <w:proofErr w:type="gramStart"/>
            <w:r w:rsidRPr="00423BED">
              <w:rPr>
                <w:rFonts w:asciiTheme="minorHAnsi" w:eastAsiaTheme="minorHAnsi" w:hAnsiTheme="minorHAnsi" w:cstheme="minorBidi"/>
                <w:sz w:val="20"/>
                <w:szCs w:val="22"/>
                <w:lang w:eastAsia="en-US"/>
              </w:rPr>
              <w:t>занятых</w:t>
            </w:r>
            <w:proofErr w:type="gramEnd"/>
            <w:r w:rsidRPr="00423BED">
              <w:rPr>
                <w:rFonts w:asciiTheme="minorHAnsi" w:eastAsiaTheme="minorHAnsi" w:hAnsiTheme="minorHAnsi" w:cstheme="minorBidi"/>
                <w:sz w:val="20"/>
                <w:szCs w:val="22"/>
                <w:lang w:eastAsia="en-US"/>
              </w:rPr>
              <w:t xml:space="preserve"> в малом и среднем предпринимательстве в общей численности занятых в экономике республики</w:t>
            </w:r>
          </w:p>
        </w:tc>
        <w:tc>
          <w:tcPr>
            <w:tcW w:w="1701" w:type="dxa"/>
          </w:tcPr>
          <w:p w:rsidR="00EB4C22" w:rsidRPr="00423BED" w:rsidRDefault="00EB4C22"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54</w:t>
            </w:r>
          </w:p>
        </w:tc>
        <w:tc>
          <w:tcPr>
            <w:tcW w:w="1280" w:type="dxa"/>
            <w:gridSpan w:val="2"/>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w:t>
            </w:r>
          </w:p>
        </w:tc>
        <w:tc>
          <w:tcPr>
            <w:tcW w:w="1108" w:type="dxa"/>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w:t>
            </w:r>
          </w:p>
        </w:tc>
        <w:tc>
          <w:tcPr>
            <w:tcW w:w="1128" w:type="dxa"/>
          </w:tcPr>
          <w:p w:rsidR="00EB4C22" w:rsidRPr="00423BED" w:rsidRDefault="00EB4C22" w:rsidP="00423BED">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423BED">
              <w:rPr>
                <w:bCs/>
                <w:sz w:val="24"/>
                <w:szCs w:val="24"/>
              </w:rPr>
              <w:t>-</w:t>
            </w:r>
          </w:p>
        </w:tc>
        <w:tc>
          <w:tcPr>
            <w:tcW w:w="1128" w:type="dxa"/>
          </w:tcPr>
          <w:p w:rsidR="00EB4C22" w:rsidRPr="00423BED" w:rsidRDefault="00874CA2" w:rsidP="00423BED">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Количество малых и средних предприятий в расчете на 1000 человек</w:t>
            </w:r>
          </w:p>
        </w:tc>
        <w:tc>
          <w:tcPr>
            <w:tcW w:w="1701" w:type="dxa"/>
          </w:tcPr>
          <w:p w:rsidR="00EB4C22" w:rsidRPr="00423BED" w:rsidRDefault="00EB4C22" w:rsidP="00423BED">
            <w:pPr>
              <w:pStyle w:val="af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единиц</w:t>
            </w:r>
          </w:p>
        </w:tc>
        <w:tc>
          <w:tcPr>
            <w:tcW w:w="1134" w:type="dxa"/>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10</w:t>
            </w:r>
          </w:p>
        </w:tc>
        <w:tc>
          <w:tcPr>
            <w:tcW w:w="1280" w:type="dxa"/>
            <w:gridSpan w:val="2"/>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w:t>
            </w:r>
          </w:p>
        </w:tc>
        <w:tc>
          <w:tcPr>
            <w:tcW w:w="1108" w:type="dxa"/>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w:t>
            </w:r>
          </w:p>
        </w:tc>
        <w:tc>
          <w:tcPr>
            <w:tcW w:w="1128" w:type="dxa"/>
          </w:tcPr>
          <w:p w:rsidR="00EB4C22" w:rsidRPr="00423BED" w:rsidRDefault="00EB4C22" w:rsidP="00423BED">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423BED">
              <w:rPr>
                <w:bCs/>
                <w:sz w:val="24"/>
                <w:szCs w:val="24"/>
              </w:rPr>
              <w:t>-</w:t>
            </w:r>
          </w:p>
        </w:tc>
        <w:tc>
          <w:tcPr>
            <w:tcW w:w="1128" w:type="dxa"/>
          </w:tcPr>
          <w:p w:rsidR="00EB4C22" w:rsidRPr="00423BED" w:rsidRDefault="00874CA2" w:rsidP="00423BED">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w:t>
            </w:r>
          </w:p>
        </w:tc>
      </w:tr>
      <w:tr w:rsidR="00874CA2" w:rsidRPr="00BE64A6" w:rsidTr="00874CA2">
        <w:trPr>
          <w:cantSplit/>
        </w:trPr>
        <w:tc>
          <w:tcPr>
            <w:cnfStyle w:val="001000000000" w:firstRow="0" w:lastRow="0" w:firstColumn="1" w:lastColumn="0" w:oddVBand="0" w:evenVBand="0" w:oddHBand="0" w:evenHBand="0" w:firstRowFirstColumn="0" w:firstRowLastColumn="0" w:lastRowFirstColumn="0" w:lastRowLastColumn="0"/>
            <w:tcW w:w="9855" w:type="dxa"/>
            <w:gridSpan w:val="8"/>
          </w:tcPr>
          <w:p w:rsidR="00874CA2" w:rsidRPr="00423BED" w:rsidRDefault="00874CA2" w:rsidP="00423BED">
            <w:pPr>
              <w:jc w:val="center"/>
              <w:rPr>
                <w:bCs w:val="0"/>
                <w:sz w:val="20"/>
              </w:rPr>
            </w:pPr>
            <w:r w:rsidRPr="00423BED">
              <w:rPr>
                <w:bCs w:val="0"/>
                <w:sz w:val="20"/>
              </w:rPr>
              <w:t>Республиканская целевая программа</w:t>
            </w:r>
            <w:r w:rsidRPr="00423BED">
              <w:rPr>
                <w:sz w:val="20"/>
              </w:rPr>
              <w:t xml:space="preserve"> «Развитие потребительского рынка в Республике Мордовия» на 2013-2018 годы</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Рост числа торговых объектов в сфере розничной торговли</w:t>
            </w:r>
          </w:p>
        </w:tc>
        <w:tc>
          <w:tcPr>
            <w:tcW w:w="1701" w:type="dxa"/>
          </w:tcPr>
          <w:p w:rsidR="00EB4C22" w:rsidRPr="00423BED" w:rsidRDefault="00EB4C22"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103,5 </w:t>
            </w:r>
          </w:p>
        </w:tc>
        <w:tc>
          <w:tcPr>
            <w:tcW w:w="1280" w:type="dxa"/>
            <w:gridSpan w:val="2"/>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104,0 </w:t>
            </w:r>
          </w:p>
        </w:tc>
        <w:tc>
          <w:tcPr>
            <w:tcW w:w="110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104,6 </w:t>
            </w:r>
          </w:p>
        </w:tc>
        <w:tc>
          <w:tcPr>
            <w:tcW w:w="112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105,0 </w:t>
            </w:r>
          </w:p>
        </w:tc>
        <w:tc>
          <w:tcPr>
            <w:tcW w:w="1128" w:type="dxa"/>
          </w:tcPr>
          <w:p w:rsidR="00EB4C22" w:rsidRPr="00423BED" w:rsidRDefault="00D71A59"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105,2</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f5"/>
              <w:spacing w:before="0" w:after="0"/>
              <w:jc w:val="left"/>
              <w:rPr>
                <w:rFonts w:asciiTheme="minorHAnsi" w:eastAsiaTheme="minorHAnsi" w:hAnsiTheme="minorHAnsi" w:cstheme="minorBidi"/>
                <w:color w:val="FFFFFF" w:themeColor="background1"/>
                <w:sz w:val="20"/>
                <w:szCs w:val="22"/>
                <w:lang w:eastAsia="en-US"/>
              </w:rPr>
            </w:pPr>
            <w:r w:rsidRPr="00423BED">
              <w:rPr>
                <w:rFonts w:asciiTheme="minorHAnsi" w:eastAsiaTheme="minorHAnsi" w:hAnsiTheme="minorHAnsi" w:cstheme="minorBidi"/>
                <w:color w:val="FFFFFF" w:themeColor="background1"/>
                <w:sz w:val="20"/>
                <w:szCs w:val="22"/>
                <w:lang w:eastAsia="en-US"/>
              </w:rPr>
              <w:t>Темп роста оборота розничной торговли к соответствующему периоду прошлого года</w:t>
            </w:r>
          </w:p>
        </w:tc>
        <w:tc>
          <w:tcPr>
            <w:tcW w:w="1701" w:type="dxa"/>
          </w:tcPr>
          <w:p w:rsidR="00EB4C22" w:rsidRPr="00423BED" w:rsidRDefault="00EB4C22" w:rsidP="00423BED">
            <w:pPr>
              <w:pStyle w:val="af5"/>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423BED">
              <w:rPr>
                <w:rFonts w:asciiTheme="minorHAnsi" w:hAnsiTheme="minorHAnsi"/>
                <w:b w:val="0"/>
                <w:sz w:val="24"/>
                <w:szCs w:val="24"/>
              </w:rPr>
              <w:t>%</w:t>
            </w:r>
          </w:p>
        </w:tc>
        <w:tc>
          <w:tcPr>
            <w:tcW w:w="1134"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92,1</w:t>
            </w:r>
            <w:r w:rsidR="00EB4C22" w:rsidRPr="00423BED">
              <w:rPr>
                <w:rFonts w:asciiTheme="minorHAnsi" w:hAnsiTheme="minorHAnsi" w:cs="Times New Roman"/>
                <w:sz w:val="24"/>
                <w:szCs w:val="24"/>
              </w:rPr>
              <w:t xml:space="preserve"> </w:t>
            </w:r>
          </w:p>
        </w:tc>
        <w:tc>
          <w:tcPr>
            <w:tcW w:w="1280" w:type="dxa"/>
            <w:gridSpan w:val="2"/>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98,9</w:t>
            </w:r>
            <w:r w:rsidR="00EB4C22" w:rsidRPr="00423BED">
              <w:rPr>
                <w:rFonts w:asciiTheme="minorHAnsi" w:hAnsiTheme="minorHAnsi" w:cs="Times New Roman"/>
                <w:sz w:val="24"/>
                <w:szCs w:val="24"/>
              </w:rPr>
              <w:t xml:space="preserve"> </w:t>
            </w:r>
          </w:p>
        </w:tc>
        <w:tc>
          <w:tcPr>
            <w:tcW w:w="1108"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102,1</w:t>
            </w:r>
            <w:r w:rsidR="00EB4C22" w:rsidRPr="00423BED">
              <w:rPr>
                <w:rFonts w:asciiTheme="minorHAnsi" w:hAnsiTheme="minorHAnsi" w:cs="Times New Roman"/>
                <w:sz w:val="24"/>
                <w:szCs w:val="24"/>
              </w:rPr>
              <w:t xml:space="preserve"> </w:t>
            </w:r>
          </w:p>
        </w:tc>
        <w:tc>
          <w:tcPr>
            <w:tcW w:w="1128"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103,6</w:t>
            </w:r>
            <w:r w:rsidR="00EB4C22" w:rsidRPr="00423BED">
              <w:rPr>
                <w:rFonts w:asciiTheme="minorHAnsi" w:hAnsiTheme="minorHAnsi" w:cs="Times New Roman"/>
                <w:sz w:val="24"/>
                <w:szCs w:val="24"/>
              </w:rPr>
              <w:t xml:space="preserve"> </w:t>
            </w:r>
          </w:p>
        </w:tc>
        <w:tc>
          <w:tcPr>
            <w:tcW w:w="1128"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104,3</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 xml:space="preserve">Обеспечение населения </w:t>
            </w:r>
            <w:r>
              <w:rPr>
                <w:rFonts w:asciiTheme="minorHAnsi" w:eastAsiaTheme="minorHAnsi" w:hAnsiTheme="minorHAnsi" w:cstheme="minorBidi"/>
                <w:sz w:val="20"/>
                <w:szCs w:val="22"/>
                <w:lang w:eastAsia="en-US"/>
              </w:rPr>
              <w:t>РМ</w:t>
            </w:r>
            <w:r w:rsidRPr="00423BED">
              <w:rPr>
                <w:rFonts w:asciiTheme="minorHAnsi" w:eastAsiaTheme="minorHAnsi" w:hAnsiTheme="minorHAnsi" w:cstheme="minorBidi"/>
                <w:sz w:val="20"/>
                <w:szCs w:val="22"/>
                <w:lang w:eastAsia="en-US"/>
              </w:rPr>
              <w:t xml:space="preserve"> площадью торговых объектов</w:t>
            </w:r>
          </w:p>
        </w:tc>
        <w:tc>
          <w:tcPr>
            <w:tcW w:w="1701" w:type="dxa"/>
          </w:tcPr>
          <w:p w:rsidR="00EB4C22" w:rsidRPr="00423BED" w:rsidRDefault="00EB4C22"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кв. м на 1000 жителей</w:t>
            </w:r>
          </w:p>
        </w:tc>
        <w:tc>
          <w:tcPr>
            <w:tcW w:w="1134"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515,0 </w:t>
            </w:r>
          </w:p>
        </w:tc>
        <w:tc>
          <w:tcPr>
            <w:tcW w:w="1280" w:type="dxa"/>
            <w:gridSpan w:val="2"/>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528,0 </w:t>
            </w:r>
          </w:p>
        </w:tc>
        <w:tc>
          <w:tcPr>
            <w:tcW w:w="110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545,0 </w:t>
            </w:r>
          </w:p>
        </w:tc>
        <w:tc>
          <w:tcPr>
            <w:tcW w:w="112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556,0 </w:t>
            </w:r>
          </w:p>
        </w:tc>
        <w:tc>
          <w:tcPr>
            <w:tcW w:w="1128" w:type="dxa"/>
          </w:tcPr>
          <w:p w:rsidR="00D71A59" w:rsidRPr="00423BED" w:rsidRDefault="00D71A59" w:rsidP="00D71A59">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562,0</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lastRenderedPageBreak/>
              <w:t>Доля сетевых структур в розничной торговле</w:t>
            </w:r>
          </w:p>
        </w:tc>
        <w:tc>
          <w:tcPr>
            <w:tcW w:w="1701" w:type="dxa"/>
          </w:tcPr>
          <w:p w:rsidR="00EB4C22" w:rsidRPr="00423BED" w:rsidRDefault="00EB4C22"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23,4</w:t>
            </w:r>
            <w:r w:rsidR="00EB4C22" w:rsidRPr="00423BED">
              <w:rPr>
                <w:rFonts w:asciiTheme="minorHAnsi" w:hAnsiTheme="minorHAnsi" w:cs="Times New Roman"/>
                <w:sz w:val="24"/>
                <w:szCs w:val="24"/>
              </w:rPr>
              <w:t xml:space="preserve"> </w:t>
            </w:r>
          </w:p>
        </w:tc>
        <w:tc>
          <w:tcPr>
            <w:tcW w:w="1280" w:type="dxa"/>
            <w:gridSpan w:val="2"/>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24</w:t>
            </w:r>
            <w:r w:rsidR="00EB4C22" w:rsidRPr="00423BED">
              <w:rPr>
                <w:rFonts w:asciiTheme="minorHAnsi" w:hAnsiTheme="minorHAnsi" w:cs="Times New Roman"/>
                <w:sz w:val="24"/>
                <w:szCs w:val="24"/>
              </w:rPr>
              <w:t xml:space="preserve">,0 </w:t>
            </w:r>
          </w:p>
        </w:tc>
        <w:tc>
          <w:tcPr>
            <w:tcW w:w="1108"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26,2</w:t>
            </w:r>
            <w:r w:rsidR="00EB4C22" w:rsidRPr="00423BED">
              <w:rPr>
                <w:rFonts w:asciiTheme="minorHAnsi" w:hAnsiTheme="minorHAnsi" w:cs="Times New Roman"/>
                <w:sz w:val="24"/>
                <w:szCs w:val="24"/>
              </w:rPr>
              <w:t xml:space="preserve"> </w:t>
            </w:r>
          </w:p>
        </w:tc>
        <w:tc>
          <w:tcPr>
            <w:tcW w:w="1128"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27</w:t>
            </w:r>
            <w:r w:rsidR="00EB4C22" w:rsidRPr="00423BED">
              <w:rPr>
                <w:rFonts w:asciiTheme="minorHAnsi" w:hAnsiTheme="minorHAnsi" w:cs="Times New Roman"/>
                <w:sz w:val="24"/>
                <w:szCs w:val="24"/>
              </w:rPr>
              <w:t xml:space="preserve">,0 </w:t>
            </w:r>
          </w:p>
        </w:tc>
        <w:tc>
          <w:tcPr>
            <w:tcW w:w="1128" w:type="dxa"/>
          </w:tcPr>
          <w:p w:rsidR="00D71A59" w:rsidRPr="00423BED" w:rsidRDefault="00D71A59" w:rsidP="00D71A59">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27,3</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Рост числа торговых объектов в сфере оптовой торговли</w:t>
            </w:r>
          </w:p>
        </w:tc>
        <w:tc>
          <w:tcPr>
            <w:tcW w:w="1701" w:type="dxa"/>
          </w:tcPr>
          <w:p w:rsidR="00EB4C22" w:rsidRPr="00423BED" w:rsidRDefault="00EB4C22"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110,5 </w:t>
            </w:r>
          </w:p>
        </w:tc>
        <w:tc>
          <w:tcPr>
            <w:tcW w:w="1280" w:type="dxa"/>
            <w:gridSpan w:val="2"/>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112,0 </w:t>
            </w:r>
          </w:p>
        </w:tc>
        <w:tc>
          <w:tcPr>
            <w:tcW w:w="110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113,0 </w:t>
            </w:r>
          </w:p>
        </w:tc>
        <w:tc>
          <w:tcPr>
            <w:tcW w:w="112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114,0 </w:t>
            </w:r>
          </w:p>
        </w:tc>
        <w:tc>
          <w:tcPr>
            <w:tcW w:w="1128" w:type="dxa"/>
          </w:tcPr>
          <w:p w:rsidR="00EB4C22" w:rsidRPr="00423BED" w:rsidRDefault="00D71A59"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115,0</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Темп роста оборота оптовой торговли к соответствующему периоду прошлого года</w:t>
            </w:r>
          </w:p>
        </w:tc>
        <w:tc>
          <w:tcPr>
            <w:tcW w:w="1701" w:type="dxa"/>
          </w:tcPr>
          <w:p w:rsidR="00EB4C22" w:rsidRPr="00423BED" w:rsidRDefault="00EB4C22"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107,9</w:t>
            </w:r>
            <w:r w:rsidR="00EB4C22" w:rsidRPr="00423BED">
              <w:rPr>
                <w:rFonts w:asciiTheme="minorHAnsi" w:hAnsiTheme="minorHAnsi" w:cs="Times New Roman"/>
                <w:sz w:val="24"/>
                <w:szCs w:val="24"/>
              </w:rPr>
              <w:t xml:space="preserve"> </w:t>
            </w:r>
          </w:p>
        </w:tc>
        <w:tc>
          <w:tcPr>
            <w:tcW w:w="1280" w:type="dxa"/>
            <w:gridSpan w:val="2"/>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111</w:t>
            </w:r>
            <w:r w:rsidR="00EB4C22" w:rsidRPr="00423BED">
              <w:rPr>
                <w:rFonts w:asciiTheme="minorHAnsi" w:hAnsiTheme="minorHAnsi" w:cs="Times New Roman"/>
                <w:sz w:val="24"/>
                <w:szCs w:val="24"/>
              </w:rPr>
              <w:t xml:space="preserve">,5 </w:t>
            </w:r>
          </w:p>
        </w:tc>
        <w:tc>
          <w:tcPr>
            <w:tcW w:w="1108" w:type="dxa"/>
          </w:tcPr>
          <w:p w:rsidR="00EB4C22" w:rsidRPr="00423BED" w:rsidRDefault="00EB4C22" w:rsidP="00D71A59">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1</w:t>
            </w:r>
            <w:r w:rsidR="00D71A59">
              <w:rPr>
                <w:rFonts w:asciiTheme="minorHAnsi" w:hAnsiTheme="minorHAnsi" w:cs="Times New Roman"/>
                <w:sz w:val="24"/>
                <w:szCs w:val="24"/>
              </w:rPr>
              <w:t>12,0</w:t>
            </w:r>
            <w:r w:rsidRPr="00423BED">
              <w:rPr>
                <w:rFonts w:asciiTheme="minorHAnsi" w:hAnsiTheme="minorHAnsi" w:cs="Times New Roman"/>
                <w:sz w:val="24"/>
                <w:szCs w:val="24"/>
              </w:rPr>
              <w:t xml:space="preserve"> </w:t>
            </w:r>
          </w:p>
        </w:tc>
        <w:tc>
          <w:tcPr>
            <w:tcW w:w="1128" w:type="dxa"/>
          </w:tcPr>
          <w:p w:rsidR="00EB4C22" w:rsidRPr="00423BED" w:rsidRDefault="00D71A59" w:rsidP="00D71A59">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113</w:t>
            </w:r>
            <w:r w:rsidR="00EB4C22" w:rsidRPr="00423BED">
              <w:rPr>
                <w:rFonts w:asciiTheme="minorHAnsi" w:hAnsiTheme="minorHAnsi" w:cs="Times New Roman"/>
                <w:sz w:val="24"/>
                <w:szCs w:val="24"/>
              </w:rPr>
              <w:t>,</w:t>
            </w:r>
            <w:r>
              <w:rPr>
                <w:rFonts w:asciiTheme="minorHAnsi" w:hAnsiTheme="minorHAnsi" w:cs="Times New Roman"/>
                <w:sz w:val="24"/>
                <w:szCs w:val="24"/>
              </w:rPr>
              <w:t>0</w:t>
            </w:r>
            <w:r w:rsidR="00EB4C22" w:rsidRPr="00423BED">
              <w:rPr>
                <w:rFonts w:asciiTheme="minorHAnsi" w:hAnsiTheme="minorHAnsi" w:cs="Times New Roman"/>
                <w:sz w:val="24"/>
                <w:szCs w:val="24"/>
              </w:rPr>
              <w:t xml:space="preserve"> </w:t>
            </w:r>
          </w:p>
        </w:tc>
        <w:tc>
          <w:tcPr>
            <w:tcW w:w="1128"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114,0</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Рост числа организаций в сфере бытового обслуживания населения</w:t>
            </w:r>
          </w:p>
        </w:tc>
        <w:tc>
          <w:tcPr>
            <w:tcW w:w="1701" w:type="dxa"/>
          </w:tcPr>
          <w:p w:rsidR="00EB4C22" w:rsidRPr="00423BED" w:rsidRDefault="00EB4C22"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101,5 </w:t>
            </w:r>
          </w:p>
        </w:tc>
        <w:tc>
          <w:tcPr>
            <w:tcW w:w="1280" w:type="dxa"/>
            <w:gridSpan w:val="2"/>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103,0 </w:t>
            </w:r>
          </w:p>
        </w:tc>
        <w:tc>
          <w:tcPr>
            <w:tcW w:w="110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103,5 </w:t>
            </w:r>
          </w:p>
        </w:tc>
        <w:tc>
          <w:tcPr>
            <w:tcW w:w="112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104,0 </w:t>
            </w:r>
          </w:p>
        </w:tc>
        <w:tc>
          <w:tcPr>
            <w:tcW w:w="1128" w:type="dxa"/>
          </w:tcPr>
          <w:p w:rsidR="00EB4C22" w:rsidRPr="00423BED" w:rsidRDefault="00D71A59"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104,2</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Темп роста объема услуг бытового характера к соответствующему периоду прошлого года</w:t>
            </w:r>
          </w:p>
        </w:tc>
        <w:tc>
          <w:tcPr>
            <w:tcW w:w="1701" w:type="dxa"/>
          </w:tcPr>
          <w:p w:rsidR="00EB4C22" w:rsidRPr="00423BED" w:rsidRDefault="00EB4C22" w:rsidP="00423BED">
            <w:pPr>
              <w:pStyle w:val="af4"/>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96,0</w:t>
            </w:r>
            <w:r w:rsidR="00EB4C22" w:rsidRPr="00423BED">
              <w:rPr>
                <w:rFonts w:asciiTheme="minorHAnsi" w:hAnsiTheme="minorHAnsi" w:cs="Times New Roman"/>
                <w:sz w:val="24"/>
                <w:szCs w:val="24"/>
              </w:rPr>
              <w:t xml:space="preserve"> </w:t>
            </w:r>
          </w:p>
        </w:tc>
        <w:tc>
          <w:tcPr>
            <w:tcW w:w="1280" w:type="dxa"/>
            <w:gridSpan w:val="2"/>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99,2</w:t>
            </w:r>
            <w:r w:rsidR="00EB4C22" w:rsidRPr="00423BED">
              <w:rPr>
                <w:rFonts w:asciiTheme="minorHAnsi" w:hAnsiTheme="minorHAnsi" w:cs="Times New Roman"/>
                <w:sz w:val="24"/>
                <w:szCs w:val="24"/>
              </w:rPr>
              <w:t xml:space="preserve"> </w:t>
            </w:r>
          </w:p>
        </w:tc>
        <w:tc>
          <w:tcPr>
            <w:tcW w:w="1108"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101,1</w:t>
            </w:r>
            <w:r w:rsidR="00EB4C22" w:rsidRPr="00423BED">
              <w:rPr>
                <w:rFonts w:asciiTheme="minorHAnsi" w:hAnsiTheme="minorHAnsi" w:cs="Times New Roman"/>
                <w:sz w:val="24"/>
                <w:szCs w:val="24"/>
              </w:rPr>
              <w:t xml:space="preserve"> </w:t>
            </w:r>
          </w:p>
        </w:tc>
        <w:tc>
          <w:tcPr>
            <w:tcW w:w="1128" w:type="dxa"/>
          </w:tcPr>
          <w:p w:rsidR="00EB4C22" w:rsidRPr="00423BED" w:rsidRDefault="00EB4C22" w:rsidP="00D71A59">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10</w:t>
            </w:r>
            <w:r w:rsidR="00D71A59">
              <w:rPr>
                <w:rFonts w:asciiTheme="minorHAnsi" w:hAnsiTheme="minorHAnsi" w:cs="Times New Roman"/>
                <w:sz w:val="24"/>
                <w:szCs w:val="24"/>
              </w:rPr>
              <w:t>2</w:t>
            </w:r>
            <w:r w:rsidRPr="00423BED">
              <w:rPr>
                <w:rFonts w:asciiTheme="minorHAnsi" w:hAnsiTheme="minorHAnsi" w:cs="Times New Roman"/>
                <w:sz w:val="24"/>
                <w:szCs w:val="24"/>
              </w:rPr>
              <w:t>,</w:t>
            </w:r>
            <w:r w:rsidR="00D71A59">
              <w:rPr>
                <w:rFonts w:asciiTheme="minorHAnsi" w:hAnsiTheme="minorHAnsi" w:cs="Times New Roman"/>
                <w:sz w:val="24"/>
                <w:szCs w:val="24"/>
              </w:rPr>
              <w:t>5</w:t>
            </w:r>
            <w:r w:rsidRPr="00423BED">
              <w:rPr>
                <w:rFonts w:asciiTheme="minorHAnsi" w:hAnsiTheme="minorHAnsi" w:cs="Times New Roman"/>
                <w:sz w:val="24"/>
                <w:szCs w:val="24"/>
              </w:rPr>
              <w:t xml:space="preserve"> </w:t>
            </w:r>
          </w:p>
        </w:tc>
        <w:tc>
          <w:tcPr>
            <w:tcW w:w="1128"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102,9</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Рост числа организаций в сфере общественного питания, в т.ч.</w:t>
            </w:r>
          </w:p>
        </w:tc>
        <w:tc>
          <w:tcPr>
            <w:tcW w:w="1701" w:type="dxa"/>
          </w:tcPr>
          <w:p w:rsidR="00EB4C22" w:rsidRPr="00423BED" w:rsidRDefault="00EB4C22" w:rsidP="00423BED">
            <w:pPr>
              <w:pStyle w:val="af4"/>
              <w:ind w:left="0"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101,5 </w:t>
            </w:r>
          </w:p>
        </w:tc>
        <w:tc>
          <w:tcPr>
            <w:tcW w:w="1280" w:type="dxa"/>
            <w:gridSpan w:val="2"/>
          </w:tcPr>
          <w:p w:rsidR="00EB4C22" w:rsidRPr="00423BED" w:rsidRDefault="00EB4C22" w:rsidP="00D71A59">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10</w:t>
            </w:r>
            <w:r w:rsidR="00D71A59">
              <w:rPr>
                <w:rFonts w:asciiTheme="minorHAnsi" w:hAnsiTheme="minorHAnsi" w:cs="Times New Roman"/>
                <w:sz w:val="24"/>
                <w:szCs w:val="24"/>
              </w:rPr>
              <w:t>1,2</w:t>
            </w:r>
            <w:r w:rsidRPr="00423BED">
              <w:rPr>
                <w:rFonts w:asciiTheme="minorHAnsi" w:hAnsiTheme="minorHAnsi" w:cs="Times New Roman"/>
                <w:sz w:val="24"/>
                <w:szCs w:val="24"/>
              </w:rPr>
              <w:t xml:space="preserve"> </w:t>
            </w:r>
          </w:p>
        </w:tc>
        <w:tc>
          <w:tcPr>
            <w:tcW w:w="1108" w:type="dxa"/>
          </w:tcPr>
          <w:p w:rsidR="00EB4C22" w:rsidRPr="00423BED" w:rsidRDefault="00D71A59"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101,8</w:t>
            </w:r>
            <w:r w:rsidR="00EB4C22" w:rsidRPr="00423BED">
              <w:rPr>
                <w:rFonts w:asciiTheme="minorHAnsi" w:hAnsiTheme="minorHAnsi" w:cs="Times New Roman"/>
                <w:sz w:val="24"/>
                <w:szCs w:val="24"/>
              </w:rPr>
              <w:t xml:space="preserve"> </w:t>
            </w:r>
          </w:p>
        </w:tc>
        <w:tc>
          <w:tcPr>
            <w:tcW w:w="1128" w:type="dxa"/>
          </w:tcPr>
          <w:p w:rsidR="00EB4C22" w:rsidRPr="00423BED" w:rsidRDefault="00D71A59"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102,7</w:t>
            </w:r>
            <w:r w:rsidR="00EB4C22" w:rsidRPr="00423BED">
              <w:rPr>
                <w:rFonts w:asciiTheme="minorHAnsi" w:hAnsiTheme="minorHAnsi" w:cs="Times New Roman"/>
                <w:sz w:val="24"/>
                <w:szCs w:val="24"/>
              </w:rPr>
              <w:t xml:space="preserve"> </w:t>
            </w:r>
          </w:p>
        </w:tc>
        <w:tc>
          <w:tcPr>
            <w:tcW w:w="1128" w:type="dxa"/>
          </w:tcPr>
          <w:p w:rsidR="00EB4C22" w:rsidRPr="00423BED" w:rsidRDefault="00D71A59"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100,2</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ind w:left="171"/>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рост числа общедоступных столовых, закусочных, ресторанов, кафе, баров</w:t>
            </w:r>
          </w:p>
        </w:tc>
        <w:tc>
          <w:tcPr>
            <w:tcW w:w="1701" w:type="dxa"/>
          </w:tcPr>
          <w:p w:rsidR="00EB4C22" w:rsidRPr="00423BED" w:rsidRDefault="00EB4C22"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103,7 </w:t>
            </w:r>
          </w:p>
        </w:tc>
        <w:tc>
          <w:tcPr>
            <w:tcW w:w="1280" w:type="dxa"/>
            <w:gridSpan w:val="2"/>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101,8</w:t>
            </w:r>
            <w:r w:rsidR="00EB4C22" w:rsidRPr="00423BED">
              <w:rPr>
                <w:rFonts w:asciiTheme="minorHAnsi" w:hAnsiTheme="minorHAnsi" w:cs="Times New Roman"/>
                <w:sz w:val="24"/>
                <w:szCs w:val="24"/>
              </w:rPr>
              <w:t xml:space="preserve"> </w:t>
            </w:r>
          </w:p>
        </w:tc>
        <w:tc>
          <w:tcPr>
            <w:tcW w:w="1108"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102,4</w:t>
            </w:r>
            <w:r w:rsidR="00EB4C22" w:rsidRPr="00423BED">
              <w:rPr>
                <w:rFonts w:asciiTheme="minorHAnsi" w:hAnsiTheme="minorHAnsi" w:cs="Times New Roman"/>
                <w:sz w:val="24"/>
                <w:szCs w:val="24"/>
              </w:rPr>
              <w:t xml:space="preserve"> </w:t>
            </w:r>
          </w:p>
        </w:tc>
        <w:tc>
          <w:tcPr>
            <w:tcW w:w="1128"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106,1</w:t>
            </w:r>
            <w:r w:rsidR="00EB4C22" w:rsidRPr="00423BED">
              <w:rPr>
                <w:rFonts w:asciiTheme="minorHAnsi" w:hAnsiTheme="minorHAnsi" w:cs="Times New Roman"/>
                <w:sz w:val="24"/>
                <w:szCs w:val="24"/>
              </w:rPr>
              <w:t xml:space="preserve"> </w:t>
            </w:r>
          </w:p>
        </w:tc>
        <w:tc>
          <w:tcPr>
            <w:tcW w:w="1128"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100,6</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f5"/>
              <w:spacing w:before="0" w:after="0"/>
              <w:ind w:left="171"/>
              <w:jc w:val="left"/>
              <w:rPr>
                <w:rFonts w:asciiTheme="minorHAnsi" w:eastAsiaTheme="minorHAnsi" w:hAnsiTheme="minorHAnsi" w:cstheme="minorBidi"/>
                <w:color w:val="FFFFFF" w:themeColor="background1"/>
                <w:sz w:val="20"/>
                <w:szCs w:val="22"/>
                <w:lang w:eastAsia="en-US"/>
              </w:rPr>
            </w:pPr>
            <w:r w:rsidRPr="00423BED">
              <w:rPr>
                <w:rFonts w:asciiTheme="minorHAnsi" w:eastAsiaTheme="minorHAnsi" w:hAnsiTheme="minorHAnsi" w:cstheme="minorBidi"/>
                <w:color w:val="FFFFFF" w:themeColor="background1"/>
                <w:sz w:val="20"/>
                <w:szCs w:val="22"/>
                <w:lang w:eastAsia="en-US"/>
              </w:rPr>
              <w:t>рост числа столовых на балансе учебных заведений, организаций</w:t>
            </w:r>
          </w:p>
        </w:tc>
        <w:tc>
          <w:tcPr>
            <w:tcW w:w="1701" w:type="dxa"/>
          </w:tcPr>
          <w:p w:rsidR="00EB4C22" w:rsidRPr="00423BED" w:rsidRDefault="00EB4C22" w:rsidP="00423BED">
            <w:pPr>
              <w:pStyle w:val="af5"/>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4"/>
                <w:szCs w:val="24"/>
              </w:rPr>
            </w:pPr>
            <w:r w:rsidRPr="00423BED">
              <w:rPr>
                <w:rFonts w:asciiTheme="minorHAnsi" w:hAnsiTheme="minorHAnsi"/>
                <w:b w:val="0"/>
                <w:sz w:val="24"/>
                <w:szCs w:val="24"/>
              </w:rPr>
              <w:t>%</w:t>
            </w:r>
          </w:p>
        </w:tc>
        <w:tc>
          <w:tcPr>
            <w:tcW w:w="1134"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95,0 </w:t>
            </w:r>
          </w:p>
        </w:tc>
        <w:tc>
          <w:tcPr>
            <w:tcW w:w="1280" w:type="dxa"/>
            <w:gridSpan w:val="2"/>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95,0 </w:t>
            </w:r>
          </w:p>
        </w:tc>
        <w:tc>
          <w:tcPr>
            <w:tcW w:w="110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95,0 </w:t>
            </w:r>
          </w:p>
        </w:tc>
        <w:tc>
          <w:tcPr>
            <w:tcW w:w="112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95,0 </w:t>
            </w:r>
          </w:p>
        </w:tc>
        <w:tc>
          <w:tcPr>
            <w:tcW w:w="1128" w:type="dxa"/>
          </w:tcPr>
          <w:p w:rsidR="00EB4C22" w:rsidRPr="00423BED" w:rsidRDefault="00D71A59"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95,0</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Темп роста оборота общественного питания к соответствующему периоду прошлого года</w:t>
            </w:r>
          </w:p>
        </w:tc>
        <w:tc>
          <w:tcPr>
            <w:tcW w:w="1701" w:type="dxa"/>
          </w:tcPr>
          <w:p w:rsidR="00EB4C22" w:rsidRPr="00423BED" w:rsidRDefault="00EB4C22"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111,9</w:t>
            </w:r>
            <w:r w:rsidR="00EB4C22" w:rsidRPr="00423BED">
              <w:rPr>
                <w:rFonts w:asciiTheme="minorHAnsi" w:hAnsiTheme="minorHAnsi" w:cs="Times New Roman"/>
                <w:sz w:val="24"/>
                <w:szCs w:val="24"/>
              </w:rPr>
              <w:t xml:space="preserve"> </w:t>
            </w:r>
          </w:p>
        </w:tc>
        <w:tc>
          <w:tcPr>
            <w:tcW w:w="1280" w:type="dxa"/>
            <w:gridSpan w:val="2"/>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103,2</w:t>
            </w:r>
            <w:r w:rsidR="00EB4C22" w:rsidRPr="00423BED">
              <w:rPr>
                <w:rFonts w:asciiTheme="minorHAnsi" w:hAnsiTheme="minorHAnsi" w:cs="Times New Roman"/>
                <w:sz w:val="24"/>
                <w:szCs w:val="24"/>
              </w:rPr>
              <w:t xml:space="preserve"> </w:t>
            </w:r>
          </w:p>
        </w:tc>
        <w:tc>
          <w:tcPr>
            <w:tcW w:w="1108"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101,4</w:t>
            </w:r>
            <w:r w:rsidR="00EB4C22" w:rsidRPr="00423BED">
              <w:rPr>
                <w:rFonts w:asciiTheme="minorHAnsi" w:hAnsiTheme="minorHAnsi" w:cs="Times New Roman"/>
                <w:sz w:val="24"/>
                <w:szCs w:val="24"/>
              </w:rPr>
              <w:t xml:space="preserve"> </w:t>
            </w:r>
          </w:p>
        </w:tc>
        <w:tc>
          <w:tcPr>
            <w:tcW w:w="1128"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106,8</w:t>
            </w:r>
            <w:r w:rsidR="00EB4C22" w:rsidRPr="00423BED">
              <w:rPr>
                <w:rFonts w:asciiTheme="minorHAnsi" w:hAnsiTheme="minorHAnsi" w:cs="Times New Roman"/>
                <w:sz w:val="24"/>
                <w:szCs w:val="24"/>
              </w:rPr>
              <w:t xml:space="preserve"> </w:t>
            </w:r>
          </w:p>
        </w:tc>
        <w:tc>
          <w:tcPr>
            <w:tcW w:w="1128" w:type="dxa"/>
          </w:tcPr>
          <w:p w:rsidR="00D71A59" w:rsidRPr="00423BED" w:rsidRDefault="00D71A59" w:rsidP="00D71A59">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105,0</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Стоимость среднего чека в организациях питания</w:t>
            </w:r>
          </w:p>
        </w:tc>
        <w:tc>
          <w:tcPr>
            <w:tcW w:w="1701" w:type="dxa"/>
          </w:tcPr>
          <w:p w:rsidR="00EB4C22" w:rsidRPr="00423BED" w:rsidRDefault="00EB4C22"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руб.</w:t>
            </w:r>
          </w:p>
        </w:tc>
        <w:tc>
          <w:tcPr>
            <w:tcW w:w="1134"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800,0 </w:t>
            </w:r>
          </w:p>
        </w:tc>
        <w:tc>
          <w:tcPr>
            <w:tcW w:w="1280" w:type="dxa"/>
            <w:gridSpan w:val="2"/>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860,0 </w:t>
            </w:r>
          </w:p>
        </w:tc>
        <w:tc>
          <w:tcPr>
            <w:tcW w:w="110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942,0 </w:t>
            </w:r>
          </w:p>
        </w:tc>
        <w:tc>
          <w:tcPr>
            <w:tcW w:w="112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1120,0 </w:t>
            </w:r>
          </w:p>
        </w:tc>
        <w:tc>
          <w:tcPr>
            <w:tcW w:w="1128" w:type="dxa"/>
          </w:tcPr>
          <w:p w:rsidR="00D71A59" w:rsidRPr="00423BED" w:rsidRDefault="00D71A59" w:rsidP="00D71A59">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1130,0</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 xml:space="preserve">Обеспечение населения </w:t>
            </w:r>
            <w:r>
              <w:rPr>
                <w:rFonts w:asciiTheme="minorHAnsi" w:eastAsiaTheme="minorHAnsi" w:hAnsiTheme="minorHAnsi" w:cstheme="minorBidi"/>
                <w:sz w:val="20"/>
                <w:szCs w:val="22"/>
                <w:lang w:eastAsia="en-US"/>
              </w:rPr>
              <w:t>РМ</w:t>
            </w:r>
            <w:r w:rsidRPr="00423BED">
              <w:rPr>
                <w:rFonts w:asciiTheme="minorHAnsi" w:eastAsiaTheme="minorHAnsi" w:hAnsiTheme="minorHAnsi" w:cstheme="minorBidi"/>
                <w:sz w:val="20"/>
                <w:szCs w:val="22"/>
                <w:lang w:eastAsia="en-US"/>
              </w:rPr>
              <w:t xml:space="preserve"> посадочными местами в местах общественного питания</w:t>
            </w:r>
          </w:p>
        </w:tc>
        <w:tc>
          <w:tcPr>
            <w:tcW w:w="1701" w:type="dxa"/>
          </w:tcPr>
          <w:p w:rsidR="00EB4C22" w:rsidRPr="00423BED" w:rsidRDefault="00EB4C22"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количество на 1000 жителей</w:t>
            </w:r>
          </w:p>
        </w:tc>
        <w:tc>
          <w:tcPr>
            <w:tcW w:w="1134"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74 </w:t>
            </w:r>
          </w:p>
        </w:tc>
        <w:tc>
          <w:tcPr>
            <w:tcW w:w="1280" w:type="dxa"/>
            <w:gridSpan w:val="2"/>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77 </w:t>
            </w:r>
          </w:p>
        </w:tc>
        <w:tc>
          <w:tcPr>
            <w:tcW w:w="110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83 </w:t>
            </w:r>
          </w:p>
        </w:tc>
        <w:tc>
          <w:tcPr>
            <w:tcW w:w="112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95 </w:t>
            </w:r>
          </w:p>
        </w:tc>
        <w:tc>
          <w:tcPr>
            <w:tcW w:w="1128"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96</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Создание новых рабочих ме</w:t>
            </w:r>
            <w:proofErr w:type="gramStart"/>
            <w:r w:rsidRPr="00423BED">
              <w:rPr>
                <w:rFonts w:asciiTheme="minorHAnsi" w:eastAsiaTheme="minorHAnsi" w:hAnsiTheme="minorHAnsi" w:cstheme="minorBidi"/>
                <w:sz w:val="20"/>
                <w:szCs w:val="22"/>
                <w:lang w:eastAsia="en-US"/>
              </w:rPr>
              <w:t>ст в сф</w:t>
            </w:r>
            <w:proofErr w:type="gramEnd"/>
            <w:r w:rsidRPr="00423BED">
              <w:rPr>
                <w:rFonts w:asciiTheme="minorHAnsi" w:eastAsiaTheme="minorHAnsi" w:hAnsiTheme="minorHAnsi" w:cstheme="minorBidi"/>
                <w:sz w:val="20"/>
                <w:szCs w:val="22"/>
                <w:lang w:eastAsia="en-US"/>
              </w:rPr>
              <w:t>ере потребительского рынка</w:t>
            </w:r>
          </w:p>
        </w:tc>
        <w:tc>
          <w:tcPr>
            <w:tcW w:w="1701" w:type="dxa"/>
          </w:tcPr>
          <w:p w:rsidR="00EB4C22" w:rsidRPr="00423BED" w:rsidRDefault="00EB4C22"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единиц мест</w:t>
            </w:r>
          </w:p>
        </w:tc>
        <w:tc>
          <w:tcPr>
            <w:tcW w:w="1134"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500 </w:t>
            </w:r>
          </w:p>
        </w:tc>
        <w:tc>
          <w:tcPr>
            <w:tcW w:w="1280" w:type="dxa"/>
            <w:gridSpan w:val="2"/>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400 </w:t>
            </w:r>
          </w:p>
        </w:tc>
        <w:tc>
          <w:tcPr>
            <w:tcW w:w="110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600 </w:t>
            </w:r>
          </w:p>
        </w:tc>
        <w:tc>
          <w:tcPr>
            <w:tcW w:w="112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600 </w:t>
            </w:r>
          </w:p>
        </w:tc>
        <w:tc>
          <w:tcPr>
            <w:tcW w:w="1128" w:type="dxa"/>
          </w:tcPr>
          <w:p w:rsidR="00EB4C22" w:rsidRPr="00423BED" w:rsidRDefault="00D71A59"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400</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proofErr w:type="gramStart"/>
            <w:r w:rsidRPr="00423BED">
              <w:rPr>
                <w:rFonts w:asciiTheme="minorHAnsi" w:eastAsiaTheme="minorHAnsi" w:hAnsiTheme="minorHAnsi" w:cstheme="minorBidi"/>
                <w:sz w:val="20"/>
                <w:szCs w:val="22"/>
                <w:lang w:eastAsia="en-US"/>
              </w:rPr>
              <w:lastRenderedPageBreak/>
              <w:t>Темп роста количества установленных post-терминалов в организациях потребительского рынка к соответствующему периоду прошлого года</w:t>
            </w:r>
            <w:proofErr w:type="gramEnd"/>
          </w:p>
        </w:tc>
        <w:tc>
          <w:tcPr>
            <w:tcW w:w="1701" w:type="dxa"/>
          </w:tcPr>
          <w:p w:rsidR="00EB4C22" w:rsidRPr="00423BED" w:rsidRDefault="00EB4C22"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105,0 </w:t>
            </w:r>
          </w:p>
        </w:tc>
        <w:tc>
          <w:tcPr>
            <w:tcW w:w="1280" w:type="dxa"/>
            <w:gridSpan w:val="2"/>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104,8 </w:t>
            </w:r>
          </w:p>
        </w:tc>
        <w:tc>
          <w:tcPr>
            <w:tcW w:w="110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103,0 </w:t>
            </w:r>
          </w:p>
        </w:tc>
        <w:tc>
          <w:tcPr>
            <w:tcW w:w="112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102,0 </w:t>
            </w:r>
          </w:p>
        </w:tc>
        <w:tc>
          <w:tcPr>
            <w:tcW w:w="1128" w:type="dxa"/>
          </w:tcPr>
          <w:p w:rsidR="00EB4C22" w:rsidRPr="00423BED" w:rsidRDefault="00D71A59"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102,0</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Темп роста объема производства продукции, вырабатываемой организациями потребительской кооперации, к соответствующему периоду прошлого года</w:t>
            </w:r>
          </w:p>
        </w:tc>
        <w:tc>
          <w:tcPr>
            <w:tcW w:w="1701" w:type="dxa"/>
          </w:tcPr>
          <w:p w:rsidR="00EB4C22" w:rsidRPr="00423BED" w:rsidRDefault="00EB4C22"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104,0 </w:t>
            </w:r>
          </w:p>
        </w:tc>
        <w:tc>
          <w:tcPr>
            <w:tcW w:w="1280" w:type="dxa"/>
            <w:gridSpan w:val="2"/>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106,0 </w:t>
            </w:r>
          </w:p>
        </w:tc>
        <w:tc>
          <w:tcPr>
            <w:tcW w:w="1108" w:type="dxa"/>
          </w:tcPr>
          <w:p w:rsidR="00EB4C22" w:rsidRPr="00423BED" w:rsidRDefault="00D71A59"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106,5</w:t>
            </w:r>
            <w:r w:rsidR="00EB4C22" w:rsidRPr="00423BED">
              <w:rPr>
                <w:rFonts w:asciiTheme="minorHAnsi" w:hAnsiTheme="minorHAnsi" w:cs="Times New Roman"/>
                <w:sz w:val="24"/>
                <w:szCs w:val="24"/>
              </w:rPr>
              <w:t xml:space="preserve"> </w:t>
            </w:r>
          </w:p>
        </w:tc>
        <w:tc>
          <w:tcPr>
            <w:tcW w:w="1128" w:type="dxa"/>
          </w:tcPr>
          <w:p w:rsidR="00EB4C22" w:rsidRPr="00423BED" w:rsidRDefault="00D71A59"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107</w:t>
            </w:r>
            <w:r w:rsidR="00EB4C22" w:rsidRPr="00423BED">
              <w:rPr>
                <w:rFonts w:asciiTheme="minorHAnsi" w:hAnsiTheme="minorHAnsi" w:cs="Times New Roman"/>
                <w:sz w:val="24"/>
                <w:szCs w:val="24"/>
              </w:rPr>
              <w:t xml:space="preserve">,0 </w:t>
            </w:r>
          </w:p>
        </w:tc>
        <w:tc>
          <w:tcPr>
            <w:tcW w:w="1128" w:type="dxa"/>
          </w:tcPr>
          <w:p w:rsidR="00EB4C22" w:rsidRPr="00423BED" w:rsidRDefault="00D71A59"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107,0</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 xml:space="preserve">Темп </w:t>
            </w:r>
            <w:proofErr w:type="gramStart"/>
            <w:r w:rsidRPr="00423BED">
              <w:rPr>
                <w:rFonts w:asciiTheme="minorHAnsi" w:eastAsiaTheme="minorHAnsi" w:hAnsiTheme="minorHAnsi" w:cstheme="minorBidi"/>
                <w:sz w:val="20"/>
                <w:szCs w:val="22"/>
                <w:lang w:eastAsia="en-US"/>
              </w:rPr>
              <w:t>роста оборота заготовительной деятельности организаций потребительской кооперации</w:t>
            </w:r>
            <w:proofErr w:type="gramEnd"/>
            <w:r w:rsidRPr="00423BED">
              <w:rPr>
                <w:rFonts w:asciiTheme="minorHAnsi" w:eastAsiaTheme="minorHAnsi" w:hAnsiTheme="minorHAnsi" w:cstheme="minorBidi"/>
                <w:sz w:val="20"/>
                <w:szCs w:val="22"/>
                <w:lang w:eastAsia="en-US"/>
              </w:rPr>
              <w:t xml:space="preserve"> к соответствующему периоду прошлого года</w:t>
            </w:r>
          </w:p>
        </w:tc>
        <w:tc>
          <w:tcPr>
            <w:tcW w:w="1701" w:type="dxa"/>
          </w:tcPr>
          <w:p w:rsidR="00EB4C22" w:rsidRPr="00423BED" w:rsidRDefault="00EB4C22"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103,0 </w:t>
            </w:r>
          </w:p>
        </w:tc>
        <w:tc>
          <w:tcPr>
            <w:tcW w:w="1280" w:type="dxa"/>
            <w:gridSpan w:val="2"/>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105,0 </w:t>
            </w:r>
          </w:p>
        </w:tc>
        <w:tc>
          <w:tcPr>
            <w:tcW w:w="1108" w:type="dxa"/>
          </w:tcPr>
          <w:p w:rsidR="00EB4C22" w:rsidRPr="00423BED" w:rsidRDefault="009C1BDA"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105,8</w:t>
            </w:r>
            <w:r w:rsidR="00EB4C22" w:rsidRPr="00423BED">
              <w:rPr>
                <w:rFonts w:asciiTheme="minorHAnsi" w:hAnsiTheme="minorHAnsi" w:cs="Times New Roman"/>
                <w:sz w:val="24"/>
                <w:szCs w:val="24"/>
              </w:rPr>
              <w:t xml:space="preserve"> </w:t>
            </w:r>
          </w:p>
        </w:tc>
        <w:tc>
          <w:tcPr>
            <w:tcW w:w="1128" w:type="dxa"/>
          </w:tcPr>
          <w:p w:rsidR="00EB4C22" w:rsidRPr="00423BED" w:rsidRDefault="009C1BDA"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106,2</w:t>
            </w:r>
            <w:r w:rsidR="00EB4C22" w:rsidRPr="00423BED">
              <w:rPr>
                <w:rFonts w:asciiTheme="minorHAnsi" w:hAnsiTheme="minorHAnsi" w:cs="Times New Roman"/>
                <w:sz w:val="24"/>
                <w:szCs w:val="24"/>
              </w:rPr>
              <w:t xml:space="preserve"> </w:t>
            </w:r>
          </w:p>
        </w:tc>
        <w:tc>
          <w:tcPr>
            <w:tcW w:w="1128" w:type="dxa"/>
          </w:tcPr>
          <w:p w:rsidR="00EB4C22" w:rsidRPr="00423BED" w:rsidRDefault="009C1BDA"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106,5</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Темп роста оборота розничной торговли и общественного питания организаций потребительской кооперации к соответствующему периоду прошлого года</w:t>
            </w:r>
          </w:p>
        </w:tc>
        <w:tc>
          <w:tcPr>
            <w:tcW w:w="1701" w:type="dxa"/>
          </w:tcPr>
          <w:p w:rsidR="00EB4C22" w:rsidRPr="00423BED" w:rsidRDefault="00EB4C22" w:rsidP="00423BED">
            <w:pPr>
              <w:pStyle w:val="af4"/>
              <w:ind w:left="0"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134"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102,0 </w:t>
            </w:r>
          </w:p>
        </w:tc>
        <w:tc>
          <w:tcPr>
            <w:tcW w:w="1280" w:type="dxa"/>
            <w:gridSpan w:val="2"/>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102,3 </w:t>
            </w:r>
          </w:p>
        </w:tc>
        <w:tc>
          <w:tcPr>
            <w:tcW w:w="110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102,5 </w:t>
            </w:r>
          </w:p>
        </w:tc>
        <w:tc>
          <w:tcPr>
            <w:tcW w:w="112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103,0 </w:t>
            </w:r>
          </w:p>
        </w:tc>
        <w:tc>
          <w:tcPr>
            <w:tcW w:w="1128" w:type="dxa"/>
          </w:tcPr>
          <w:p w:rsidR="00EB4C22" w:rsidRPr="00423BED" w:rsidRDefault="009C1BDA"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103,0</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Создание высокопроизводительных рабочих ме</w:t>
            </w:r>
            <w:proofErr w:type="gramStart"/>
            <w:r w:rsidRPr="00423BED">
              <w:rPr>
                <w:rFonts w:asciiTheme="minorHAnsi" w:eastAsiaTheme="minorHAnsi" w:hAnsiTheme="minorHAnsi" w:cstheme="minorBidi"/>
                <w:sz w:val="20"/>
                <w:szCs w:val="22"/>
                <w:lang w:eastAsia="en-US"/>
              </w:rPr>
              <w:t>ст в сф</w:t>
            </w:r>
            <w:proofErr w:type="gramEnd"/>
            <w:r w:rsidRPr="00423BED">
              <w:rPr>
                <w:rFonts w:asciiTheme="minorHAnsi" w:eastAsiaTheme="minorHAnsi" w:hAnsiTheme="minorHAnsi" w:cstheme="minorBidi"/>
                <w:sz w:val="20"/>
                <w:szCs w:val="22"/>
                <w:lang w:eastAsia="en-US"/>
              </w:rPr>
              <w:t>ере оптовой и розничной торговли, ремонта автотранспортных средств, мотоциклов, бытовых изделий и предметов личного пользования по предприятиям малого и среднего бизнеса</w:t>
            </w:r>
          </w:p>
        </w:tc>
        <w:tc>
          <w:tcPr>
            <w:tcW w:w="1701" w:type="dxa"/>
          </w:tcPr>
          <w:p w:rsidR="00EB4C22" w:rsidRPr="00423BED" w:rsidRDefault="00EB4C22" w:rsidP="00423BED">
            <w:pPr>
              <w:pStyle w:val="af4"/>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мест</w:t>
            </w:r>
          </w:p>
        </w:tc>
        <w:tc>
          <w:tcPr>
            <w:tcW w:w="1134"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100 </w:t>
            </w:r>
          </w:p>
        </w:tc>
        <w:tc>
          <w:tcPr>
            <w:tcW w:w="1280" w:type="dxa"/>
            <w:gridSpan w:val="2"/>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60 </w:t>
            </w:r>
          </w:p>
        </w:tc>
        <w:tc>
          <w:tcPr>
            <w:tcW w:w="110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15 </w:t>
            </w:r>
          </w:p>
        </w:tc>
        <w:tc>
          <w:tcPr>
            <w:tcW w:w="112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30 </w:t>
            </w:r>
          </w:p>
        </w:tc>
        <w:tc>
          <w:tcPr>
            <w:tcW w:w="1128" w:type="dxa"/>
          </w:tcPr>
          <w:p w:rsidR="00EB4C22" w:rsidRPr="00423BED" w:rsidRDefault="009C1BDA"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20</w:t>
            </w:r>
          </w:p>
        </w:tc>
      </w:tr>
      <w:tr w:rsidR="00EB4C22" w:rsidRPr="00BE64A6" w:rsidTr="00EB4C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lastRenderedPageBreak/>
              <w:t>Объем инвестиций в основной капитал оптовой и розничной торговли, ремонта автотранспортных средств, мотоциклов, бытовых изделий и предметов личного пользования</w:t>
            </w:r>
          </w:p>
        </w:tc>
        <w:tc>
          <w:tcPr>
            <w:tcW w:w="1701" w:type="dxa"/>
          </w:tcPr>
          <w:p w:rsidR="00EB4C22" w:rsidRPr="00423BED" w:rsidRDefault="00EB4C22" w:rsidP="00423BED">
            <w:pPr>
              <w:pStyle w:val="af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млн. руб.</w:t>
            </w:r>
          </w:p>
        </w:tc>
        <w:tc>
          <w:tcPr>
            <w:tcW w:w="1134"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739,4 </w:t>
            </w:r>
          </w:p>
        </w:tc>
        <w:tc>
          <w:tcPr>
            <w:tcW w:w="1280" w:type="dxa"/>
            <w:gridSpan w:val="2"/>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856,4 </w:t>
            </w:r>
          </w:p>
        </w:tc>
        <w:tc>
          <w:tcPr>
            <w:tcW w:w="110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1009,7 </w:t>
            </w:r>
          </w:p>
        </w:tc>
        <w:tc>
          <w:tcPr>
            <w:tcW w:w="1128" w:type="dxa"/>
          </w:tcPr>
          <w:p w:rsidR="00EB4C22" w:rsidRPr="00423BED" w:rsidRDefault="00EB4C22"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1195,9 </w:t>
            </w:r>
          </w:p>
        </w:tc>
        <w:tc>
          <w:tcPr>
            <w:tcW w:w="1128" w:type="dxa"/>
          </w:tcPr>
          <w:p w:rsidR="00EB4C22" w:rsidRPr="00423BED" w:rsidRDefault="009C1BDA"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1200,0</w:t>
            </w:r>
          </w:p>
        </w:tc>
      </w:tr>
      <w:tr w:rsidR="00EB4C22" w:rsidRPr="00BE64A6" w:rsidTr="00EB4C22">
        <w:trPr>
          <w:cantSplit/>
        </w:trPr>
        <w:tc>
          <w:tcPr>
            <w:cnfStyle w:val="001000000000" w:firstRow="0" w:lastRow="0" w:firstColumn="1" w:lastColumn="0" w:oddVBand="0" w:evenVBand="0" w:oddHBand="0" w:evenHBand="0" w:firstRowFirstColumn="0" w:firstRowLastColumn="0" w:lastRowFirstColumn="0" w:lastRowLastColumn="0"/>
            <w:tcW w:w="2376" w:type="dxa"/>
          </w:tcPr>
          <w:p w:rsidR="00EB4C22" w:rsidRPr="00423BED" w:rsidRDefault="00EB4C22"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Объем инвестиций в основной капитал гостиниц и ресторанов</w:t>
            </w:r>
          </w:p>
        </w:tc>
        <w:tc>
          <w:tcPr>
            <w:tcW w:w="1701" w:type="dxa"/>
          </w:tcPr>
          <w:p w:rsidR="00EB4C22" w:rsidRPr="00423BED" w:rsidRDefault="00EB4C22" w:rsidP="00423BED">
            <w:pPr>
              <w:pStyle w:val="af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млн. руб.</w:t>
            </w:r>
          </w:p>
        </w:tc>
        <w:tc>
          <w:tcPr>
            <w:tcW w:w="1134"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744,7 </w:t>
            </w:r>
          </w:p>
        </w:tc>
        <w:tc>
          <w:tcPr>
            <w:tcW w:w="1280" w:type="dxa"/>
            <w:gridSpan w:val="2"/>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935,0 </w:t>
            </w:r>
          </w:p>
        </w:tc>
        <w:tc>
          <w:tcPr>
            <w:tcW w:w="110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1196,0 </w:t>
            </w:r>
          </w:p>
        </w:tc>
        <w:tc>
          <w:tcPr>
            <w:tcW w:w="1128" w:type="dxa"/>
          </w:tcPr>
          <w:p w:rsidR="00EB4C22" w:rsidRPr="00423BED" w:rsidRDefault="00EB4C22"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1542,7 </w:t>
            </w:r>
          </w:p>
        </w:tc>
        <w:tc>
          <w:tcPr>
            <w:tcW w:w="1128" w:type="dxa"/>
          </w:tcPr>
          <w:p w:rsidR="00EB4C22" w:rsidRPr="00423BED" w:rsidRDefault="009C1BDA"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Pr>
                <w:rFonts w:asciiTheme="minorHAnsi" w:hAnsiTheme="minorHAnsi" w:cs="Times New Roman"/>
                <w:sz w:val="24"/>
                <w:szCs w:val="24"/>
              </w:rPr>
              <w:t>500,0</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D91C20" w:rsidRDefault="00D91C20" w:rsidP="00D91C20">
      <w:pPr>
        <w:spacing w:after="0" w:line="240" w:lineRule="auto"/>
        <w:jc w:val="center"/>
        <w:rPr>
          <w:sz w:val="48"/>
          <w:szCs w:val="48"/>
        </w:rPr>
      </w:pPr>
      <w:r w:rsidRPr="002A6F38">
        <w:rPr>
          <w:b/>
          <w:color w:val="C00000"/>
          <w:sz w:val="96"/>
          <w:szCs w:val="40"/>
        </w:rPr>
        <w:lastRenderedPageBreak/>
        <w:t>11</w:t>
      </w:r>
      <w:r w:rsidRPr="002A6F38">
        <w:rPr>
          <w:sz w:val="48"/>
          <w:szCs w:val="40"/>
        </w:rPr>
        <w:t xml:space="preserve"> </w:t>
      </w:r>
      <w:r w:rsidRPr="002A6F38">
        <w:rPr>
          <w:sz w:val="48"/>
          <w:szCs w:val="48"/>
        </w:rPr>
        <w:t>Государственная программа</w:t>
      </w:r>
      <w:r>
        <w:rPr>
          <w:sz w:val="48"/>
          <w:szCs w:val="48"/>
        </w:rPr>
        <w:t xml:space="preserve"> научно-инновационного развития Республики Мордовия на 2013-2019 годы</w:t>
      </w:r>
    </w:p>
    <w:p w:rsidR="00D91C20" w:rsidRDefault="00D91C20" w:rsidP="00D91C20">
      <w:pPr>
        <w:spacing w:after="0" w:line="240" w:lineRule="auto"/>
        <w:jc w:val="center"/>
        <w:rPr>
          <w:sz w:val="40"/>
          <w:szCs w:val="40"/>
        </w:rPr>
      </w:pPr>
      <w:r>
        <w:rPr>
          <w:noProof/>
          <w:lang w:eastAsia="ru-RU"/>
        </w:rPr>
        <w:drawing>
          <wp:anchor distT="0" distB="0" distL="114300" distR="114300" simplePos="0" relativeHeight="251794432" behindDoc="0" locked="0" layoutInCell="1" allowOverlap="1">
            <wp:simplePos x="0" y="0"/>
            <wp:positionH relativeFrom="column">
              <wp:posOffset>3463290</wp:posOffset>
            </wp:positionH>
            <wp:positionV relativeFrom="paragraph">
              <wp:posOffset>306070</wp:posOffset>
            </wp:positionV>
            <wp:extent cx="2490470" cy="1657350"/>
            <wp:effectExtent l="0" t="0" r="0" b="0"/>
            <wp:wrapThrough wrapText="bothSides">
              <wp:wrapPolygon edited="0">
                <wp:start x="0" y="0"/>
                <wp:lineTo x="0" y="21352"/>
                <wp:lineTo x="21479" y="21352"/>
                <wp:lineTo x="21479" y="0"/>
                <wp:lineTo x="0" y="0"/>
              </wp:wrapPolygon>
            </wp:wrapThrough>
            <wp:docPr id="2" name="Рисунок 2" descr="Описание: C:\Users\boklacheva\Desktop\301c7cc061f4805a7803b76e883b7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2" descr="Описание: C:\Users\boklacheva\Desktop\301c7cc061f4805a7803b76e883b78ff.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90470" cy="1657350"/>
                    </a:xfrm>
                    <a:prstGeom prst="rect">
                      <a:avLst/>
                    </a:prstGeom>
                    <a:noFill/>
                  </pic:spPr>
                </pic:pic>
              </a:graphicData>
            </a:graphic>
            <wp14:sizeRelH relativeFrom="page">
              <wp14:pctWidth>0</wp14:pctWidth>
            </wp14:sizeRelH>
            <wp14:sizeRelV relativeFrom="page">
              <wp14:pctHeight>0</wp14:pctHeight>
            </wp14:sizeRelV>
          </wp:anchor>
        </w:drawing>
      </w:r>
    </w:p>
    <w:p w:rsidR="00D91C20" w:rsidRDefault="00D91C20" w:rsidP="00D91C20">
      <w:pPr>
        <w:pStyle w:val="ConsPlusNormal"/>
        <w:rPr>
          <w:rFonts w:ascii="Calibri" w:eastAsiaTheme="minorHAnsi" w:hAnsi="Calibri" w:cs="Calibri"/>
          <w:sz w:val="32"/>
          <w:szCs w:val="32"/>
          <w:lang w:eastAsia="en-US"/>
        </w:rPr>
      </w:pPr>
      <w:r>
        <w:rPr>
          <w:sz w:val="44"/>
          <w:szCs w:val="40"/>
          <w:u w:val="single"/>
        </w:rPr>
        <w:t>Цель программы:</w:t>
      </w:r>
      <w:r>
        <w:rPr>
          <w:noProof/>
          <w:sz w:val="48"/>
        </w:rPr>
        <w:t xml:space="preserve"> </w:t>
      </w:r>
      <w:r>
        <w:rPr>
          <w:rFonts w:ascii="Calibri" w:eastAsiaTheme="minorHAnsi" w:hAnsi="Calibri" w:cs="Calibri"/>
          <w:sz w:val="28"/>
          <w:szCs w:val="28"/>
          <w:lang w:eastAsia="en-US"/>
        </w:rPr>
        <w:t>создание эффективной региональной научно-инновационной системы, направленной на повышение конкурентоспособности экономики и обеспечение устойчивого социально-экономического развития РМ, на основе формирования развитой республиканской инновационной инфраструктуры, сбалансированного и эффективного использования ресурсов, научно-технического и образовательного потенциалов республики</w:t>
      </w:r>
    </w:p>
    <w:p w:rsidR="00D91C20" w:rsidRDefault="00D91C20" w:rsidP="00D91C20">
      <w:pPr>
        <w:spacing w:after="0" w:line="240" w:lineRule="auto"/>
        <w:jc w:val="center"/>
        <w:rPr>
          <w:sz w:val="20"/>
          <w:szCs w:val="20"/>
          <w:u w:val="single"/>
        </w:rPr>
      </w:pPr>
    </w:p>
    <w:p w:rsidR="00D91C20" w:rsidRDefault="00D91C20" w:rsidP="00D91C20">
      <w:pPr>
        <w:spacing w:after="0" w:line="240" w:lineRule="auto"/>
        <w:jc w:val="center"/>
        <w:rPr>
          <w:sz w:val="44"/>
          <w:szCs w:val="40"/>
          <w:u w:val="single"/>
        </w:rPr>
      </w:pPr>
      <w:r>
        <w:rPr>
          <w:sz w:val="44"/>
          <w:szCs w:val="40"/>
          <w:u w:val="single"/>
        </w:rPr>
        <w:t>Основные целевые показатели программы:</w:t>
      </w:r>
    </w:p>
    <w:p w:rsidR="00D91C20" w:rsidRDefault="00D91C20" w:rsidP="00D91C20">
      <w:pPr>
        <w:spacing w:after="0" w:line="240" w:lineRule="auto"/>
        <w:jc w:val="both"/>
        <w:rPr>
          <w:sz w:val="30"/>
          <w:szCs w:val="30"/>
          <w:u w:val="single"/>
        </w:rPr>
      </w:pPr>
    </w:p>
    <w:tbl>
      <w:tblPr>
        <w:tblStyle w:val="-511"/>
        <w:tblW w:w="9855" w:type="dxa"/>
        <w:tblLayout w:type="fixed"/>
        <w:tblLook w:val="04A0" w:firstRow="1" w:lastRow="0" w:firstColumn="1" w:lastColumn="0" w:noHBand="0" w:noVBand="1"/>
      </w:tblPr>
      <w:tblGrid>
        <w:gridCol w:w="3510"/>
        <w:gridCol w:w="1134"/>
        <w:gridCol w:w="993"/>
        <w:gridCol w:w="1134"/>
        <w:gridCol w:w="992"/>
        <w:gridCol w:w="992"/>
        <w:gridCol w:w="1100"/>
      </w:tblGrid>
      <w:tr w:rsidR="00D91C20" w:rsidRPr="00D91C20" w:rsidTr="00D91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bottom w:val="single" w:sz="4" w:space="0" w:color="FFFFFF" w:themeColor="background1"/>
            </w:tcBorders>
            <w:hideMark/>
          </w:tcPr>
          <w:p w:rsidR="00D91C20" w:rsidRPr="00D91C20" w:rsidRDefault="00D91C20">
            <w:pPr>
              <w:jc w:val="both"/>
              <w:rPr>
                <w:sz w:val="17"/>
                <w:szCs w:val="17"/>
              </w:rPr>
            </w:pPr>
            <w:r w:rsidRPr="00D91C20">
              <w:rPr>
                <w:sz w:val="17"/>
                <w:szCs w:val="17"/>
              </w:rPr>
              <w:t>Наименование</w:t>
            </w:r>
          </w:p>
        </w:tc>
        <w:tc>
          <w:tcPr>
            <w:tcW w:w="1134" w:type="dxa"/>
            <w:tcBorders>
              <w:bottom w:val="single" w:sz="4" w:space="0" w:color="FFFFFF" w:themeColor="background1"/>
            </w:tcBorders>
            <w:hideMark/>
          </w:tcPr>
          <w:p w:rsidR="00D91C20" w:rsidRPr="00D91C20" w:rsidRDefault="00D91C20">
            <w:pPr>
              <w:jc w:val="center"/>
              <w:cnfStyle w:val="100000000000" w:firstRow="1" w:lastRow="0" w:firstColumn="0" w:lastColumn="0" w:oddVBand="0" w:evenVBand="0" w:oddHBand="0" w:evenHBand="0" w:firstRowFirstColumn="0" w:firstRowLastColumn="0" w:lastRowFirstColumn="0" w:lastRowLastColumn="0"/>
              <w:rPr>
                <w:sz w:val="17"/>
                <w:szCs w:val="17"/>
              </w:rPr>
            </w:pPr>
            <w:r w:rsidRPr="00D91C20">
              <w:rPr>
                <w:sz w:val="17"/>
                <w:szCs w:val="17"/>
              </w:rPr>
              <w:t>Единица измерения</w:t>
            </w:r>
          </w:p>
        </w:tc>
        <w:tc>
          <w:tcPr>
            <w:tcW w:w="993" w:type="dxa"/>
            <w:tcBorders>
              <w:bottom w:val="single" w:sz="4" w:space="0" w:color="FFFFFF" w:themeColor="background1"/>
            </w:tcBorders>
            <w:hideMark/>
          </w:tcPr>
          <w:p w:rsidR="00D91C20" w:rsidRPr="00D91C20" w:rsidRDefault="00D91C20">
            <w:pPr>
              <w:jc w:val="center"/>
              <w:cnfStyle w:val="100000000000" w:firstRow="1" w:lastRow="0" w:firstColumn="0" w:lastColumn="0" w:oddVBand="0" w:evenVBand="0" w:oddHBand="0" w:evenHBand="0" w:firstRowFirstColumn="0" w:firstRowLastColumn="0" w:lastRowFirstColumn="0" w:lastRowLastColumn="0"/>
              <w:rPr>
                <w:sz w:val="17"/>
                <w:szCs w:val="17"/>
              </w:rPr>
            </w:pPr>
            <w:r w:rsidRPr="00D91C20">
              <w:rPr>
                <w:sz w:val="17"/>
                <w:szCs w:val="17"/>
              </w:rPr>
              <w:t>2015 год (факт)</w:t>
            </w:r>
          </w:p>
        </w:tc>
        <w:tc>
          <w:tcPr>
            <w:tcW w:w="1134" w:type="dxa"/>
            <w:tcBorders>
              <w:bottom w:val="single" w:sz="4" w:space="0" w:color="FFFFFF" w:themeColor="background1"/>
            </w:tcBorders>
            <w:hideMark/>
          </w:tcPr>
          <w:p w:rsidR="00D91C20" w:rsidRPr="00D91C20" w:rsidRDefault="00D91C20">
            <w:pPr>
              <w:jc w:val="center"/>
              <w:cnfStyle w:val="100000000000" w:firstRow="1" w:lastRow="0" w:firstColumn="0" w:lastColumn="0" w:oddVBand="0" w:evenVBand="0" w:oddHBand="0" w:evenHBand="0" w:firstRowFirstColumn="0" w:firstRowLastColumn="0" w:lastRowFirstColumn="0" w:lastRowLastColumn="0"/>
              <w:rPr>
                <w:sz w:val="17"/>
                <w:szCs w:val="17"/>
              </w:rPr>
            </w:pPr>
            <w:r w:rsidRPr="00D91C20">
              <w:rPr>
                <w:sz w:val="17"/>
                <w:szCs w:val="17"/>
              </w:rPr>
              <w:t>2016 год (оценка)</w:t>
            </w:r>
          </w:p>
        </w:tc>
        <w:tc>
          <w:tcPr>
            <w:tcW w:w="992" w:type="dxa"/>
            <w:tcBorders>
              <w:bottom w:val="single" w:sz="4" w:space="0" w:color="FFFFFF" w:themeColor="background1"/>
            </w:tcBorders>
            <w:hideMark/>
          </w:tcPr>
          <w:p w:rsidR="00D91C20" w:rsidRPr="00D91C20" w:rsidRDefault="00D91C20">
            <w:pPr>
              <w:jc w:val="center"/>
              <w:cnfStyle w:val="100000000000" w:firstRow="1" w:lastRow="0" w:firstColumn="0" w:lastColumn="0" w:oddVBand="0" w:evenVBand="0" w:oddHBand="0" w:evenHBand="0" w:firstRowFirstColumn="0" w:firstRowLastColumn="0" w:lastRowFirstColumn="0" w:lastRowLastColumn="0"/>
              <w:rPr>
                <w:sz w:val="17"/>
                <w:szCs w:val="17"/>
              </w:rPr>
            </w:pPr>
            <w:r w:rsidRPr="00D91C20">
              <w:rPr>
                <w:sz w:val="17"/>
                <w:szCs w:val="17"/>
              </w:rPr>
              <w:t>2017 год</w:t>
            </w:r>
          </w:p>
        </w:tc>
        <w:tc>
          <w:tcPr>
            <w:tcW w:w="992" w:type="dxa"/>
            <w:tcBorders>
              <w:bottom w:val="single" w:sz="4" w:space="0" w:color="FFFFFF" w:themeColor="background1"/>
            </w:tcBorders>
            <w:hideMark/>
          </w:tcPr>
          <w:p w:rsidR="00D91C20" w:rsidRPr="00D91C20" w:rsidRDefault="00D91C20">
            <w:pPr>
              <w:jc w:val="center"/>
              <w:cnfStyle w:val="100000000000" w:firstRow="1" w:lastRow="0" w:firstColumn="0" w:lastColumn="0" w:oddVBand="0" w:evenVBand="0" w:oddHBand="0" w:evenHBand="0" w:firstRowFirstColumn="0" w:firstRowLastColumn="0" w:lastRowFirstColumn="0" w:lastRowLastColumn="0"/>
              <w:rPr>
                <w:sz w:val="17"/>
                <w:szCs w:val="17"/>
              </w:rPr>
            </w:pPr>
            <w:r w:rsidRPr="00D91C20">
              <w:rPr>
                <w:sz w:val="17"/>
                <w:szCs w:val="17"/>
              </w:rPr>
              <w:t>2018 год</w:t>
            </w:r>
          </w:p>
        </w:tc>
        <w:tc>
          <w:tcPr>
            <w:tcW w:w="1100" w:type="dxa"/>
            <w:tcBorders>
              <w:bottom w:val="single" w:sz="4" w:space="0" w:color="FFFFFF" w:themeColor="background1"/>
            </w:tcBorders>
            <w:hideMark/>
          </w:tcPr>
          <w:p w:rsidR="00D91C20" w:rsidRPr="00D91C20" w:rsidRDefault="00D91C20">
            <w:pPr>
              <w:jc w:val="center"/>
              <w:cnfStyle w:val="100000000000" w:firstRow="1" w:lastRow="0" w:firstColumn="0" w:lastColumn="0" w:oddVBand="0" w:evenVBand="0" w:oddHBand="0" w:evenHBand="0" w:firstRowFirstColumn="0" w:firstRowLastColumn="0" w:lastRowFirstColumn="0" w:lastRowLastColumn="0"/>
              <w:rPr>
                <w:sz w:val="17"/>
                <w:szCs w:val="17"/>
              </w:rPr>
            </w:pPr>
            <w:r w:rsidRPr="00D91C20">
              <w:rPr>
                <w:sz w:val="17"/>
                <w:szCs w:val="17"/>
              </w:rPr>
              <w:t>2019 год</w:t>
            </w:r>
          </w:p>
        </w:tc>
      </w:tr>
      <w:tr w:rsidR="00D91C20" w:rsidRPr="00D91C20" w:rsidTr="00D91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rPr>
                <w:rFonts w:ascii="Arial" w:eastAsia="Times New Roman" w:hAnsi="Arial" w:cs="Arial"/>
                <w:sz w:val="17"/>
                <w:szCs w:val="17"/>
                <w:lang w:eastAsia="ru-RU"/>
              </w:rPr>
            </w:pPr>
            <w:r w:rsidRPr="00D91C20">
              <w:rPr>
                <w:rFonts w:ascii="Arial" w:eastAsia="Times New Roman" w:hAnsi="Arial" w:cs="Arial"/>
                <w:sz w:val="17"/>
                <w:szCs w:val="17"/>
                <w:lang w:eastAsia="ru-RU"/>
              </w:rPr>
              <w:t>Удельный вес инновационных товаров, работ и услуг в общем объеме отгруженных товаров, выполненных работ, услуг</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lang w:eastAsia="ru-RU"/>
              </w:rPr>
            </w:pPr>
            <w:r w:rsidRPr="00D91C20">
              <w:rPr>
                <w:rFonts w:ascii="Arial" w:eastAsia="Times New Roman" w:hAnsi="Arial" w:cs="Arial"/>
                <w:sz w:val="17"/>
                <w:szCs w:val="17"/>
                <w:lang w:eastAsia="ru-RU"/>
              </w:rPr>
              <w: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27,0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27,9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30,1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33,0</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33,0</w:t>
            </w:r>
          </w:p>
        </w:tc>
      </w:tr>
      <w:tr w:rsidR="00D91C20" w:rsidRPr="00D91C20" w:rsidTr="00D91C2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rPr>
                <w:rFonts w:ascii="Arial" w:eastAsia="Times New Roman" w:hAnsi="Arial" w:cs="Arial"/>
                <w:sz w:val="17"/>
                <w:szCs w:val="17"/>
                <w:lang w:eastAsia="ru-RU"/>
              </w:rPr>
            </w:pPr>
            <w:r w:rsidRPr="00D91C20">
              <w:rPr>
                <w:rFonts w:ascii="Arial" w:eastAsia="Times New Roman" w:hAnsi="Arial" w:cs="Arial"/>
                <w:sz w:val="17"/>
                <w:szCs w:val="17"/>
                <w:lang w:eastAsia="ru-RU"/>
              </w:rPr>
              <w:t>Затраты на научные исследования и разработки (всех организаций региона)</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lang w:eastAsia="ru-RU"/>
              </w:rPr>
            </w:pPr>
            <w:r w:rsidRPr="00D91C20">
              <w:rPr>
                <w:rFonts w:ascii="Arial" w:eastAsia="Times New Roman" w:hAnsi="Arial" w:cs="Arial"/>
                <w:sz w:val="17"/>
                <w:szCs w:val="17"/>
                <w:lang w:eastAsia="ru-RU"/>
              </w:rPr>
              <w:t>млн. руб.</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888,9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1000,0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1100,0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1200,0</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1200,0</w:t>
            </w:r>
          </w:p>
        </w:tc>
      </w:tr>
      <w:tr w:rsidR="00D91C20" w:rsidRPr="00D91C20" w:rsidTr="00D91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rPr>
                <w:rFonts w:ascii="Arial" w:eastAsia="Times New Roman" w:hAnsi="Arial" w:cs="Arial"/>
                <w:sz w:val="17"/>
                <w:szCs w:val="17"/>
                <w:lang w:eastAsia="ru-RU"/>
              </w:rPr>
            </w:pPr>
            <w:r w:rsidRPr="00D91C20">
              <w:rPr>
                <w:rFonts w:ascii="Arial" w:eastAsia="Times New Roman" w:hAnsi="Arial" w:cs="Arial"/>
                <w:sz w:val="17"/>
                <w:szCs w:val="17"/>
                <w:lang w:eastAsia="ru-RU"/>
              </w:rPr>
              <w:t>Доля затрат на научные исследования и разработки в ВРП</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lang w:eastAsia="ru-RU"/>
              </w:rPr>
            </w:pPr>
            <w:r w:rsidRPr="00D91C20">
              <w:rPr>
                <w:rFonts w:ascii="Arial" w:eastAsia="Times New Roman" w:hAnsi="Arial" w:cs="Arial"/>
                <w:sz w:val="17"/>
                <w:szCs w:val="17"/>
                <w:lang w:eastAsia="ru-RU"/>
              </w:rPr>
              <w: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0,91</w:t>
            </w:r>
            <w:r w:rsidRPr="00D91C20">
              <w:rPr>
                <w:sz w:val="17"/>
                <w:szCs w:val="17"/>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0,99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1,04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1,06</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1,06</w:t>
            </w:r>
          </w:p>
        </w:tc>
      </w:tr>
      <w:tr w:rsidR="00D91C20" w:rsidRPr="00D91C20" w:rsidTr="00D91C2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rPr>
                <w:rFonts w:ascii="Arial" w:eastAsia="Times New Roman" w:hAnsi="Arial" w:cs="Arial"/>
                <w:sz w:val="17"/>
                <w:szCs w:val="17"/>
                <w:lang w:eastAsia="ru-RU"/>
              </w:rPr>
            </w:pPr>
            <w:r w:rsidRPr="00D91C20">
              <w:rPr>
                <w:rFonts w:ascii="Arial" w:eastAsia="Times New Roman" w:hAnsi="Arial" w:cs="Arial"/>
                <w:sz w:val="17"/>
                <w:szCs w:val="17"/>
                <w:lang w:eastAsia="ru-RU"/>
              </w:rPr>
              <w:t>Доля организаций, осуществляющих технологические, организационные, маркетинговые инновации, в общем числе организаций</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lang w:eastAsia="ru-RU"/>
              </w:rPr>
            </w:pPr>
            <w:r w:rsidRPr="00D91C20">
              <w:rPr>
                <w:rFonts w:ascii="Arial" w:eastAsia="Times New Roman" w:hAnsi="Arial" w:cs="Arial"/>
                <w:sz w:val="17"/>
                <w:szCs w:val="17"/>
                <w:lang w:eastAsia="ru-RU"/>
              </w:rPr>
              <w: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24,5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23,0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27,0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30,0</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30,0</w:t>
            </w:r>
          </w:p>
        </w:tc>
      </w:tr>
      <w:tr w:rsidR="00D91C20" w:rsidRPr="00D91C20" w:rsidTr="00D91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rPr>
                <w:rFonts w:ascii="Arial" w:eastAsia="Times New Roman" w:hAnsi="Arial" w:cs="Arial"/>
                <w:sz w:val="17"/>
                <w:szCs w:val="17"/>
                <w:lang w:eastAsia="ru-RU"/>
              </w:rPr>
            </w:pPr>
            <w:r w:rsidRPr="00D91C20">
              <w:rPr>
                <w:rFonts w:ascii="Arial" w:eastAsia="Times New Roman" w:hAnsi="Arial" w:cs="Arial"/>
                <w:sz w:val="17"/>
                <w:szCs w:val="17"/>
                <w:lang w:eastAsia="ru-RU"/>
              </w:rPr>
              <w:t xml:space="preserve">Удельный вес </w:t>
            </w:r>
            <w:proofErr w:type="gramStart"/>
            <w:r w:rsidRPr="00D91C20">
              <w:rPr>
                <w:rFonts w:ascii="Arial" w:eastAsia="Times New Roman" w:hAnsi="Arial" w:cs="Arial"/>
                <w:sz w:val="17"/>
                <w:szCs w:val="17"/>
                <w:lang w:eastAsia="ru-RU"/>
              </w:rPr>
              <w:t>занятых</w:t>
            </w:r>
            <w:proofErr w:type="gramEnd"/>
            <w:r w:rsidRPr="00D91C20">
              <w:rPr>
                <w:rFonts w:ascii="Arial" w:eastAsia="Times New Roman" w:hAnsi="Arial" w:cs="Arial"/>
                <w:sz w:val="17"/>
                <w:szCs w:val="17"/>
                <w:lang w:eastAsia="ru-RU"/>
              </w:rPr>
              <w:t xml:space="preserve"> в экономике с высшим профессиональным образованием</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lang w:eastAsia="ru-RU"/>
              </w:rPr>
            </w:pPr>
            <w:r w:rsidRPr="00D91C20">
              <w:rPr>
                <w:rFonts w:ascii="Arial" w:eastAsia="Times New Roman" w:hAnsi="Arial" w:cs="Arial"/>
                <w:sz w:val="17"/>
                <w:szCs w:val="17"/>
                <w:lang w:eastAsia="ru-RU"/>
              </w:rPr>
              <w: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33,6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35,0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37,0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40,0</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40,0</w:t>
            </w:r>
          </w:p>
        </w:tc>
      </w:tr>
      <w:tr w:rsidR="00D91C20" w:rsidRPr="00D91C20" w:rsidTr="00D91C2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rPr>
                <w:rFonts w:ascii="Arial" w:eastAsia="Times New Roman" w:hAnsi="Arial" w:cs="Arial"/>
                <w:sz w:val="17"/>
                <w:szCs w:val="17"/>
                <w:lang w:eastAsia="ru-RU"/>
              </w:rPr>
            </w:pPr>
            <w:r w:rsidRPr="00D91C20">
              <w:rPr>
                <w:rFonts w:ascii="Arial" w:eastAsia="Times New Roman" w:hAnsi="Arial" w:cs="Arial"/>
                <w:sz w:val="17"/>
                <w:szCs w:val="17"/>
                <w:lang w:eastAsia="ru-RU"/>
              </w:rPr>
              <w:t>Удельный вес работников, выполнявших научные исследования и разработки, в среднегодовой численности занятых в экономике</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lang w:eastAsia="ru-RU"/>
              </w:rPr>
            </w:pPr>
            <w:r w:rsidRPr="00D91C20">
              <w:rPr>
                <w:rFonts w:ascii="Arial" w:eastAsia="Times New Roman" w:hAnsi="Arial" w:cs="Arial"/>
                <w:sz w:val="17"/>
                <w:szCs w:val="17"/>
                <w:lang w:eastAsia="ru-RU"/>
              </w:rPr>
              <w: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0,27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0,3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0,3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0,3</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0,3</w:t>
            </w:r>
          </w:p>
        </w:tc>
      </w:tr>
      <w:tr w:rsidR="00D91C20" w:rsidRPr="00D91C20" w:rsidTr="00D91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rPr>
                <w:rFonts w:ascii="Arial" w:eastAsia="Times New Roman" w:hAnsi="Arial" w:cs="Arial"/>
                <w:sz w:val="17"/>
                <w:szCs w:val="17"/>
                <w:lang w:eastAsia="ru-RU"/>
              </w:rPr>
            </w:pPr>
            <w:r w:rsidRPr="00D91C20">
              <w:rPr>
                <w:rFonts w:ascii="Arial" w:eastAsia="Times New Roman" w:hAnsi="Arial" w:cs="Arial"/>
                <w:sz w:val="17"/>
                <w:szCs w:val="17"/>
                <w:lang w:eastAsia="ru-RU"/>
              </w:rPr>
              <w:t>Число малых инновационных предприятий</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lang w:eastAsia="ru-RU"/>
              </w:rPr>
            </w:pPr>
            <w:r w:rsidRPr="00D91C20">
              <w:rPr>
                <w:rFonts w:ascii="Arial" w:eastAsia="Times New Roman" w:hAnsi="Arial" w:cs="Arial"/>
                <w:sz w:val="17"/>
                <w:szCs w:val="17"/>
                <w:lang w:eastAsia="ru-RU"/>
              </w:rPr>
              <w:t>ед.</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77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92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107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122</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122</w:t>
            </w:r>
          </w:p>
        </w:tc>
      </w:tr>
      <w:tr w:rsidR="00D91C20" w:rsidRPr="00D91C20" w:rsidTr="00D91C2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rPr>
                <w:rFonts w:ascii="Arial" w:eastAsia="Times New Roman" w:hAnsi="Arial" w:cs="Arial"/>
                <w:sz w:val="17"/>
                <w:szCs w:val="17"/>
                <w:lang w:eastAsia="ru-RU"/>
              </w:rPr>
            </w:pPr>
            <w:r w:rsidRPr="00D91C20">
              <w:rPr>
                <w:rFonts w:ascii="Arial" w:eastAsia="Times New Roman" w:hAnsi="Arial" w:cs="Arial"/>
                <w:sz w:val="17"/>
                <w:szCs w:val="17"/>
                <w:lang w:eastAsia="ru-RU"/>
              </w:rPr>
              <w:t>Бюджетная эффективность проекта создания технопарка в сфере высоких технологий</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lang w:eastAsia="ru-RU"/>
              </w:rPr>
            </w:pPr>
            <w:r w:rsidRPr="00D91C20">
              <w:rPr>
                <w:rFonts w:ascii="Arial" w:eastAsia="Times New Roman" w:hAnsi="Arial" w:cs="Arial"/>
                <w:sz w:val="17"/>
                <w:szCs w:val="17"/>
                <w:lang w:eastAsia="ru-RU"/>
              </w:rPr>
              <w: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25,0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25,0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35,0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55,0</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60,0</w:t>
            </w:r>
          </w:p>
        </w:tc>
      </w:tr>
      <w:tr w:rsidR="00D91C20" w:rsidRPr="00D91C20" w:rsidTr="00D91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rPr>
                <w:rFonts w:ascii="Arial" w:eastAsia="Times New Roman" w:hAnsi="Arial" w:cs="Arial"/>
                <w:sz w:val="17"/>
                <w:szCs w:val="17"/>
                <w:lang w:eastAsia="ru-RU"/>
              </w:rPr>
            </w:pPr>
            <w:r w:rsidRPr="00D91C20">
              <w:rPr>
                <w:rFonts w:ascii="Arial" w:eastAsia="Times New Roman" w:hAnsi="Arial" w:cs="Arial"/>
                <w:sz w:val="17"/>
                <w:szCs w:val="17"/>
                <w:lang w:eastAsia="ru-RU"/>
              </w:rPr>
              <w:t>Доля загрузки компаниями всех предоставляемых в аренду площадей технопарка, за исключением мест общего пользования</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7"/>
                <w:szCs w:val="17"/>
                <w:lang w:eastAsia="ru-RU"/>
              </w:rPr>
            </w:pPr>
            <w:r w:rsidRPr="00D91C20">
              <w:rPr>
                <w:rFonts w:ascii="Arial" w:eastAsia="Times New Roman" w:hAnsi="Arial" w:cs="Arial"/>
                <w:sz w:val="17"/>
                <w:szCs w:val="17"/>
                <w:lang w:eastAsia="ru-RU"/>
              </w:rPr>
              <w: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bCs/>
                <w:sz w:val="17"/>
                <w:szCs w:val="17"/>
              </w:rPr>
              <w:t>73,7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bCs/>
                <w:sz w:val="17"/>
                <w:szCs w:val="17"/>
              </w:rPr>
              <w:t>77,68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88,5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93,5</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94,0</w:t>
            </w:r>
          </w:p>
        </w:tc>
      </w:tr>
      <w:tr w:rsidR="00D91C20" w:rsidRPr="00D91C20" w:rsidTr="00D91C2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rPr>
                <w:rFonts w:ascii="Arial" w:eastAsia="Times New Roman" w:hAnsi="Arial" w:cs="Arial"/>
                <w:sz w:val="17"/>
                <w:szCs w:val="17"/>
                <w:lang w:eastAsia="ru-RU"/>
              </w:rPr>
            </w:pPr>
            <w:r w:rsidRPr="00D91C20">
              <w:rPr>
                <w:rFonts w:ascii="Arial" w:eastAsia="Times New Roman" w:hAnsi="Arial" w:cs="Arial"/>
                <w:sz w:val="17"/>
                <w:szCs w:val="17"/>
                <w:lang w:eastAsia="ru-RU"/>
              </w:rPr>
              <w:t>Рост выработки на предприятиях-участниках инновационного кластера</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7"/>
                <w:szCs w:val="17"/>
                <w:lang w:eastAsia="ru-RU"/>
              </w:rPr>
            </w:pPr>
            <w:r w:rsidRPr="00D91C20">
              <w:rPr>
                <w:rFonts w:ascii="Arial" w:eastAsia="Times New Roman" w:hAnsi="Arial" w:cs="Arial"/>
                <w:sz w:val="17"/>
                <w:szCs w:val="17"/>
                <w:lang w:eastAsia="ru-RU"/>
              </w:rPr>
              <w: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105,0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103,8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102,4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102,4</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91C20" w:rsidRPr="00D91C20" w:rsidRDefault="00D91C2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ru-RU"/>
              </w:rPr>
            </w:pPr>
            <w:r w:rsidRPr="00D91C20">
              <w:rPr>
                <w:rFonts w:ascii="Times New Roman" w:eastAsia="Times New Roman" w:hAnsi="Times New Roman" w:cs="Times New Roman"/>
                <w:sz w:val="17"/>
                <w:szCs w:val="17"/>
                <w:lang w:eastAsia="ru-RU"/>
              </w:rPr>
              <w:t>102,4</w:t>
            </w:r>
          </w:p>
        </w:tc>
      </w:tr>
    </w:tbl>
    <w:p w:rsidR="00D91C20" w:rsidRDefault="00D91C20" w:rsidP="00D91C20">
      <w:pPr>
        <w:widowControl w:val="0"/>
        <w:jc w:val="both"/>
        <w:outlineLvl w:val="0"/>
        <w:rPr>
          <w:bCs/>
          <w:szCs w:val="28"/>
        </w:rPr>
      </w:pPr>
      <w:r>
        <w:rPr>
          <w:bCs/>
          <w:szCs w:val="28"/>
        </w:rPr>
        <w:t xml:space="preserve">* - планируемое значение. </w:t>
      </w:r>
    </w:p>
    <w:p w:rsidR="00190287" w:rsidRDefault="00190287" w:rsidP="00190287">
      <w:pPr>
        <w:spacing w:after="0" w:line="240" w:lineRule="auto"/>
        <w:jc w:val="center"/>
        <w:rPr>
          <w:sz w:val="48"/>
          <w:szCs w:val="40"/>
        </w:rPr>
      </w:pPr>
      <w:r w:rsidRPr="002A6F38">
        <w:rPr>
          <w:b/>
          <w:color w:val="C00000"/>
          <w:sz w:val="96"/>
          <w:szCs w:val="40"/>
        </w:rPr>
        <w:lastRenderedPageBreak/>
        <w:t>12</w:t>
      </w:r>
      <w:r w:rsidRPr="002A6F38">
        <w:rPr>
          <w:sz w:val="48"/>
          <w:szCs w:val="40"/>
        </w:rPr>
        <w:t xml:space="preserve"> </w:t>
      </w:r>
      <w:r w:rsidRPr="002A6F38">
        <w:rPr>
          <w:sz w:val="48"/>
          <w:szCs w:val="48"/>
        </w:rPr>
        <w:t>Государственная программа</w:t>
      </w:r>
      <w:r>
        <w:rPr>
          <w:sz w:val="48"/>
          <w:szCs w:val="48"/>
        </w:rPr>
        <w:t xml:space="preserve"> "Энергосбережение и повышение энергетической эффективности в Республике Мордовия" на 2014-2020 годы</w:t>
      </w:r>
    </w:p>
    <w:p w:rsidR="00190287" w:rsidRDefault="00190287" w:rsidP="00190287">
      <w:pPr>
        <w:spacing w:after="0" w:line="240" w:lineRule="auto"/>
        <w:jc w:val="center"/>
        <w:rPr>
          <w:sz w:val="20"/>
          <w:szCs w:val="20"/>
        </w:rPr>
      </w:pPr>
      <w:r>
        <w:rPr>
          <w:noProof/>
          <w:lang w:eastAsia="ru-RU"/>
        </w:rPr>
        <w:drawing>
          <wp:anchor distT="0" distB="0" distL="114300" distR="114300" simplePos="0" relativeHeight="251776000" behindDoc="0" locked="0" layoutInCell="1" allowOverlap="1">
            <wp:simplePos x="0" y="0"/>
            <wp:positionH relativeFrom="column">
              <wp:posOffset>3472815</wp:posOffset>
            </wp:positionH>
            <wp:positionV relativeFrom="paragraph">
              <wp:posOffset>248285</wp:posOffset>
            </wp:positionV>
            <wp:extent cx="2647950" cy="1939290"/>
            <wp:effectExtent l="0" t="0" r="0" b="0"/>
            <wp:wrapThrough wrapText="bothSides">
              <wp:wrapPolygon edited="0">
                <wp:start x="0" y="0"/>
                <wp:lineTo x="0" y="21430"/>
                <wp:lineTo x="21445" y="21430"/>
                <wp:lineTo x="21445" y="0"/>
                <wp:lineTo x="0" y="0"/>
              </wp:wrapPolygon>
            </wp:wrapThrough>
            <wp:docPr id="6" name="Рисунок 6" descr="Описание: C:\Users\boklacheva\Desktop\ec039f6081d269bcb55712685smr-655x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7" descr="Описание: C:\Users\boklacheva\Desktop\ec039f6081d269bcb55712685smr-655x655.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647950" cy="1939290"/>
                    </a:xfrm>
                    <a:prstGeom prst="rect">
                      <a:avLst/>
                    </a:prstGeom>
                    <a:noFill/>
                  </pic:spPr>
                </pic:pic>
              </a:graphicData>
            </a:graphic>
            <wp14:sizeRelH relativeFrom="page">
              <wp14:pctWidth>0</wp14:pctWidth>
            </wp14:sizeRelH>
            <wp14:sizeRelV relativeFrom="page">
              <wp14:pctHeight>0</wp14:pctHeight>
            </wp14:sizeRelV>
          </wp:anchor>
        </w:drawing>
      </w:r>
    </w:p>
    <w:p w:rsidR="00190287" w:rsidRDefault="00190287" w:rsidP="00190287">
      <w:pPr>
        <w:spacing w:after="0" w:line="240" w:lineRule="auto"/>
        <w:rPr>
          <w:sz w:val="44"/>
          <w:szCs w:val="40"/>
          <w:u w:val="single"/>
        </w:rPr>
      </w:pPr>
      <w:r>
        <w:rPr>
          <w:sz w:val="44"/>
          <w:szCs w:val="40"/>
          <w:u w:val="single"/>
        </w:rPr>
        <w:t>Цель программы:</w:t>
      </w:r>
      <w:r>
        <w:rPr>
          <w:noProof/>
          <w:sz w:val="48"/>
          <w:lang w:eastAsia="ru-RU"/>
        </w:rPr>
        <w:t xml:space="preserve"> </w:t>
      </w:r>
      <w:r>
        <w:rPr>
          <w:noProof/>
          <w:sz w:val="28"/>
          <w:lang w:eastAsia="ru-RU"/>
        </w:rPr>
        <w:t>снижение потребления топливно-энергетических ресурсов  на единицу валового регионального продукта путем их наиболее полного и рационального использования во всех секторах экономики Республики Мордовия за счет внедрения комплекса энергосберегающих мероприятий и проектов</w:t>
      </w:r>
    </w:p>
    <w:p w:rsidR="00190287" w:rsidRDefault="00190287" w:rsidP="00190287">
      <w:pPr>
        <w:spacing w:after="0" w:line="240" w:lineRule="auto"/>
        <w:jc w:val="center"/>
        <w:rPr>
          <w:sz w:val="20"/>
          <w:szCs w:val="20"/>
          <w:u w:val="single"/>
        </w:rPr>
      </w:pPr>
    </w:p>
    <w:p w:rsidR="00190287" w:rsidRDefault="00190287" w:rsidP="00190287">
      <w:pPr>
        <w:spacing w:after="0" w:line="240" w:lineRule="auto"/>
        <w:jc w:val="center"/>
        <w:rPr>
          <w:sz w:val="44"/>
          <w:szCs w:val="40"/>
          <w:u w:val="single"/>
        </w:rPr>
      </w:pPr>
      <w:r>
        <w:rPr>
          <w:sz w:val="44"/>
          <w:szCs w:val="40"/>
          <w:u w:val="single"/>
        </w:rPr>
        <w:t>Основные целевые показатели программы:</w:t>
      </w:r>
    </w:p>
    <w:p w:rsidR="00190287" w:rsidRDefault="00190287" w:rsidP="00190287">
      <w:pPr>
        <w:spacing w:after="0" w:line="240" w:lineRule="auto"/>
        <w:jc w:val="both"/>
        <w:rPr>
          <w:sz w:val="20"/>
          <w:szCs w:val="20"/>
          <w:u w:val="single"/>
        </w:rPr>
      </w:pPr>
    </w:p>
    <w:tbl>
      <w:tblPr>
        <w:tblStyle w:val="-511"/>
        <w:tblW w:w="9302" w:type="dxa"/>
        <w:tblLook w:val="04A0" w:firstRow="1" w:lastRow="0" w:firstColumn="1" w:lastColumn="0" w:noHBand="0" w:noVBand="1"/>
      </w:tblPr>
      <w:tblGrid>
        <w:gridCol w:w="2484"/>
        <w:gridCol w:w="1572"/>
        <w:gridCol w:w="1310"/>
        <w:gridCol w:w="1402"/>
        <w:gridCol w:w="784"/>
        <w:gridCol w:w="875"/>
        <w:gridCol w:w="875"/>
      </w:tblGrid>
      <w:tr w:rsidR="00190287" w:rsidTr="0019028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84" w:type="dxa"/>
            <w:tcBorders>
              <w:bottom w:val="single" w:sz="4" w:space="0" w:color="FFFFFF" w:themeColor="background1"/>
            </w:tcBorders>
            <w:hideMark/>
          </w:tcPr>
          <w:p w:rsidR="00190287" w:rsidRDefault="00190287">
            <w:pPr>
              <w:jc w:val="both"/>
              <w:rPr>
                <w:sz w:val="28"/>
                <w:szCs w:val="40"/>
              </w:rPr>
            </w:pPr>
            <w:r>
              <w:rPr>
                <w:sz w:val="28"/>
                <w:szCs w:val="40"/>
              </w:rPr>
              <w:t>Наименование</w:t>
            </w:r>
          </w:p>
        </w:tc>
        <w:tc>
          <w:tcPr>
            <w:tcW w:w="1572" w:type="dxa"/>
            <w:tcBorders>
              <w:bottom w:val="single" w:sz="4" w:space="0" w:color="FFFFFF" w:themeColor="background1"/>
            </w:tcBorders>
            <w:hideMark/>
          </w:tcPr>
          <w:p w:rsidR="00190287" w:rsidRDefault="00190287">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310" w:type="dxa"/>
            <w:tcBorders>
              <w:bottom w:val="single" w:sz="4" w:space="0" w:color="FFFFFF" w:themeColor="background1"/>
            </w:tcBorders>
            <w:hideMark/>
          </w:tcPr>
          <w:p w:rsidR="00190287" w:rsidRDefault="00190287">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2015 год (факт)</w:t>
            </w:r>
          </w:p>
        </w:tc>
        <w:tc>
          <w:tcPr>
            <w:tcW w:w="1402" w:type="dxa"/>
            <w:tcBorders>
              <w:bottom w:val="single" w:sz="4" w:space="0" w:color="FFFFFF" w:themeColor="background1"/>
            </w:tcBorders>
            <w:hideMark/>
          </w:tcPr>
          <w:p w:rsidR="00190287" w:rsidRDefault="00190287">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2016 год (оценка)</w:t>
            </w:r>
          </w:p>
        </w:tc>
        <w:tc>
          <w:tcPr>
            <w:tcW w:w="784" w:type="dxa"/>
            <w:tcBorders>
              <w:bottom w:val="single" w:sz="4" w:space="0" w:color="FFFFFF" w:themeColor="background1"/>
            </w:tcBorders>
            <w:hideMark/>
          </w:tcPr>
          <w:p w:rsidR="00190287" w:rsidRDefault="00190287">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2017 год</w:t>
            </w:r>
          </w:p>
        </w:tc>
        <w:tc>
          <w:tcPr>
            <w:tcW w:w="875" w:type="dxa"/>
            <w:tcBorders>
              <w:bottom w:val="single" w:sz="4" w:space="0" w:color="FFFFFF" w:themeColor="background1"/>
            </w:tcBorders>
            <w:hideMark/>
          </w:tcPr>
          <w:p w:rsidR="00190287" w:rsidRDefault="00190287">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2018 год</w:t>
            </w:r>
          </w:p>
        </w:tc>
        <w:tc>
          <w:tcPr>
            <w:tcW w:w="875" w:type="dxa"/>
            <w:tcBorders>
              <w:bottom w:val="single" w:sz="4" w:space="0" w:color="FFFFFF" w:themeColor="background1"/>
            </w:tcBorders>
            <w:hideMark/>
          </w:tcPr>
          <w:p w:rsidR="00190287" w:rsidRDefault="00190287">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2019 год</w:t>
            </w:r>
          </w:p>
        </w:tc>
      </w:tr>
      <w:tr w:rsidR="00190287" w:rsidTr="001902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Динамика энергоемкости валового регионального продукта</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proofErr w:type="spellStart"/>
            <w:r>
              <w:rPr>
                <w:sz w:val="20"/>
                <w:szCs w:val="18"/>
              </w:rPr>
              <w:t>кг</w:t>
            </w:r>
            <w:proofErr w:type="gramStart"/>
            <w:r>
              <w:rPr>
                <w:sz w:val="20"/>
                <w:szCs w:val="18"/>
              </w:rPr>
              <w:t>.у</w:t>
            </w:r>
            <w:proofErr w:type="gramEnd"/>
            <w:r>
              <w:rPr>
                <w:sz w:val="20"/>
                <w:szCs w:val="18"/>
              </w:rPr>
              <w:t>.т</w:t>
            </w:r>
            <w:proofErr w:type="spellEnd"/>
            <w:r>
              <w:rPr>
                <w:sz w:val="20"/>
                <w:szCs w:val="18"/>
              </w:rPr>
              <w:t>./ тыс. руб.</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15</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14,9</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14,8</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14,5</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14,2</w:t>
            </w:r>
          </w:p>
        </w:tc>
      </w:tr>
      <w:tr w:rsidR="00190287" w:rsidTr="00190287">
        <w:trPr>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Доля объемов электрической энергии, расчеты за которую осуществляются с использованием приборов учета, в общем объеме электрической энергии</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r>
      <w:tr w:rsidR="00190287" w:rsidTr="001902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Доля объемов тепловой энергии, расчеты за которую осуществляются с использованием приборов учета, в общем объеме тепловой энергии</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r>
      <w:tr w:rsidR="00190287" w:rsidTr="00190287">
        <w:trPr>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Доля объемов воды, расчеты за которую осуществляются с использованием приборов учета, в общем объеме воды</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r>
      <w:tr w:rsidR="00190287" w:rsidTr="001902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Доля объемов природного газа, расчеты за который осуществляются с использованием общих приборов учета,  в общем объеме природного газа</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r>
      <w:tr w:rsidR="00190287" w:rsidTr="00190287">
        <w:trPr>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lastRenderedPageBreak/>
              <w:t>Доля объемов электрической энергии, расчеты за которую осуществляются с использованием приборов учета (в части МКД - с использованием индивидуальных  приборов учета), в общем объеме электрической энергии</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80</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r>
      <w:tr w:rsidR="00190287" w:rsidTr="001902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Доля объемов воды, расчеты за которую осуществляются с использованием приборов учета (в части МКД - с использованием индивидуальных приборов учета), в общем объеме воды</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80</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r>
      <w:tr w:rsidR="00190287" w:rsidTr="00190287">
        <w:trPr>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Доля объемов природного газа, расчеты за который осуществляются с использованием приборов учета (в части МКД - с использованием индивидуальных приборов учета), в общем объеме природного газа</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80</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r>
      <w:tr w:rsidR="00190287" w:rsidTr="001902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Изменение объема производства энергетических ресурсов с использованием возобновляемых источников энергии и (или) вторичных энергетических ресурсов</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тыс.т.у.</w:t>
            </w:r>
            <w:proofErr w:type="gramStart"/>
            <w:r>
              <w:rPr>
                <w:sz w:val="20"/>
                <w:szCs w:val="18"/>
              </w:rPr>
              <w:t>т</w:t>
            </w:r>
            <w:proofErr w:type="gramEnd"/>
            <w:r>
              <w:rPr>
                <w:sz w:val="20"/>
                <w:szCs w:val="18"/>
              </w:rPr>
              <w:t>.</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0</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0,3</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0,3</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0</w:t>
            </w:r>
          </w:p>
        </w:tc>
      </w:tr>
      <w:tr w:rsidR="00190287" w:rsidTr="00190287">
        <w:trPr>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 xml:space="preserve">Доля оформленных в собственность сетей </w:t>
            </w:r>
            <w:proofErr w:type="gramStart"/>
            <w:r>
              <w:rPr>
                <w:sz w:val="18"/>
                <w:szCs w:val="16"/>
              </w:rPr>
              <w:t>от</w:t>
            </w:r>
            <w:proofErr w:type="gramEnd"/>
            <w:r>
              <w:rPr>
                <w:sz w:val="18"/>
                <w:szCs w:val="16"/>
              </w:rPr>
              <w:t xml:space="preserve"> выявленных бесхозяйных</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64,44</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80</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90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100</w:t>
            </w:r>
          </w:p>
        </w:tc>
      </w:tr>
      <w:tr w:rsidR="00190287" w:rsidTr="001902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Доля разработанных муниципальными образованиями схем теплоснабжения, водоснабжения, водоотведения, проектно-сметной документации с целью реализации мероприятий (проектов) в области энергосбережения и повышения энергетической эффективности</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100</w:t>
            </w:r>
          </w:p>
        </w:tc>
      </w:tr>
      <w:tr w:rsidR="00190287" w:rsidTr="00190287">
        <w:trPr>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lastRenderedPageBreak/>
              <w:t>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Республики Мордовия</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0,1</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0,1</w:t>
            </w:r>
          </w:p>
        </w:tc>
      </w:tr>
      <w:tr w:rsidR="00190287" w:rsidTr="001902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Объем внебюджетных средств, используемых для финансирования мероприятий по энергосбережению и повышению энергетической эффективности, в общем объеме финансирования Программы</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85,72</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94,78</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92,19</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92,41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92,79</w:t>
            </w:r>
          </w:p>
        </w:tc>
      </w:tr>
      <w:tr w:rsidR="00190287" w:rsidTr="00190287">
        <w:trPr>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Экономия электрической энергии в натуральном выражении</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тыс. </w:t>
            </w:r>
            <w:proofErr w:type="spellStart"/>
            <w:r>
              <w:rPr>
                <w:sz w:val="20"/>
                <w:szCs w:val="18"/>
              </w:rPr>
              <w:t>кВтч</w:t>
            </w:r>
            <w:proofErr w:type="spellEnd"/>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2728,26</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4531,9</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6093,2</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7671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9264,5</w:t>
            </w:r>
          </w:p>
        </w:tc>
      </w:tr>
      <w:tr w:rsidR="00190287" w:rsidTr="001902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Экономия электрической энергии в стоимостном выражении</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тыс. руб.</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3598,48</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6575,7</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8841,2</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11130,6</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13442,9</w:t>
            </w:r>
          </w:p>
        </w:tc>
      </w:tr>
      <w:tr w:rsidR="00190287" w:rsidTr="00190287">
        <w:trPr>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Экономия тепловой энергии в натуральном выражении</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тыс. Гкал</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2,6</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5,5</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7,4</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9,3</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11,2</w:t>
            </w:r>
          </w:p>
        </w:tc>
      </w:tr>
      <w:tr w:rsidR="00190287" w:rsidTr="001902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Экономия тепловой энергии в стоимостном выражении</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тыс. руб.</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3324,37</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3047,3</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4097,1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5158</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6229,5</w:t>
            </w:r>
          </w:p>
        </w:tc>
      </w:tr>
      <w:tr w:rsidR="00190287" w:rsidTr="00190287">
        <w:trPr>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Экономия воды в натуральном выражении</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тыс. куб. м</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1847</w:t>
            </w:r>
          </w:p>
        </w:tc>
      </w:tr>
      <w:tr w:rsidR="00190287" w:rsidTr="001902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Экономия воды в стоимостном выражении</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тыс. руб.</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0</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0</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0</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1606,2</w:t>
            </w:r>
          </w:p>
        </w:tc>
      </w:tr>
      <w:tr w:rsidR="00190287" w:rsidTr="00190287">
        <w:trPr>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Экономия природного газа в натуральном выражении</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тыс. куб. м</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3583,2</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3975,2</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5344,7</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6728,7</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8127,4</w:t>
            </w:r>
          </w:p>
        </w:tc>
      </w:tr>
      <w:tr w:rsidR="00190287" w:rsidTr="001902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FFFFFF" w:themeColor="background1"/>
              <w:right w:val="single" w:sz="4" w:space="0" w:color="FFFFFF" w:themeColor="background1"/>
            </w:tcBorders>
            <w:vAlign w:val="center"/>
            <w:hideMark/>
          </w:tcPr>
          <w:p w:rsidR="00190287" w:rsidRDefault="00190287">
            <w:pPr>
              <w:rPr>
                <w:sz w:val="18"/>
                <w:szCs w:val="16"/>
              </w:rPr>
            </w:pPr>
            <w:r>
              <w:rPr>
                <w:sz w:val="18"/>
                <w:szCs w:val="16"/>
              </w:rPr>
              <w:t>Экономия природного газа в стоимостном выражении</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тыс. руб.</w:t>
            </w:r>
          </w:p>
        </w:t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4732,1</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5946,6</w:t>
            </w:r>
          </w:p>
        </w:tc>
        <w:tc>
          <w:tcPr>
            <w:tcW w:w="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7316,1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8700,1</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90287" w:rsidRDefault="00190287">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10792,4</w:t>
            </w:r>
          </w:p>
        </w:tc>
      </w:tr>
    </w:tbl>
    <w:p w:rsidR="00190287" w:rsidRDefault="00190287" w:rsidP="00190287">
      <w:pPr>
        <w:spacing w:after="0" w:line="240" w:lineRule="auto"/>
        <w:jc w:val="center"/>
        <w:rPr>
          <w:sz w:val="16"/>
          <w:szCs w:val="16"/>
        </w:rPr>
      </w:pPr>
    </w:p>
    <w:p w:rsidR="00190287" w:rsidRDefault="00190287" w:rsidP="00540C1D">
      <w:pPr>
        <w:spacing w:after="0" w:line="240" w:lineRule="auto"/>
        <w:jc w:val="center"/>
        <w:rPr>
          <w:b/>
          <w:color w:val="C00000"/>
          <w:sz w:val="96"/>
          <w:szCs w:val="40"/>
        </w:rPr>
      </w:pPr>
    </w:p>
    <w:p w:rsidR="00190287" w:rsidRDefault="00190287" w:rsidP="00540C1D">
      <w:pPr>
        <w:spacing w:after="0" w:line="240" w:lineRule="auto"/>
        <w:jc w:val="center"/>
        <w:rPr>
          <w:b/>
          <w:color w:val="C00000"/>
          <w:sz w:val="96"/>
          <w:szCs w:val="40"/>
        </w:rPr>
      </w:pPr>
    </w:p>
    <w:p w:rsidR="00190287" w:rsidRDefault="00190287" w:rsidP="00540C1D">
      <w:pPr>
        <w:spacing w:after="0" w:line="240" w:lineRule="auto"/>
        <w:jc w:val="center"/>
        <w:rPr>
          <w:b/>
          <w:color w:val="C00000"/>
          <w:sz w:val="96"/>
          <w:szCs w:val="40"/>
        </w:rPr>
      </w:pPr>
    </w:p>
    <w:p w:rsidR="0075784B" w:rsidRDefault="0075784B" w:rsidP="0075784B">
      <w:pPr>
        <w:spacing w:after="0" w:line="240" w:lineRule="auto"/>
        <w:jc w:val="center"/>
        <w:rPr>
          <w:sz w:val="20"/>
          <w:szCs w:val="20"/>
        </w:rPr>
      </w:pPr>
      <w:r w:rsidRPr="002A6F38">
        <w:rPr>
          <w:b/>
          <w:color w:val="C00000"/>
          <w:sz w:val="96"/>
          <w:szCs w:val="40"/>
        </w:rPr>
        <w:lastRenderedPageBreak/>
        <w:t>13</w:t>
      </w:r>
      <w:r w:rsidRPr="002A6F38">
        <w:rPr>
          <w:sz w:val="48"/>
          <w:szCs w:val="40"/>
        </w:rPr>
        <w:t xml:space="preserve"> Государственная программа</w:t>
      </w:r>
      <w:r>
        <w:rPr>
          <w:sz w:val="48"/>
          <w:szCs w:val="40"/>
        </w:rPr>
        <w:t xml:space="preserve"> Республики Мордовия "Развитие автомобильных дорог"</w:t>
      </w:r>
    </w:p>
    <w:p w:rsidR="0075784B" w:rsidRDefault="0075784B" w:rsidP="0075784B">
      <w:pPr>
        <w:spacing w:after="0" w:line="240" w:lineRule="auto"/>
        <w:rPr>
          <w:sz w:val="44"/>
          <w:szCs w:val="40"/>
          <w:u w:val="single"/>
        </w:rPr>
      </w:pPr>
    </w:p>
    <w:p w:rsidR="0075784B" w:rsidRDefault="0075784B" w:rsidP="0075784B">
      <w:pPr>
        <w:spacing w:after="0" w:line="240" w:lineRule="auto"/>
        <w:rPr>
          <w:sz w:val="44"/>
          <w:szCs w:val="40"/>
          <w:u w:val="single"/>
        </w:rPr>
      </w:pPr>
      <w:r>
        <w:rPr>
          <w:noProof/>
          <w:lang w:eastAsia="ru-RU"/>
        </w:rPr>
        <w:drawing>
          <wp:anchor distT="0" distB="0" distL="114300" distR="114300" simplePos="0" relativeHeight="251792384" behindDoc="1" locked="0" layoutInCell="1" allowOverlap="1">
            <wp:simplePos x="0" y="0"/>
            <wp:positionH relativeFrom="column">
              <wp:posOffset>3320415</wp:posOffset>
            </wp:positionH>
            <wp:positionV relativeFrom="paragraph">
              <wp:posOffset>191770</wp:posOffset>
            </wp:positionV>
            <wp:extent cx="2552700" cy="1597025"/>
            <wp:effectExtent l="0" t="0" r="0" b="0"/>
            <wp:wrapTight wrapText="bothSides">
              <wp:wrapPolygon edited="0">
                <wp:start x="0" y="0"/>
                <wp:lineTo x="0" y="21385"/>
                <wp:lineTo x="21439" y="21385"/>
                <wp:lineTo x="2143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52700" cy="1597025"/>
                    </a:xfrm>
                    <a:prstGeom prst="rect">
                      <a:avLst/>
                    </a:prstGeom>
                    <a:noFill/>
                  </pic:spPr>
                </pic:pic>
              </a:graphicData>
            </a:graphic>
            <wp14:sizeRelH relativeFrom="page">
              <wp14:pctWidth>0</wp14:pctWidth>
            </wp14:sizeRelH>
            <wp14:sizeRelV relativeFrom="page">
              <wp14:pctHeight>0</wp14:pctHeight>
            </wp14:sizeRelV>
          </wp:anchor>
        </w:drawing>
      </w:r>
      <w:r>
        <w:rPr>
          <w:sz w:val="44"/>
          <w:szCs w:val="40"/>
          <w:u w:val="single"/>
        </w:rPr>
        <w:t>Цель программы:</w:t>
      </w:r>
    </w:p>
    <w:p w:rsidR="0075784B" w:rsidRDefault="0075784B" w:rsidP="0075784B">
      <w:pPr>
        <w:spacing w:after="0" w:line="240" w:lineRule="auto"/>
        <w:rPr>
          <w:sz w:val="32"/>
          <w:szCs w:val="40"/>
          <w:u w:val="single"/>
        </w:rPr>
      </w:pPr>
      <w:r>
        <w:rPr>
          <w:noProof/>
          <w:sz w:val="32"/>
          <w:lang w:eastAsia="ru-RU"/>
        </w:rPr>
        <w:t>совершенствование и развитие сети автомобильных дорог, повышение их транспортно-эксплуатационных характеристик, обеспечение экономического роста и спроса на автотранспортные перевозки, увеличение эффективности использования природно-ресурсного потенциала и повышение уровня жизни населения, сокращение смертности от дорожно-транспортных происшествий на территории Республики Мордовия.</w:t>
      </w:r>
    </w:p>
    <w:p w:rsidR="0075784B" w:rsidRDefault="0075784B" w:rsidP="0075784B">
      <w:pPr>
        <w:spacing w:after="0" w:line="240" w:lineRule="auto"/>
        <w:jc w:val="both"/>
        <w:rPr>
          <w:sz w:val="20"/>
          <w:szCs w:val="20"/>
          <w:u w:val="single"/>
        </w:rPr>
      </w:pPr>
    </w:p>
    <w:p w:rsidR="0075784B" w:rsidRDefault="0075784B" w:rsidP="0075784B">
      <w:pPr>
        <w:spacing w:after="0" w:line="240" w:lineRule="auto"/>
        <w:jc w:val="center"/>
        <w:rPr>
          <w:sz w:val="44"/>
          <w:szCs w:val="40"/>
          <w:u w:val="single"/>
        </w:rPr>
      </w:pPr>
      <w:r>
        <w:rPr>
          <w:sz w:val="44"/>
          <w:szCs w:val="40"/>
          <w:u w:val="single"/>
        </w:rPr>
        <w:t>Основные целевые индикаторы программы:</w:t>
      </w:r>
    </w:p>
    <w:p w:rsidR="0075784B" w:rsidRDefault="0075784B" w:rsidP="0075784B">
      <w:pPr>
        <w:spacing w:after="0" w:line="240" w:lineRule="auto"/>
        <w:jc w:val="both"/>
        <w:rPr>
          <w:sz w:val="20"/>
          <w:szCs w:val="20"/>
          <w:u w:val="single"/>
        </w:rPr>
      </w:pPr>
    </w:p>
    <w:tbl>
      <w:tblPr>
        <w:tblStyle w:val="-511"/>
        <w:tblW w:w="9885" w:type="dxa"/>
        <w:tblLayout w:type="fixed"/>
        <w:tblLook w:val="04A0" w:firstRow="1" w:lastRow="0" w:firstColumn="1" w:lastColumn="0" w:noHBand="0" w:noVBand="1"/>
      </w:tblPr>
      <w:tblGrid>
        <w:gridCol w:w="2234"/>
        <w:gridCol w:w="1700"/>
        <w:gridCol w:w="1274"/>
        <w:gridCol w:w="1275"/>
        <w:gridCol w:w="1134"/>
        <w:gridCol w:w="1134"/>
        <w:gridCol w:w="1134"/>
      </w:tblGrid>
      <w:tr w:rsidR="0075784B" w:rsidTr="007578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FFFFFF" w:themeColor="background1"/>
            </w:tcBorders>
            <w:hideMark/>
          </w:tcPr>
          <w:p w:rsidR="0075784B" w:rsidRDefault="0075784B">
            <w:pPr>
              <w:jc w:val="both"/>
              <w:rPr>
                <w:sz w:val="28"/>
                <w:szCs w:val="40"/>
              </w:rPr>
            </w:pPr>
            <w:r>
              <w:rPr>
                <w:sz w:val="28"/>
                <w:szCs w:val="40"/>
              </w:rPr>
              <w:t>Наименование</w:t>
            </w:r>
          </w:p>
        </w:tc>
        <w:tc>
          <w:tcPr>
            <w:tcW w:w="1701" w:type="dxa"/>
            <w:tcBorders>
              <w:bottom w:val="single" w:sz="4" w:space="0" w:color="FFFFFF" w:themeColor="background1"/>
            </w:tcBorders>
            <w:hideMark/>
          </w:tcPr>
          <w:p w:rsidR="0075784B" w:rsidRDefault="0075784B">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275" w:type="dxa"/>
            <w:tcBorders>
              <w:bottom w:val="single" w:sz="4" w:space="0" w:color="FFFFFF" w:themeColor="background1"/>
            </w:tcBorders>
            <w:hideMark/>
          </w:tcPr>
          <w:p w:rsidR="0075784B" w:rsidRDefault="0075784B">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2015 год (факт)</w:t>
            </w:r>
          </w:p>
        </w:tc>
        <w:tc>
          <w:tcPr>
            <w:tcW w:w="1276" w:type="dxa"/>
            <w:tcBorders>
              <w:bottom w:val="single" w:sz="4" w:space="0" w:color="FFFFFF" w:themeColor="background1"/>
            </w:tcBorders>
            <w:hideMark/>
          </w:tcPr>
          <w:p w:rsidR="0075784B" w:rsidRDefault="0075784B">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2016 год (оценка)</w:t>
            </w:r>
          </w:p>
        </w:tc>
        <w:tc>
          <w:tcPr>
            <w:tcW w:w="1134" w:type="dxa"/>
            <w:tcBorders>
              <w:bottom w:val="single" w:sz="4" w:space="0" w:color="FFFFFF" w:themeColor="background1"/>
            </w:tcBorders>
            <w:hideMark/>
          </w:tcPr>
          <w:p w:rsidR="0075784B" w:rsidRDefault="0075784B">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2017 год</w:t>
            </w:r>
          </w:p>
        </w:tc>
        <w:tc>
          <w:tcPr>
            <w:tcW w:w="1134" w:type="dxa"/>
            <w:tcBorders>
              <w:bottom w:val="single" w:sz="4" w:space="0" w:color="FFFFFF" w:themeColor="background1"/>
            </w:tcBorders>
            <w:hideMark/>
          </w:tcPr>
          <w:p w:rsidR="0075784B" w:rsidRDefault="0075784B">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2018 год</w:t>
            </w:r>
          </w:p>
        </w:tc>
        <w:tc>
          <w:tcPr>
            <w:tcW w:w="1134" w:type="dxa"/>
            <w:tcBorders>
              <w:bottom w:val="single" w:sz="4" w:space="0" w:color="FFFFFF" w:themeColor="background1"/>
            </w:tcBorders>
            <w:hideMark/>
          </w:tcPr>
          <w:p w:rsidR="0075784B" w:rsidRDefault="0075784B">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2019 год</w:t>
            </w:r>
          </w:p>
        </w:tc>
      </w:tr>
      <w:tr w:rsidR="0075784B" w:rsidTr="0075784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FFFFFF" w:themeColor="background1"/>
              <w:bottom w:val="single" w:sz="4" w:space="0" w:color="FFFFFF" w:themeColor="background1"/>
              <w:right w:val="single" w:sz="4" w:space="0" w:color="FFFFFF" w:themeColor="background1"/>
            </w:tcBorders>
          </w:tcPr>
          <w:p w:rsidR="0075784B" w:rsidRDefault="0075784B">
            <w:pPr>
              <w:rPr>
                <w:sz w:val="20"/>
                <w:szCs w:val="20"/>
              </w:rPr>
            </w:pPr>
            <w:r>
              <w:rPr>
                <w:sz w:val="20"/>
                <w:szCs w:val="20"/>
              </w:rPr>
              <w:t>Протяженность сети автомобильных дорог общего пользования регионального (межмуниципального) и местного значения на территории Республики Мордовия на 31 декабря, в том числе:</w:t>
            </w:r>
          </w:p>
          <w:p w:rsidR="0075784B" w:rsidRDefault="0075784B">
            <w:pPr>
              <w:rPr>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100000" w:firstRow="0" w:lastRow="0" w:firstColumn="0" w:lastColumn="0" w:oddVBand="0" w:evenVBand="0" w:oddHBand="1" w:evenHBand="0" w:firstRowFirstColumn="0" w:firstRowLastColumn="0" w:lastRowFirstColumn="0" w:lastRowLastColumn="0"/>
              <w:rPr>
                <w:sz w:val="24"/>
                <w:szCs w:val="24"/>
              </w:rPr>
            </w:pPr>
            <w:proofErr w:type="gramStart"/>
            <w:r>
              <w:rPr>
                <w:sz w:val="24"/>
                <w:szCs w:val="24"/>
              </w:rPr>
              <w:t>км</w:t>
            </w:r>
            <w:proofErr w:type="gramEnd"/>
            <w:r>
              <w:rPr>
                <w:sz w:val="24"/>
                <w:szCs w:val="24"/>
              </w:rPr>
              <w:t xml:space="preserve">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12 781,9</w:t>
            </w:r>
          </w:p>
          <w:p w:rsidR="0075784B" w:rsidRDefault="0075784B">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12 819,4</w:t>
            </w:r>
          </w:p>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12 835,2</w:t>
            </w:r>
          </w:p>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12 846,4</w:t>
            </w:r>
          </w:p>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12 855,4</w:t>
            </w:r>
          </w:p>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75784B" w:rsidTr="0075784B">
        <w:trPr>
          <w:cantSplit/>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FFFFFF" w:themeColor="background1"/>
              <w:bottom w:val="single" w:sz="4" w:space="0" w:color="FFFFFF" w:themeColor="background1"/>
              <w:right w:val="single" w:sz="4" w:space="0" w:color="FFFFFF" w:themeColor="background1"/>
            </w:tcBorders>
            <w:hideMark/>
          </w:tcPr>
          <w:p w:rsidR="0075784B" w:rsidRDefault="0075784B">
            <w:pPr>
              <w:rPr>
                <w:sz w:val="20"/>
                <w:szCs w:val="20"/>
              </w:rPr>
            </w:pPr>
            <w:r>
              <w:rPr>
                <w:sz w:val="20"/>
                <w:szCs w:val="20"/>
              </w:rPr>
              <w:t xml:space="preserve">Объемы ввода в эксплуатацию после строительства и </w:t>
            </w:r>
            <w:proofErr w:type="gramStart"/>
            <w:r>
              <w:rPr>
                <w:sz w:val="20"/>
                <w:szCs w:val="20"/>
              </w:rPr>
              <w:t>реконструкции</w:t>
            </w:r>
            <w:proofErr w:type="gramEnd"/>
            <w:r>
              <w:rPr>
                <w:sz w:val="20"/>
                <w:szCs w:val="20"/>
              </w:rPr>
              <w:t xml:space="preserve"> автомобильных дорог общего пользования регионального (межмуниципального) и местного значения</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км</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36,022</w:t>
            </w:r>
          </w:p>
          <w:p w:rsidR="0075784B" w:rsidRDefault="0075784B">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40,254</w:t>
            </w:r>
          </w:p>
          <w:p w:rsidR="0075784B" w:rsidRDefault="0075784B">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30,800</w:t>
            </w:r>
          </w:p>
          <w:p w:rsidR="0075784B" w:rsidRDefault="0075784B">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26,223</w:t>
            </w:r>
          </w:p>
          <w:p w:rsidR="0075784B" w:rsidRDefault="0075784B">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24,000</w:t>
            </w:r>
          </w:p>
          <w:p w:rsidR="0075784B" w:rsidRDefault="0075784B">
            <w:pPr>
              <w:jc w:val="center"/>
              <w:cnfStyle w:val="000000000000" w:firstRow="0" w:lastRow="0" w:firstColumn="0" w:lastColumn="0" w:oddVBand="0" w:evenVBand="0" w:oddHBand="0" w:evenHBand="0" w:firstRowFirstColumn="0" w:firstRowLastColumn="0" w:lastRowFirstColumn="0" w:lastRowLastColumn="0"/>
              <w:rPr>
                <w:color w:val="000000"/>
              </w:rPr>
            </w:pPr>
          </w:p>
        </w:tc>
      </w:tr>
      <w:tr w:rsidR="0075784B" w:rsidTr="0075784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FFFFFF" w:themeColor="background1"/>
              <w:bottom w:val="single" w:sz="4" w:space="0" w:color="FFFFFF" w:themeColor="background1"/>
              <w:right w:val="single" w:sz="4" w:space="0" w:color="FFFFFF" w:themeColor="background1"/>
            </w:tcBorders>
            <w:hideMark/>
          </w:tcPr>
          <w:p w:rsidR="0075784B" w:rsidRDefault="0075784B">
            <w:pPr>
              <w:rPr>
                <w:sz w:val="20"/>
                <w:szCs w:val="20"/>
              </w:rPr>
            </w:pPr>
            <w:r>
              <w:rPr>
                <w:sz w:val="20"/>
                <w:szCs w:val="20"/>
              </w:rPr>
              <w:t xml:space="preserve">Протяженность автодорог, прошедших капитальный ремонт </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км</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8,600</w:t>
            </w:r>
          </w:p>
          <w:p w:rsidR="0075784B" w:rsidRDefault="0075784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10,005</w:t>
            </w:r>
          </w:p>
          <w:p w:rsidR="0075784B" w:rsidRDefault="0075784B">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8,905</w:t>
            </w:r>
          </w:p>
          <w:p w:rsidR="0075784B" w:rsidRDefault="0075784B">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6,800</w:t>
            </w:r>
          </w:p>
          <w:p w:rsidR="0075784B" w:rsidRDefault="0075784B">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7,000</w:t>
            </w:r>
          </w:p>
          <w:p w:rsidR="0075784B" w:rsidRDefault="0075784B">
            <w:pPr>
              <w:jc w:val="center"/>
              <w:cnfStyle w:val="000000100000" w:firstRow="0" w:lastRow="0" w:firstColumn="0" w:lastColumn="0" w:oddVBand="0" w:evenVBand="0" w:oddHBand="1" w:evenHBand="0" w:firstRowFirstColumn="0" w:firstRowLastColumn="0" w:lastRowFirstColumn="0" w:lastRowLastColumn="0"/>
              <w:rPr>
                <w:color w:val="000000"/>
              </w:rPr>
            </w:pPr>
          </w:p>
        </w:tc>
      </w:tr>
      <w:tr w:rsidR="0075784B" w:rsidTr="0075784B">
        <w:trPr>
          <w:cantSplit/>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FFFFFF" w:themeColor="background1"/>
              <w:bottom w:val="single" w:sz="4" w:space="0" w:color="FFFFFF" w:themeColor="background1"/>
              <w:right w:val="single" w:sz="4" w:space="0" w:color="FFFFFF" w:themeColor="background1"/>
            </w:tcBorders>
            <w:hideMark/>
          </w:tcPr>
          <w:p w:rsidR="0075784B" w:rsidRDefault="0075784B">
            <w:pPr>
              <w:rPr>
                <w:sz w:val="20"/>
                <w:szCs w:val="20"/>
              </w:rPr>
            </w:pPr>
            <w:r>
              <w:rPr>
                <w:sz w:val="20"/>
                <w:szCs w:val="20"/>
              </w:rPr>
              <w:lastRenderedPageBreak/>
              <w:t>Протяженность автодорог, прошедших ремонт</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км</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63,993</w:t>
            </w:r>
          </w:p>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22,050</w:t>
            </w:r>
          </w:p>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42,585</w:t>
            </w:r>
          </w:p>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59,040</w:t>
            </w:r>
          </w:p>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67,060</w:t>
            </w:r>
          </w:p>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75784B" w:rsidTr="0075784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FFFFFF" w:themeColor="background1"/>
              <w:bottom w:val="single" w:sz="4" w:space="0" w:color="FFFFFF" w:themeColor="background1"/>
              <w:right w:val="single" w:sz="4" w:space="0" w:color="FFFFFF" w:themeColor="background1"/>
            </w:tcBorders>
            <w:hideMark/>
          </w:tcPr>
          <w:p w:rsidR="0075784B" w:rsidRDefault="0075784B">
            <w:pPr>
              <w:rPr>
                <w:sz w:val="20"/>
                <w:szCs w:val="20"/>
              </w:rPr>
            </w:pPr>
            <w:r>
              <w:rPr>
                <w:sz w:val="20"/>
                <w:szCs w:val="20"/>
              </w:rPr>
              <w:t>Количество отремонтированных железнодорожных переездов</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шт.</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p w:rsidR="0075784B" w:rsidRDefault="0075784B">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p>
          <w:p w:rsidR="0075784B" w:rsidRDefault="0075784B">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p w:rsidR="0075784B" w:rsidRDefault="0075784B">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p w:rsidR="0075784B" w:rsidRDefault="0075784B">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p w:rsidR="0075784B" w:rsidRDefault="0075784B">
            <w:pPr>
              <w:jc w:val="center"/>
              <w:cnfStyle w:val="000000100000" w:firstRow="0" w:lastRow="0" w:firstColumn="0" w:lastColumn="0" w:oddVBand="0" w:evenVBand="0" w:oddHBand="1" w:evenHBand="0" w:firstRowFirstColumn="0" w:firstRowLastColumn="0" w:lastRowFirstColumn="0" w:lastRowLastColumn="0"/>
              <w:rPr>
                <w:color w:val="000000"/>
              </w:rPr>
            </w:pPr>
          </w:p>
        </w:tc>
      </w:tr>
      <w:tr w:rsidR="0075784B" w:rsidTr="0075784B">
        <w:trPr>
          <w:cantSplit/>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FFFFFF" w:themeColor="background1"/>
              <w:bottom w:val="single" w:sz="4" w:space="0" w:color="FFFFFF" w:themeColor="background1"/>
              <w:right w:val="single" w:sz="4" w:space="0" w:color="FFFFFF" w:themeColor="background1"/>
            </w:tcBorders>
            <w:hideMark/>
          </w:tcPr>
          <w:p w:rsidR="0075784B" w:rsidRDefault="0075784B">
            <w:pPr>
              <w:rPr>
                <w:sz w:val="20"/>
                <w:szCs w:val="20"/>
              </w:rPr>
            </w:pPr>
            <w:r>
              <w:rPr>
                <w:sz w:val="20"/>
                <w:szCs w:val="20"/>
              </w:rPr>
              <w:t>Протяженность построенных пешеходных тротуаров</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п.</w:t>
            </w:r>
            <w:proofErr w:type="gramStart"/>
            <w:r>
              <w:rPr>
                <w:sz w:val="20"/>
                <w:szCs w:val="20"/>
              </w:rPr>
              <w:t>м</w:t>
            </w:r>
            <w:proofErr w:type="spellEnd"/>
            <w:proofErr w:type="gramEnd"/>
            <w:r>
              <w:rPr>
                <w:sz w:val="20"/>
                <w:szCs w:val="20"/>
              </w:rPr>
              <w:t>.</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4610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4869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4706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4706</w:t>
            </w:r>
          </w:p>
        </w:tc>
      </w:tr>
      <w:tr w:rsidR="0075784B" w:rsidTr="0075784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FFFFFF" w:themeColor="background1"/>
              <w:bottom w:val="single" w:sz="4" w:space="0" w:color="FFFFFF" w:themeColor="background1"/>
              <w:right w:val="single" w:sz="4" w:space="0" w:color="FFFFFF" w:themeColor="background1"/>
            </w:tcBorders>
            <w:hideMark/>
          </w:tcPr>
          <w:p w:rsidR="0075784B" w:rsidRDefault="0075784B">
            <w:pPr>
              <w:rPr>
                <w:sz w:val="20"/>
                <w:szCs w:val="20"/>
              </w:rPr>
            </w:pPr>
            <w:r>
              <w:rPr>
                <w:sz w:val="20"/>
                <w:szCs w:val="20"/>
              </w:rPr>
              <w:t>Протяженность построенных барьерных ограждений</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п.</w:t>
            </w:r>
            <w:proofErr w:type="gramStart"/>
            <w:r>
              <w:rPr>
                <w:sz w:val="20"/>
                <w:szCs w:val="20"/>
              </w:rPr>
              <w:t>м</w:t>
            </w:r>
            <w:proofErr w:type="spellEnd"/>
            <w:proofErr w:type="gramEnd"/>
            <w:r>
              <w:rPr>
                <w:sz w:val="20"/>
                <w:szCs w:val="20"/>
              </w:rPr>
              <w:t>.</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5819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3704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3704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3704</w:t>
            </w:r>
          </w:p>
        </w:tc>
      </w:tr>
      <w:tr w:rsidR="0075784B" w:rsidTr="0075784B">
        <w:trPr>
          <w:cantSplit/>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FFFFFF" w:themeColor="background1"/>
              <w:bottom w:val="single" w:sz="4" w:space="0" w:color="FFFFFF" w:themeColor="background1"/>
              <w:right w:val="single" w:sz="4" w:space="0" w:color="FFFFFF" w:themeColor="background1"/>
            </w:tcBorders>
            <w:hideMark/>
          </w:tcPr>
          <w:p w:rsidR="0075784B" w:rsidRDefault="0075784B">
            <w:pPr>
              <w:rPr>
                <w:sz w:val="20"/>
                <w:szCs w:val="20"/>
              </w:rPr>
            </w:pPr>
            <w:r>
              <w:rPr>
                <w:sz w:val="20"/>
                <w:szCs w:val="20"/>
              </w:rPr>
              <w:t>Количество изготовленных и установленных автопавильонов</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шт.</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w:t>
            </w:r>
          </w:p>
        </w:tc>
      </w:tr>
      <w:tr w:rsidR="0075784B" w:rsidTr="0075784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FFFFFF" w:themeColor="background1"/>
              <w:right w:val="single" w:sz="4" w:space="0" w:color="FFFFFF" w:themeColor="background1"/>
            </w:tcBorders>
            <w:hideMark/>
          </w:tcPr>
          <w:p w:rsidR="0075784B" w:rsidRDefault="0075784B">
            <w:pPr>
              <w:rPr>
                <w:sz w:val="20"/>
                <w:szCs w:val="20"/>
              </w:rPr>
            </w:pPr>
            <w:r>
              <w:rPr>
                <w:sz w:val="20"/>
                <w:szCs w:val="20"/>
              </w:rPr>
              <w:t>Протяженность построенных линий освещения</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м</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5600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4760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6180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5784B" w:rsidRDefault="007578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7000</w:t>
            </w:r>
          </w:p>
        </w:tc>
      </w:tr>
    </w:tbl>
    <w:p w:rsidR="0075784B" w:rsidRDefault="0075784B" w:rsidP="0075784B">
      <w:pPr>
        <w:spacing w:after="0" w:line="240" w:lineRule="auto"/>
        <w:rPr>
          <w:b/>
          <w:color w:val="C00000"/>
          <w:sz w:val="96"/>
          <w:szCs w:val="40"/>
        </w:rPr>
      </w:pPr>
    </w:p>
    <w:p w:rsidR="0075784B" w:rsidRDefault="0075784B" w:rsidP="0075784B">
      <w:pPr>
        <w:spacing w:after="0" w:line="240" w:lineRule="auto"/>
        <w:rPr>
          <w:b/>
          <w:color w:val="C00000"/>
          <w:sz w:val="96"/>
          <w:szCs w:val="40"/>
        </w:rPr>
      </w:pPr>
    </w:p>
    <w:p w:rsidR="0075784B" w:rsidRDefault="0075784B" w:rsidP="00633AEE">
      <w:pPr>
        <w:spacing w:after="0" w:line="240" w:lineRule="auto"/>
        <w:jc w:val="center"/>
        <w:rPr>
          <w:b/>
          <w:color w:val="C00000"/>
          <w:sz w:val="96"/>
          <w:szCs w:val="40"/>
        </w:rPr>
      </w:pPr>
    </w:p>
    <w:p w:rsidR="0075784B" w:rsidRDefault="0075784B" w:rsidP="00633AEE">
      <w:pPr>
        <w:spacing w:after="0" w:line="240" w:lineRule="auto"/>
        <w:jc w:val="center"/>
        <w:rPr>
          <w:b/>
          <w:color w:val="C00000"/>
          <w:sz w:val="96"/>
          <w:szCs w:val="40"/>
        </w:rPr>
      </w:pPr>
    </w:p>
    <w:p w:rsidR="0075784B" w:rsidRDefault="0075784B" w:rsidP="00633AEE">
      <w:pPr>
        <w:spacing w:after="0" w:line="240" w:lineRule="auto"/>
        <w:jc w:val="center"/>
        <w:rPr>
          <w:b/>
          <w:color w:val="C00000"/>
          <w:sz w:val="96"/>
          <w:szCs w:val="40"/>
        </w:rPr>
      </w:pPr>
    </w:p>
    <w:p w:rsidR="0075784B" w:rsidRDefault="0075784B" w:rsidP="00633AEE">
      <w:pPr>
        <w:spacing w:after="0" w:line="240" w:lineRule="auto"/>
        <w:jc w:val="center"/>
        <w:rPr>
          <w:b/>
          <w:color w:val="C00000"/>
          <w:sz w:val="96"/>
          <w:szCs w:val="40"/>
        </w:rPr>
      </w:pPr>
    </w:p>
    <w:p w:rsidR="0075784B" w:rsidRDefault="0075784B" w:rsidP="00633AEE">
      <w:pPr>
        <w:spacing w:after="0" w:line="240" w:lineRule="auto"/>
        <w:jc w:val="center"/>
        <w:rPr>
          <w:b/>
          <w:color w:val="C00000"/>
          <w:sz w:val="96"/>
          <w:szCs w:val="40"/>
        </w:rPr>
      </w:pPr>
    </w:p>
    <w:p w:rsidR="00832EA5" w:rsidRDefault="00633AEE" w:rsidP="00633AEE">
      <w:pPr>
        <w:spacing w:after="0" w:line="240" w:lineRule="auto"/>
        <w:jc w:val="center"/>
        <w:rPr>
          <w:sz w:val="48"/>
          <w:szCs w:val="48"/>
        </w:rPr>
      </w:pPr>
      <w:r w:rsidRPr="002A6F38">
        <w:rPr>
          <w:b/>
          <w:color w:val="C00000"/>
          <w:sz w:val="96"/>
          <w:szCs w:val="40"/>
        </w:rPr>
        <w:lastRenderedPageBreak/>
        <w:t>14</w:t>
      </w:r>
      <w:r w:rsidR="0014375D" w:rsidRPr="002A6F38">
        <w:rPr>
          <w:b/>
          <w:color w:val="C00000"/>
          <w:sz w:val="96"/>
          <w:szCs w:val="40"/>
        </w:rPr>
        <w:t xml:space="preserve"> </w:t>
      </w:r>
      <w:r w:rsidR="00023FB7" w:rsidRPr="002A6F38">
        <w:rPr>
          <w:sz w:val="48"/>
          <w:szCs w:val="48"/>
        </w:rPr>
        <w:t>Государственная программа</w:t>
      </w:r>
    </w:p>
    <w:p w:rsidR="00633AEE" w:rsidRPr="00023FB7" w:rsidRDefault="00023FB7" w:rsidP="00633AEE">
      <w:pPr>
        <w:spacing w:after="0" w:line="240" w:lineRule="auto"/>
        <w:jc w:val="center"/>
        <w:rPr>
          <w:sz w:val="48"/>
          <w:szCs w:val="48"/>
        </w:rPr>
      </w:pPr>
      <w:r w:rsidRPr="00023FB7">
        <w:rPr>
          <w:sz w:val="48"/>
          <w:szCs w:val="48"/>
        </w:rPr>
        <w:t>Республики Мордовия "</w:t>
      </w:r>
      <w:r w:rsidR="00A71463">
        <w:rPr>
          <w:sz w:val="48"/>
          <w:szCs w:val="48"/>
        </w:rPr>
        <w:t>Охрана окружающей среды</w:t>
      </w:r>
      <w:r w:rsidRPr="00023FB7">
        <w:rPr>
          <w:sz w:val="48"/>
          <w:szCs w:val="48"/>
        </w:rPr>
        <w:t xml:space="preserve"> и повышение экологической безопасности на 2014-20</w:t>
      </w:r>
      <w:r w:rsidR="00264459">
        <w:rPr>
          <w:sz w:val="48"/>
          <w:szCs w:val="48"/>
        </w:rPr>
        <w:t>21</w:t>
      </w:r>
      <w:r w:rsidRPr="00023FB7">
        <w:rPr>
          <w:sz w:val="48"/>
          <w:szCs w:val="48"/>
        </w:rPr>
        <w:t> годы"</w:t>
      </w:r>
    </w:p>
    <w:p w:rsidR="00633AEE" w:rsidRPr="00C00334" w:rsidRDefault="00633AEE" w:rsidP="0023211F">
      <w:pPr>
        <w:spacing w:after="0" w:line="240" w:lineRule="auto"/>
        <w:jc w:val="right"/>
        <w:rPr>
          <w:sz w:val="20"/>
          <w:szCs w:val="20"/>
        </w:rPr>
      </w:pPr>
    </w:p>
    <w:p w:rsidR="00873509" w:rsidRPr="00873509" w:rsidRDefault="003F304F" w:rsidP="00E1515F">
      <w:pPr>
        <w:pStyle w:val="ConsPlusNormal"/>
        <w:rPr>
          <w:rFonts w:ascii="Calibri" w:eastAsiaTheme="minorHAnsi" w:hAnsi="Calibri" w:cs="Calibri"/>
          <w:sz w:val="22"/>
          <w:szCs w:val="24"/>
          <w:lang w:eastAsia="en-US"/>
        </w:rPr>
      </w:pPr>
      <w:r>
        <w:rPr>
          <w:noProof/>
          <w:sz w:val="48"/>
          <w:szCs w:val="48"/>
        </w:rPr>
        <w:drawing>
          <wp:anchor distT="0" distB="0" distL="114300" distR="114300" simplePos="0" relativeHeight="251756544" behindDoc="0" locked="0" layoutInCell="1" allowOverlap="1">
            <wp:simplePos x="0" y="0"/>
            <wp:positionH relativeFrom="column">
              <wp:posOffset>3777615</wp:posOffset>
            </wp:positionH>
            <wp:positionV relativeFrom="paragraph">
              <wp:posOffset>109855</wp:posOffset>
            </wp:positionV>
            <wp:extent cx="2333625" cy="1666875"/>
            <wp:effectExtent l="0" t="0" r="9525" b="9525"/>
            <wp:wrapThrough wrapText="bothSides">
              <wp:wrapPolygon edited="0">
                <wp:start x="0" y="0"/>
                <wp:lineTo x="0" y="21477"/>
                <wp:lineTo x="21512" y="21477"/>
                <wp:lineTo x="21512" y="0"/>
                <wp:lineTo x="0" y="0"/>
              </wp:wrapPolygon>
            </wp:wrapThrough>
            <wp:docPr id="8229" name="Рисунок 8229" descr="C:\Users\boklacheva\Desktop\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klacheva\Desktop\3362.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anchor>
        </w:drawing>
      </w:r>
      <w:r w:rsidR="00633AEE" w:rsidRPr="00BE64A6">
        <w:rPr>
          <w:sz w:val="44"/>
          <w:szCs w:val="40"/>
          <w:u w:val="single"/>
        </w:rPr>
        <w:t>Цель программы:</w:t>
      </w:r>
      <w:r w:rsidR="0014375D">
        <w:rPr>
          <w:sz w:val="44"/>
          <w:szCs w:val="40"/>
        </w:rPr>
        <w:t xml:space="preserve"> </w:t>
      </w:r>
      <w:r w:rsidR="00A71463" w:rsidRPr="00873509">
        <w:rPr>
          <w:rFonts w:ascii="Calibri" w:eastAsiaTheme="minorHAnsi" w:hAnsi="Calibri" w:cs="Calibri"/>
          <w:sz w:val="22"/>
          <w:szCs w:val="24"/>
          <w:lang w:eastAsia="en-US"/>
        </w:rPr>
        <w:t xml:space="preserve">увеличение количества проводимых экологических мероприятий, направленных на укрепление и развитие образовательных и воспитательных функций в образовательных учреждениях, расширение состава субъектов экологического воспитания, координация их усилий, развитие взаимодействия семьи и образовательных учреждений на территории </w:t>
      </w:r>
      <w:r w:rsidR="00873509" w:rsidRPr="00873509">
        <w:rPr>
          <w:rFonts w:ascii="Calibri" w:eastAsiaTheme="minorHAnsi" w:hAnsi="Calibri" w:cs="Calibri"/>
          <w:sz w:val="22"/>
          <w:szCs w:val="24"/>
          <w:lang w:eastAsia="en-US"/>
        </w:rPr>
        <w:t>Республики Мордовия</w:t>
      </w:r>
      <w:r w:rsidR="00A71463" w:rsidRPr="00873509">
        <w:rPr>
          <w:rFonts w:ascii="Calibri" w:eastAsiaTheme="minorHAnsi" w:hAnsi="Calibri" w:cs="Calibri"/>
          <w:sz w:val="22"/>
          <w:szCs w:val="24"/>
          <w:lang w:eastAsia="en-US"/>
        </w:rPr>
        <w:t>;</w:t>
      </w:r>
    </w:p>
    <w:p w:rsidR="00873509" w:rsidRPr="00873509" w:rsidRDefault="00A71463" w:rsidP="00873509">
      <w:pPr>
        <w:pStyle w:val="ConsPlusNormal"/>
        <w:ind w:firstLine="708"/>
        <w:rPr>
          <w:rFonts w:ascii="Calibri" w:hAnsi="Calibri" w:cs="Calibri"/>
          <w:sz w:val="22"/>
          <w:szCs w:val="24"/>
        </w:rPr>
      </w:pPr>
      <w:r w:rsidRPr="00873509">
        <w:rPr>
          <w:rFonts w:ascii="Calibri" w:hAnsi="Calibri" w:cs="Calibri"/>
          <w:sz w:val="22"/>
          <w:szCs w:val="24"/>
        </w:rPr>
        <w:t>предотвращение негативного воздействия техногенных факторов на население, окружающую природную среду и обеспечение экологической безопасности республики;</w:t>
      </w:r>
    </w:p>
    <w:p w:rsidR="00873509" w:rsidRPr="00873509" w:rsidRDefault="00A71463" w:rsidP="00873509">
      <w:pPr>
        <w:pStyle w:val="ConsPlusNormal"/>
        <w:ind w:firstLine="708"/>
        <w:rPr>
          <w:rFonts w:ascii="Calibri" w:hAnsi="Calibri" w:cs="Calibri"/>
          <w:sz w:val="22"/>
          <w:szCs w:val="24"/>
        </w:rPr>
      </w:pPr>
      <w:r w:rsidRPr="00873509">
        <w:rPr>
          <w:rFonts w:ascii="Calibri" w:hAnsi="Calibri" w:cs="Calibri"/>
          <w:sz w:val="22"/>
          <w:szCs w:val="24"/>
        </w:rPr>
        <w:t xml:space="preserve">сбалансированное развитие природных комплексов </w:t>
      </w:r>
      <w:r w:rsidR="00C00334" w:rsidRPr="00873509">
        <w:rPr>
          <w:rFonts w:ascii="Calibri" w:hAnsi="Calibri" w:cs="Calibri"/>
          <w:sz w:val="22"/>
          <w:szCs w:val="24"/>
        </w:rPr>
        <w:t>Р</w:t>
      </w:r>
      <w:r w:rsidR="00873509" w:rsidRPr="00873509">
        <w:rPr>
          <w:rFonts w:ascii="Calibri" w:hAnsi="Calibri" w:cs="Calibri"/>
          <w:sz w:val="22"/>
          <w:szCs w:val="24"/>
        </w:rPr>
        <w:t xml:space="preserve">еспублики </w:t>
      </w:r>
      <w:r w:rsidR="00C00334" w:rsidRPr="00873509">
        <w:rPr>
          <w:rFonts w:ascii="Calibri" w:hAnsi="Calibri" w:cs="Calibri"/>
          <w:sz w:val="22"/>
          <w:szCs w:val="24"/>
        </w:rPr>
        <w:t>М</w:t>
      </w:r>
      <w:r w:rsidR="00873509" w:rsidRPr="00873509">
        <w:rPr>
          <w:rFonts w:ascii="Calibri" w:hAnsi="Calibri" w:cs="Calibri"/>
          <w:sz w:val="22"/>
          <w:szCs w:val="24"/>
        </w:rPr>
        <w:t>ордовия</w:t>
      </w:r>
      <w:r w:rsidRPr="00873509">
        <w:rPr>
          <w:rFonts w:ascii="Calibri" w:hAnsi="Calibri" w:cs="Calibri"/>
          <w:sz w:val="22"/>
          <w:szCs w:val="24"/>
        </w:rPr>
        <w:t>, сохранение их биоразнообразия;</w:t>
      </w:r>
    </w:p>
    <w:p w:rsidR="00873509" w:rsidRPr="00873509" w:rsidRDefault="00873509" w:rsidP="00873509">
      <w:pPr>
        <w:pStyle w:val="ConsPlusNormal"/>
        <w:ind w:firstLine="708"/>
        <w:rPr>
          <w:rFonts w:ascii="Calibri" w:hAnsi="Calibri" w:cs="Calibri"/>
          <w:sz w:val="22"/>
          <w:szCs w:val="24"/>
        </w:rPr>
      </w:pPr>
      <w:r w:rsidRPr="00873509">
        <w:rPr>
          <w:rFonts w:ascii="Calibri" w:hAnsi="Calibri" w:cs="Calibri"/>
          <w:sz w:val="22"/>
          <w:szCs w:val="24"/>
        </w:rPr>
        <w:t>п</w:t>
      </w:r>
      <w:r w:rsidR="00A71463" w:rsidRPr="00873509">
        <w:rPr>
          <w:rFonts w:ascii="Calibri" w:hAnsi="Calibri" w:cs="Calibri"/>
          <w:sz w:val="22"/>
          <w:szCs w:val="24"/>
        </w:rPr>
        <w:t>редотвращение биологического загрязнения окружающей среды;</w:t>
      </w:r>
    </w:p>
    <w:p w:rsidR="00873509" w:rsidRPr="00873509" w:rsidRDefault="00A71463" w:rsidP="00873509">
      <w:pPr>
        <w:pStyle w:val="ConsPlusNormal"/>
        <w:ind w:firstLine="708"/>
        <w:rPr>
          <w:rFonts w:ascii="Calibri" w:hAnsi="Calibri" w:cs="Calibri"/>
          <w:sz w:val="22"/>
          <w:szCs w:val="24"/>
        </w:rPr>
      </w:pPr>
      <w:r w:rsidRPr="00873509">
        <w:rPr>
          <w:rFonts w:ascii="Calibri" w:hAnsi="Calibri" w:cs="Calibri"/>
          <w:sz w:val="22"/>
          <w:szCs w:val="24"/>
        </w:rPr>
        <w:t>сохранение и воспроизводство охотничьих животных;</w:t>
      </w:r>
    </w:p>
    <w:p w:rsidR="003F304F" w:rsidRPr="00873509" w:rsidRDefault="00A71463" w:rsidP="00873509">
      <w:pPr>
        <w:pStyle w:val="ConsPlusNormal"/>
        <w:ind w:firstLine="708"/>
        <w:rPr>
          <w:rFonts w:ascii="Calibri" w:hAnsi="Calibri" w:cs="Calibri"/>
          <w:sz w:val="22"/>
          <w:szCs w:val="24"/>
        </w:rPr>
      </w:pPr>
      <w:r w:rsidRPr="00873509">
        <w:rPr>
          <w:rFonts w:ascii="Calibri" w:hAnsi="Calibri" w:cs="Calibri"/>
          <w:sz w:val="22"/>
          <w:szCs w:val="24"/>
        </w:rPr>
        <w:t xml:space="preserve">определение стратегических направлений политики </w:t>
      </w:r>
      <w:r w:rsidR="00024C74" w:rsidRPr="00873509">
        <w:rPr>
          <w:rFonts w:ascii="Calibri" w:hAnsi="Calibri" w:cs="Calibri"/>
          <w:sz w:val="22"/>
          <w:szCs w:val="24"/>
        </w:rPr>
        <w:t>Р</w:t>
      </w:r>
      <w:r w:rsidR="00873509" w:rsidRPr="00873509">
        <w:rPr>
          <w:rFonts w:ascii="Calibri" w:hAnsi="Calibri" w:cs="Calibri"/>
          <w:sz w:val="22"/>
          <w:szCs w:val="24"/>
        </w:rPr>
        <w:t xml:space="preserve">еспублики </w:t>
      </w:r>
      <w:r w:rsidR="00024C74" w:rsidRPr="00873509">
        <w:rPr>
          <w:rFonts w:ascii="Calibri" w:hAnsi="Calibri" w:cs="Calibri"/>
          <w:sz w:val="22"/>
          <w:szCs w:val="24"/>
        </w:rPr>
        <w:t>М</w:t>
      </w:r>
      <w:r w:rsidR="00873509" w:rsidRPr="00873509">
        <w:rPr>
          <w:rFonts w:ascii="Calibri" w:hAnsi="Calibri" w:cs="Calibri"/>
          <w:sz w:val="22"/>
          <w:szCs w:val="24"/>
        </w:rPr>
        <w:t>ордовия</w:t>
      </w:r>
      <w:r w:rsidRPr="00873509">
        <w:rPr>
          <w:rFonts w:ascii="Calibri" w:hAnsi="Calibri" w:cs="Calibri"/>
          <w:sz w:val="22"/>
          <w:szCs w:val="24"/>
        </w:rPr>
        <w:t xml:space="preserve"> на ближайшую перспективу по стабилизации экологической обстановки</w:t>
      </w:r>
      <w:r w:rsidR="00873509" w:rsidRPr="00873509">
        <w:rPr>
          <w:rFonts w:ascii="Calibri" w:hAnsi="Calibri" w:cs="Calibri"/>
          <w:sz w:val="22"/>
          <w:szCs w:val="24"/>
        </w:rPr>
        <w:t>;</w:t>
      </w:r>
    </w:p>
    <w:p w:rsidR="00C00334" w:rsidRPr="00873509" w:rsidRDefault="00873509" w:rsidP="00873509">
      <w:pPr>
        <w:pStyle w:val="ConsPlusNormal"/>
        <w:ind w:firstLine="708"/>
        <w:rPr>
          <w:rFonts w:ascii="Calibri" w:hAnsi="Calibri" w:cs="Calibri"/>
          <w:sz w:val="22"/>
          <w:szCs w:val="24"/>
        </w:rPr>
      </w:pPr>
      <w:r w:rsidRPr="00873509">
        <w:rPr>
          <w:rFonts w:ascii="Calibri" w:hAnsi="Calibri" w:cs="Calibri"/>
          <w:sz w:val="22"/>
          <w:szCs w:val="24"/>
        </w:rPr>
        <w:t>предотвращение вредного воздействия твердых коммунальных отходов (далее – ТКО) на здоровье человека и окружающую среду;</w:t>
      </w:r>
    </w:p>
    <w:p w:rsidR="00873509" w:rsidRPr="00873509" w:rsidRDefault="00873509" w:rsidP="00873509">
      <w:pPr>
        <w:pStyle w:val="ConsPlusNormal"/>
        <w:ind w:firstLine="708"/>
        <w:rPr>
          <w:rFonts w:ascii="Calibri" w:hAnsi="Calibri" w:cs="Calibri"/>
          <w:sz w:val="22"/>
          <w:szCs w:val="24"/>
        </w:rPr>
      </w:pPr>
      <w:r w:rsidRPr="00873509">
        <w:rPr>
          <w:rFonts w:ascii="Calibri" w:hAnsi="Calibri" w:cs="Calibri"/>
          <w:sz w:val="22"/>
          <w:szCs w:val="24"/>
        </w:rPr>
        <w:t>вовлечение максимального количества ТКО в хозяйственный оборот в качестве дополнительных источников сырья, материалов, иных изделий или продуктов;</w:t>
      </w:r>
    </w:p>
    <w:p w:rsidR="00873509" w:rsidRPr="00873509" w:rsidRDefault="00873509" w:rsidP="00873509">
      <w:pPr>
        <w:pStyle w:val="ConsPlusNormal"/>
        <w:ind w:firstLine="708"/>
        <w:rPr>
          <w:rFonts w:ascii="Calibri" w:hAnsi="Calibri" w:cs="Calibri"/>
          <w:sz w:val="22"/>
          <w:szCs w:val="24"/>
        </w:rPr>
      </w:pPr>
      <w:r w:rsidRPr="00873509">
        <w:rPr>
          <w:rFonts w:ascii="Calibri" w:hAnsi="Calibri" w:cs="Calibri"/>
          <w:sz w:val="22"/>
          <w:szCs w:val="24"/>
        </w:rPr>
        <w:t>предотвращение загрязнения окружающей среды отходами производства и потребления, в том числе ТКО;</w:t>
      </w:r>
    </w:p>
    <w:p w:rsidR="00873509" w:rsidRPr="00873509" w:rsidRDefault="00873509" w:rsidP="00873509">
      <w:pPr>
        <w:pStyle w:val="ConsPlusNormal"/>
        <w:ind w:firstLine="708"/>
        <w:rPr>
          <w:rFonts w:ascii="Calibri" w:hAnsi="Calibri" w:cs="Calibri"/>
          <w:sz w:val="22"/>
          <w:szCs w:val="24"/>
        </w:rPr>
      </w:pPr>
      <w:r w:rsidRPr="00873509">
        <w:rPr>
          <w:rFonts w:ascii="Calibri" w:hAnsi="Calibri" w:cs="Calibri"/>
          <w:sz w:val="22"/>
          <w:szCs w:val="24"/>
        </w:rPr>
        <w:t>определение стратегических направлений политики Республики Мордовия на ближайшую перспективу по стабилизации экологической обстановки.</w:t>
      </w:r>
    </w:p>
    <w:p w:rsidR="00873509" w:rsidRPr="00C00334" w:rsidRDefault="00873509" w:rsidP="00873509">
      <w:pPr>
        <w:pStyle w:val="ConsPlusNormal"/>
        <w:ind w:firstLine="708"/>
        <w:rPr>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CF424C" w:rsidRDefault="00633AEE" w:rsidP="00633AEE">
      <w:pPr>
        <w:spacing w:after="0" w:line="240" w:lineRule="auto"/>
        <w:jc w:val="both"/>
        <w:rPr>
          <w:sz w:val="26"/>
          <w:szCs w:val="26"/>
          <w:u w:val="single"/>
        </w:rPr>
      </w:pPr>
    </w:p>
    <w:tbl>
      <w:tblPr>
        <w:tblStyle w:val="-511"/>
        <w:tblW w:w="9855" w:type="dxa"/>
        <w:tblLook w:val="04A0" w:firstRow="1" w:lastRow="0" w:firstColumn="1" w:lastColumn="0" w:noHBand="0" w:noVBand="1"/>
      </w:tblPr>
      <w:tblGrid>
        <w:gridCol w:w="3700"/>
        <w:gridCol w:w="1475"/>
        <w:gridCol w:w="1236"/>
        <w:gridCol w:w="1212"/>
        <w:gridCol w:w="744"/>
        <w:gridCol w:w="744"/>
        <w:gridCol w:w="744"/>
      </w:tblGrid>
      <w:tr w:rsidR="00873509" w:rsidRPr="00CF424C" w:rsidTr="00F752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00" w:type="dxa"/>
          </w:tcPr>
          <w:p w:rsidR="00873509" w:rsidRPr="00CF424C" w:rsidRDefault="00873509" w:rsidP="00592EC2">
            <w:pPr>
              <w:jc w:val="both"/>
              <w:rPr>
                <w:sz w:val="26"/>
                <w:szCs w:val="26"/>
              </w:rPr>
            </w:pPr>
            <w:r w:rsidRPr="00CF424C">
              <w:rPr>
                <w:sz w:val="26"/>
                <w:szCs w:val="26"/>
              </w:rPr>
              <w:t>Наименование</w:t>
            </w:r>
          </w:p>
        </w:tc>
        <w:tc>
          <w:tcPr>
            <w:tcW w:w="1475" w:type="dxa"/>
          </w:tcPr>
          <w:p w:rsidR="00873509" w:rsidRPr="00CF424C" w:rsidRDefault="00873509"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CF424C">
              <w:rPr>
                <w:sz w:val="26"/>
                <w:szCs w:val="26"/>
              </w:rPr>
              <w:t>Единица измерения</w:t>
            </w:r>
          </w:p>
        </w:tc>
        <w:tc>
          <w:tcPr>
            <w:tcW w:w="1236" w:type="dxa"/>
          </w:tcPr>
          <w:p w:rsidR="00873509" w:rsidRPr="00CF424C" w:rsidRDefault="00873509"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CF424C">
              <w:rPr>
                <w:sz w:val="26"/>
                <w:szCs w:val="26"/>
              </w:rPr>
              <w:t>2015 год (факт)</w:t>
            </w:r>
          </w:p>
        </w:tc>
        <w:tc>
          <w:tcPr>
            <w:tcW w:w="1212" w:type="dxa"/>
          </w:tcPr>
          <w:p w:rsidR="00873509" w:rsidRPr="00CF424C" w:rsidRDefault="00873509"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CF424C">
              <w:rPr>
                <w:sz w:val="26"/>
                <w:szCs w:val="26"/>
              </w:rPr>
              <w:t>2016 год (оценка)</w:t>
            </w:r>
          </w:p>
        </w:tc>
        <w:tc>
          <w:tcPr>
            <w:tcW w:w="744" w:type="dxa"/>
          </w:tcPr>
          <w:p w:rsidR="00873509" w:rsidRPr="00CF424C" w:rsidRDefault="00873509"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CF424C">
              <w:rPr>
                <w:sz w:val="26"/>
                <w:szCs w:val="26"/>
              </w:rPr>
              <w:t>2017 год</w:t>
            </w:r>
          </w:p>
        </w:tc>
        <w:tc>
          <w:tcPr>
            <w:tcW w:w="744" w:type="dxa"/>
          </w:tcPr>
          <w:p w:rsidR="00873509" w:rsidRPr="00CF424C" w:rsidRDefault="00873509"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CF424C">
              <w:rPr>
                <w:sz w:val="26"/>
                <w:szCs w:val="26"/>
              </w:rPr>
              <w:t>2018 год</w:t>
            </w:r>
          </w:p>
        </w:tc>
        <w:tc>
          <w:tcPr>
            <w:tcW w:w="744" w:type="dxa"/>
          </w:tcPr>
          <w:p w:rsidR="00873509" w:rsidRPr="00CF424C" w:rsidRDefault="00873509"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Pr>
                <w:sz w:val="26"/>
                <w:szCs w:val="26"/>
              </w:rPr>
              <w:t>2019 год</w:t>
            </w:r>
          </w:p>
        </w:tc>
      </w:tr>
      <w:tr w:rsidR="00873509" w:rsidRPr="00873509" w:rsidTr="00F752C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0" w:type="dxa"/>
            <w:vAlign w:val="center"/>
          </w:tcPr>
          <w:p w:rsidR="00873509" w:rsidRPr="00C00334" w:rsidRDefault="00873509" w:rsidP="00C00334">
            <w:pPr>
              <w:rPr>
                <w:sz w:val="24"/>
                <w:szCs w:val="24"/>
              </w:rPr>
            </w:pPr>
            <w:r w:rsidRPr="00C00334">
              <w:rPr>
                <w:sz w:val="24"/>
                <w:szCs w:val="24"/>
              </w:rPr>
              <w:t>Увеличение количества проводимых экологических мероприятий, направленных на повышение уровня экологической культуры, воспитание и просвещение населения республики, бережное отношение к природе родного края</w:t>
            </w:r>
          </w:p>
        </w:tc>
        <w:tc>
          <w:tcPr>
            <w:tcW w:w="1475" w:type="dxa"/>
            <w:vAlign w:val="bottom"/>
          </w:tcPr>
          <w:p w:rsidR="00873509" w:rsidRPr="00C00334" w:rsidRDefault="00873509" w:rsidP="00C00334">
            <w:pPr>
              <w:jc w:val="center"/>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количество</w:t>
            </w:r>
          </w:p>
        </w:tc>
        <w:tc>
          <w:tcPr>
            <w:tcW w:w="1236" w:type="dxa"/>
            <w:vAlign w:val="bottom"/>
          </w:tcPr>
          <w:p w:rsidR="00873509" w:rsidRPr="00C00334" w:rsidRDefault="00873509"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22</w:t>
            </w:r>
          </w:p>
        </w:tc>
        <w:tc>
          <w:tcPr>
            <w:tcW w:w="1212" w:type="dxa"/>
            <w:vAlign w:val="bottom"/>
          </w:tcPr>
          <w:p w:rsidR="00873509" w:rsidRPr="00C00334" w:rsidRDefault="00873509"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22</w:t>
            </w:r>
          </w:p>
        </w:tc>
        <w:tc>
          <w:tcPr>
            <w:tcW w:w="744" w:type="dxa"/>
            <w:vAlign w:val="bottom"/>
          </w:tcPr>
          <w:p w:rsidR="00873509" w:rsidRPr="00C00334" w:rsidRDefault="00873509" w:rsidP="00873509">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2</w:t>
            </w:r>
            <w:r>
              <w:rPr>
                <w:sz w:val="24"/>
                <w:szCs w:val="24"/>
              </w:rPr>
              <w:t>4</w:t>
            </w:r>
          </w:p>
        </w:tc>
        <w:tc>
          <w:tcPr>
            <w:tcW w:w="744" w:type="dxa"/>
            <w:vAlign w:val="bottom"/>
          </w:tcPr>
          <w:p w:rsidR="00873509" w:rsidRPr="00C00334" w:rsidRDefault="00873509" w:rsidP="00873509">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2</w:t>
            </w:r>
            <w:r>
              <w:rPr>
                <w:sz w:val="24"/>
                <w:szCs w:val="24"/>
              </w:rPr>
              <w:t>5</w:t>
            </w:r>
          </w:p>
        </w:tc>
        <w:tc>
          <w:tcPr>
            <w:tcW w:w="744" w:type="dxa"/>
          </w:tcPr>
          <w:p w:rsidR="00873509" w:rsidRDefault="00873509"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p>
          <w:p w:rsidR="00873509" w:rsidRDefault="00873509"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p>
          <w:p w:rsidR="00873509" w:rsidRDefault="00873509"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p>
          <w:p w:rsidR="00873509" w:rsidRDefault="00873509"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p>
          <w:p w:rsidR="00873509" w:rsidRDefault="00873509"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p>
          <w:p w:rsidR="00873509" w:rsidRDefault="00873509"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p>
          <w:p w:rsidR="00873509" w:rsidRDefault="00873509"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p>
          <w:p w:rsidR="00873509" w:rsidRDefault="00873509"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p>
          <w:p w:rsidR="00873509" w:rsidRPr="00C00334" w:rsidRDefault="00873509"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26</w:t>
            </w:r>
          </w:p>
        </w:tc>
      </w:tr>
      <w:tr w:rsidR="00873509" w:rsidRPr="00BE64A6" w:rsidTr="00F752C1">
        <w:trPr>
          <w:cantSplit/>
        </w:trPr>
        <w:tc>
          <w:tcPr>
            <w:cnfStyle w:val="001000000000" w:firstRow="0" w:lastRow="0" w:firstColumn="1" w:lastColumn="0" w:oddVBand="0" w:evenVBand="0" w:oddHBand="0" w:evenHBand="0" w:firstRowFirstColumn="0" w:firstRowLastColumn="0" w:lastRowFirstColumn="0" w:lastRowLastColumn="0"/>
            <w:tcW w:w="3700" w:type="dxa"/>
            <w:vAlign w:val="center"/>
          </w:tcPr>
          <w:p w:rsidR="00873509" w:rsidRPr="00C00334" w:rsidRDefault="00873509" w:rsidP="00C00334">
            <w:pPr>
              <w:rPr>
                <w:sz w:val="24"/>
                <w:szCs w:val="24"/>
              </w:rPr>
            </w:pPr>
            <w:r w:rsidRPr="00C00334">
              <w:rPr>
                <w:sz w:val="24"/>
                <w:szCs w:val="24"/>
              </w:rPr>
              <w:lastRenderedPageBreak/>
              <w:t>Увеличение количества обустроенных бесхозяйных сибиреязвенных скотомогильников</w:t>
            </w:r>
          </w:p>
        </w:tc>
        <w:tc>
          <w:tcPr>
            <w:tcW w:w="1475" w:type="dxa"/>
            <w:vAlign w:val="bottom"/>
          </w:tcPr>
          <w:p w:rsidR="00873509" w:rsidRPr="00C00334" w:rsidRDefault="00873509" w:rsidP="00C00334">
            <w:pPr>
              <w:jc w:val="center"/>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количество</w:t>
            </w:r>
          </w:p>
        </w:tc>
        <w:tc>
          <w:tcPr>
            <w:tcW w:w="1236" w:type="dxa"/>
            <w:vAlign w:val="bottom"/>
          </w:tcPr>
          <w:p w:rsidR="00873509" w:rsidRPr="00C00334" w:rsidRDefault="00873509"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40</w:t>
            </w:r>
          </w:p>
        </w:tc>
        <w:tc>
          <w:tcPr>
            <w:tcW w:w="1212" w:type="dxa"/>
            <w:vAlign w:val="bottom"/>
          </w:tcPr>
          <w:p w:rsidR="00873509" w:rsidRPr="00C00334" w:rsidRDefault="00873509"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38</w:t>
            </w:r>
          </w:p>
        </w:tc>
        <w:tc>
          <w:tcPr>
            <w:tcW w:w="744" w:type="dxa"/>
            <w:vAlign w:val="bottom"/>
          </w:tcPr>
          <w:p w:rsidR="00873509" w:rsidRPr="00C00334" w:rsidRDefault="00873509"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 </w:t>
            </w:r>
            <w:r>
              <w:rPr>
                <w:sz w:val="24"/>
                <w:szCs w:val="24"/>
              </w:rPr>
              <w:t>-</w:t>
            </w:r>
          </w:p>
        </w:tc>
        <w:tc>
          <w:tcPr>
            <w:tcW w:w="744" w:type="dxa"/>
            <w:vAlign w:val="bottom"/>
          </w:tcPr>
          <w:p w:rsidR="00873509" w:rsidRPr="00C00334" w:rsidRDefault="00873509"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Pr="00C00334">
              <w:rPr>
                <w:sz w:val="24"/>
                <w:szCs w:val="24"/>
              </w:rPr>
              <w:t> </w:t>
            </w:r>
          </w:p>
        </w:tc>
        <w:tc>
          <w:tcPr>
            <w:tcW w:w="744" w:type="dxa"/>
          </w:tcPr>
          <w:p w:rsidR="00F752C1" w:rsidRDefault="00F752C1"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p>
          <w:p w:rsidR="00F752C1" w:rsidRDefault="00F752C1"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p>
          <w:p w:rsidR="00F752C1" w:rsidRDefault="00F752C1"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p>
          <w:p w:rsidR="00873509" w:rsidRDefault="00F752C1"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 </w:t>
            </w:r>
            <w:r>
              <w:rPr>
                <w:sz w:val="24"/>
                <w:szCs w:val="24"/>
              </w:rPr>
              <w:t>-</w:t>
            </w:r>
          </w:p>
        </w:tc>
      </w:tr>
      <w:tr w:rsidR="00F752C1" w:rsidRPr="00BE64A6" w:rsidTr="00F752C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0" w:type="dxa"/>
            <w:vAlign w:val="center"/>
          </w:tcPr>
          <w:p w:rsidR="00F752C1" w:rsidRPr="00C00334" w:rsidRDefault="00F752C1" w:rsidP="00C00334">
            <w:pPr>
              <w:rPr>
                <w:sz w:val="24"/>
                <w:szCs w:val="24"/>
              </w:rPr>
            </w:pPr>
            <w:r>
              <w:rPr>
                <w:sz w:val="24"/>
                <w:szCs w:val="24"/>
              </w:rPr>
              <w:t xml:space="preserve">Постановка на кадастровый учет особо охраняемой природной территории регионального значения </w:t>
            </w:r>
          </w:p>
        </w:tc>
        <w:tc>
          <w:tcPr>
            <w:tcW w:w="1475" w:type="dxa"/>
            <w:vAlign w:val="bottom"/>
          </w:tcPr>
          <w:p w:rsidR="00F752C1" w:rsidRPr="00C00334" w:rsidRDefault="00F752C1" w:rsidP="00C0033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количество</w:t>
            </w:r>
          </w:p>
        </w:tc>
        <w:tc>
          <w:tcPr>
            <w:tcW w:w="1236" w:type="dxa"/>
            <w:vAlign w:val="bottom"/>
          </w:tcPr>
          <w:p w:rsidR="00F752C1" w:rsidRPr="00C00334" w:rsidRDefault="00F752C1"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212" w:type="dxa"/>
            <w:vAlign w:val="bottom"/>
          </w:tcPr>
          <w:p w:rsidR="00F752C1" w:rsidRPr="00C00334" w:rsidRDefault="00F752C1"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744" w:type="dxa"/>
            <w:vAlign w:val="bottom"/>
          </w:tcPr>
          <w:p w:rsidR="00F752C1" w:rsidRPr="00C00334" w:rsidRDefault="00F752C1"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25</w:t>
            </w:r>
          </w:p>
        </w:tc>
        <w:tc>
          <w:tcPr>
            <w:tcW w:w="744" w:type="dxa"/>
            <w:vAlign w:val="bottom"/>
          </w:tcPr>
          <w:p w:rsidR="00F752C1" w:rsidRPr="00C00334" w:rsidRDefault="00F752C1"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31</w:t>
            </w:r>
          </w:p>
        </w:tc>
        <w:tc>
          <w:tcPr>
            <w:tcW w:w="744" w:type="dxa"/>
          </w:tcPr>
          <w:p w:rsidR="00F752C1" w:rsidRDefault="00F752C1"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F752C1" w:rsidRDefault="00F752C1"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F752C1" w:rsidRDefault="00F752C1"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F752C1" w:rsidRPr="00C00334" w:rsidRDefault="00F752C1"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35</w:t>
            </w:r>
          </w:p>
        </w:tc>
      </w:tr>
      <w:tr w:rsidR="00F752C1" w:rsidRPr="00BE64A6" w:rsidTr="00F752C1">
        <w:trPr>
          <w:cantSplit/>
        </w:trPr>
        <w:tc>
          <w:tcPr>
            <w:cnfStyle w:val="001000000000" w:firstRow="0" w:lastRow="0" w:firstColumn="1" w:lastColumn="0" w:oddVBand="0" w:evenVBand="0" w:oddHBand="0" w:evenHBand="0" w:firstRowFirstColumn="0" w:firstRowLastColumn="0" w:lastRowFirstColumn="0" w:lastRowLastColumn="0"/>
            <w:tcW w:w="3700" w:type="dxa"/>
            <w:vAlign w:val="center"/>
          </w:tcPr>
          <w:p w:rsidR="00F752C1" w:rsidRDefault="00F752C1" w:rsidP="00C00334">
            <w:pPr>
              <w:rPr>
                <w:sz w:val="24"/>
                <w:szCs w:val="24"/>
              </w:rPr>
            </w:pPr>
            <w:r>
              <w:rPr>
                <w:sz w:val="24"/>
                <w:szCs w:val="24"/>
              </w:rPr>
              <w:t xml:space="preserve">Доля объектов размещения ТКО соответствующих требованиям действующего природоохранного законодательства </w:t>
            </w:r>
          </w:p>
        </w:tc>
        <w:tc>
          <w:tcPr>
            <w:tcW w:w="1475" w:type="dxa"/>
            <w:vAlign w:val="bottom"/>
          </w:tcPr>
          <w:p w:rsidR="00F752C1" w:rsidRDefault="00F752C1" w:rsidP="00C0033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236" w:type="dxa"/>
            <w:vAlign w:val="bottom"/>
          </w:tcPr>
          <w:p w:rsidR="00F752C1" w:rsidRDefault="00F752C1"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212" w:type="dxa"/>
            <w:vAlign w:val="bottom"/>
          </w:tcPr>
          <w:p w:rsidR="00F752C1" w:rsidRDefault="00F752C1"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744" w:type="dxa"/>
            <w:vAlign w:val="bottom"/>
          </w:tcPr>
          <w:p w:rsidR="00F752C1" w:rsidRDefault="00F752C1"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w:t>
            </w:r>
          </w:p>
        </w:tc>
        <w:tc>
          <w:tcPr>
            <w:tcW w:w="744" w:type="dxa"/>
            <w:vAlign w:val="bottom"/>
          </w:tcPr>
          <w:p w:rsidR="00F752C1" w:rsidRDefault="00F752C1"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w:t>
            </w:r>
          </w:p>
        </w:tc>
        <w:tc>
          <w:tcPr>
            <w:tcW w:w="744" w:type="dxa"/>
          </w:tcPr>
          <w:p w:rsidR="00F752C1" w:rsidRDefault="00F752C1"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p>
          <w:p w:rsidR="00F752C1" w:rsidRDefault="00F752C1"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p>
          <w:p w:rsidR="00F752C1" w:rsidRDefault="00F752C1"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p>
          <w:p w:rsidR="00F752C1" w:rsidRDefault="00F752C1"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p>
          <w:p w:rsidR="00F752C1" w:rsidRDefault="00F752C1"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60</w:t>
            </w:r>
          </w:p>
        </w:tc>
      </w:tr>
      <w:tr w:rsidR="005F7F85" w:rsidRPr="00BE64A6" w:rsidTr="00F752C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0" w:type="dxa"/>
            <w:vAlign w:val="center"/>
          </w:tcPr>
          <w:p w:rsidR="005F7F85" w:rsidRDefault="005F7F85" w:rsidP="00C00334">
            <w:pPr>
              <w:rPr>
                <w:sz w:val="24"/>
                <w:szCs w:val="24"/>
              </w:rPr>
            </w:pPr>
            <w:r>
              <w:rPr>
                <w:sz w:val="24"/>
                <w:szCs w:val="24"/>
              </w:rPr>
              <w:t xml:space="preserve">Доля площади </w:t>
            </w:r>
            <w:proofErr w:type="spellStart"/>
            <w:r>
              <w:rPr>
                <w:sz w:val="24"/>
                <w:szCs w:val="24"/>
              </w:rPr>
              <w:t>рекультивированных</w:t>
            </w:r>
            <w:proofErr w:type="spellEnd"/>
            <w:r>
              <w:rPr>
                <w:sz w:val="24"/>
                <w:szCs w:val="24"/>
              </w:rPr>
              <w:t xml:space="preserve"> (ликвидированных) санкционированных объектов размещения ТКО (от общей площади, занятой такими объектами, предполагаемыми к рекультивации (ликвидации))</w:t>
            </w:r>
          </w:p>
        </w:tc>
        <w:tc>
          <w:tcPr>
            <w:tcW w:w="1475" w:type="dxa"/>
            <w:vAlign w:val="bottom"/>
          </w:tcPr>
          <w:p w:rsidR="005F7F85" w:rsidRDefault="005F7F85" w:rsidP="00C0033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236" w:type="dxa"/>
            <w:vAlign w:val="bottom"/>
          </w:tcPr>
          <w:p w:rsidR="005F7F85" w:rsidRDefault="005F7F85"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tc>
        <w:tc>
          <w:tcPr>
            <w:tcW w:w="1212" w:type="dxa"/>
            <w:vAlign w:val="bottom"/>
          </w:tcPr>
          <w:p w:rsidR="005F7F85" w:rsidRDefault="005F7F85"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744" w:type="dxa"/>
            <w:vAlign w:val="bottom"/>
          </w:tcPr>
          <w:p w:rsidR="005F7F85" w:rsidRDefault="005F7F85"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w:t>
            </w:r>
          </w:p>
        </w:tc>
        <w:tc>
          <w:tcPr>
            <w:tcW w:w="744" w:type="dxa"/>
            <w:vAlign w:val="bottom"/>
          </w:tcPr>
          <w:p w:rsidR="005F7F85" w:rsidRDefault="005F7F85"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50</w:t>
            </w:r>
          </w:p>
        </w:tc>
        <w:tc>
          <w:tcPr>
            <w:tcW w:w="744" w:type="dxa"/>
          </w:tcPr>
          <w:p w:rsidR="005F7F85" w:rsidRDefault="005F7F85"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5F7F85" w:rsidRDefault="005F7F85"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5F7F85" w:rsidRDefault="005F7F85"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5F7F85" w:rsidRDefault="005F7F85"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5F7F85" w:rsidRDefault="005F7F85"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5F7F85" w:rsidRDefault="005F7F85"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5F7F85" w:rsidRDefault="005F7F85"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5F7F85" w:rsidRDefault="005F7F85"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60</w:t>
            </w:r>
          </w:p>
        </w:tc>
      </w:tr>
      <w:tr w:rsidR="005F7F85" w:rsidRPr="00BE64A6" w:rsidTr="00F752C1">
        <w:trPr>
          <w:cantSplit/>
        </w:trPr>
        <w:tc>
          <w:tcPr>
            <w:cnfStyle w:val="001000000000" w:firstRow="0" w:lastRow="0" w:firstColumn="1" w:lastColumn="0" w:oddVBand="0" w:evenVBand="0" w:oddHBand="0" w:evenHBand="0" w:firstRowFirstColumn="0" w:firstRowLastColumn="0" w:lastRowFirstColumn="0" w:lastRowLastColumn="0"/>
            <w:tcW w:w="3700" w:type="dxa"/>
            <w:vAlign w:val="center"/>
          </w:tcPr>
          <w:p w:rsidR="005F7F85" w:rsidRDefault="005F7F85" w:rsidP="00C00334">
            <w:pPr>
              <w:rPr>
                <w:sz w:val="24"/>
                <w:szCs w:val="24"/>
              </w:rPr>
            </w:pPr>
            <w:r>
              <w:rPr>
                <w:sz w:val="24"/>
                <w:szCs w:val="24"/>
              </w:rPr>
              <w:t xml:space="preserve">Доля площади </w:t>
            </w:r>
            <w:proofErr w:type="spellStart"/>
            <w:r>
              <w:rPr>
                <w:sz w:val="24"/>
                <w:szCs w:val="24"/>
              </w:rPr>
              <w:t>рекультивированных</w:t>
            </w:r>
            <w:proofErr w:type="spellEnd"/>
            <w:r>
              <w:rPr>
                <w:sz w:val="24"/>
                <w:szCs w:val="24"/>
              </w:rPr>
              <w:t xml:space="preserve"> (ликвидированных) несанкционированных объектов размещения ТКО, объектов накопленного экологического ущерба (от общей площади, занятой такими объектами)</w:t>
            </w:r>
          </w:p>
        </w:tc>
        <w:tc>
          <w:tcPr>
            <w:tcW w:w="1475" w:type="dxa"/>
            <w:vAlign w:val="bottom"/>
          </w:tcPr>
          <w:p w:rsidR="005F7F85" w:rsidRDefault="005F7F85" w:rsidP="00C0033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236" w:type="dxa"/>
            <w:vAlign w:val="bottom"/>
          </w:tcPr>
          <w:p w:rsidR="005F7F85" w:rsidRDefault="005F7F85"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p>
        </w:tc>
        <w:tc>
          <w:tcPr>
            <w:tcW w:w="1212" w:type="dxa"/>
            <w:vAlign w:val="bottom"/>
          </w:tcPr>
          <w:p w:rsidR="005F7F85" w:rsidRDefault="005F7F85"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744" w:type="dxa"/>
            <w:vAlign w:val="bottom"/>
          </w:tcPr>
          <w:p w:rsidR="005F7F85" w:rsidRDefault="005F7F85"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c>
          <w:tcPr>
            <w:tcW w:w="744" w:type="dxa"/>
            <w:vAlign w:val="bottom"/>
          </w:tcPr>
          <w:p w:rsidR="005F7F85" w:rsidRDefault="005F7F85"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w:t>
            </w:r>
          </w:p>
        </w:tc>
        <w:tc>
          <w:tcPr>
            <w:tcW w:w="744" w:type="dxa"/>
          </w:tcPr>
          <w:p w:rsidR="005F7F85" w:rsidRDefault="005F7F85"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p>
          <w:p w:rsidR="005F7F85" w:rsidRDefault="005F7F85"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p>
          <w:p w:rsidR="005F7F85" w:rsidRDefault="005F7F85"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p>
          <w:p w:rsidR="005F7F85" w:rsidRDefault="005F7F85"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p>
          <w:p w:rsidR="005F7F85" w:rsidRDefault="005F7F85"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p>
          <w:p w:rsidR="005F7F85" w:rsidRDefault="005F7F85"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p>
          <w:p w:rsidR="005F7F85" w:rsidRDefault="005F7F85" w:rsidP="005F7F85">
            <w:pPr>
              <w:cnfStyle w:val="000000000000" w:firstRow="0" w:lastRow="0" w:firstColumn="0" w:lastColumn="0" w:oddVBand="0" w:evenVBand="0" w:oddHBand="0" w:evenHBand="0" w:firstRowFirstColumn="0" w:firstRowLastColumn="0" w:lastRowFirstColumn="0" w:lastRowLastColumn="0"/>
              <w:rPr>
                <w:sz w:val="24"/>
                <w:szCs w:val="24"/>
              </w:rPr>
            </w:pPr>
          </w:p>
          <w:p w:rsidR="005F7F85" w:rsidRDefault="005F7F85" w:rsidP="005F7F8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60</w:t>
            </w:r>
          </w:p>
        </w:tc>
      </w:tr>
      <w:tr w:rsidR="005F7F85" w:rsidRPr="00BE64A6" w:rsidTr="00F752C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0" w:type="dxa"/>
            <w:vAlign w:val="center"/>
          </w:tcPr>
          <w:p w:rsidR="005F7F85" w:rsidRDefault="005F7F85" w:rsidP="00C00334">
            <w:pPr>
              <w:rPr>
                <w:sz w:val="24"/>
                <w:szCs w:val="24"/>
              </w:rPr>
            </w:pPr>
            <w:r>
              <w:rPr>
                <w:sz w:val="24"/>
                <w:szCs w:val="24"/>
              </w:rPr>
              <w:t xml:space="preserve">Доля ТКО, </w:t>
            </w:r>
            <w:proofErr w:type="gramStart"/>
            <w:r>
              <w:rPr>
                <w:sz w:val="24"/>
                <w:szCs w:val="24"/>
              </w:rPr>
              <w:t>размещенных</w:t>
            </w:r>
            <w:proofErr w:type="gramEnd"/>
            <w:r>
              <w:rPr>
                <w:sz w:val="24"/>
                <w:szCs w:val="24"/>
              </w:rPr>
              <w:t xml:space="preserve"> в соответствии с требованиями законодательства Российской Федерации</w:t>
            </w:r>
          </w:p>
        </w:tc>
        <w:tc>
          <w:tcPr>
            <w:tcW w:w="1475" w:type="dxa"/>
            <w:vAlign w:val="bottom"/>
          </w:tcPr>
          <w:p w:rsidR="005F7F85" w:rsidRDefault="005F7F85" w:rsidP="00C0033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236" w:type="dxa"/>
            <w:vAlign w:val="bottom"/>
          </w:tcPr>
          <w:p w:rsidR="005F7F85" w:rsidRDefault="005F7F85"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50</w:t>
            </w:r>
          </w:p>
        </w:tc>
        <w:tc>
          <w:tcPr>
            <w:tcW w:w="1212" w:type="dxa"/>
            <w:vAlign w:val="bottom"/>
          </w:tcPr>
          <w:p w:rsidR="005F7F85" w:rsidRDefault="005F7F85"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50</w:t>
            </w:r>
          </w:p>
        </w:tc>
        <w:tc>
          <w:tcPr>
            <w:tcW w:w="744" w:type="dxa"/>
            <w:vAlign w:val="bottom"/>
          </w:tcPr>
          <w:p w:rsidR="005F7F85" w:rsidRDefault="005F7F85"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60</w:t>
            </w:r>
          </w:p>
        </w:tc>
        <w:tc>
          <w:tcPr>
            <w:tcW w:w="744" w:type="dxa"/>
            <w:vAlign w:val="bottom"/>
          </w:tcPr>
          <w:p w:rsidR="005F7F85" w:rsidRDefault="005F7F85"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87</w:t>
            </w:r>
          </w:p>
        </w:tc>
        <w:tc>
          <w:tcPr>
            <w:tcW w:w="744" w:type="dxa"/>
          </w:tcPr>
          <w:p w:rsidR="005F7F85" w:rsidRDefault="005F7F85"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5F7F85" w:rsidRDefault="005F7F85"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5F7F85" w:rsidRDefault="005F7F85"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5F7F85" w:rsidRDefault="005F7F85"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90</w:t>
            </w:r>
          </w:p>
        </w:tc>
      </w:tr>
      <w:tr w:rsidR="005F7F85" w:rsidRPr="00BE64A6" w:rsidTr="00F752C1">
        <w:trPr>
          <w:cantSplit/>
        </w:trPr>
        <w:tc>
          <w:tcPr>
            <w:cnfStyle w:val="001000000000" w:firstRow="0" w:lastRow="0" w:firstColumn="1" w:lastColumn="0" w:oddVBand="0" w:evenVBand="0" w:oddHBand="0" w:evenHBand="0" w:firstRowFirstColumn="0" w:firstRowLastColumn="0" w:lastRowFirstColumn="0" w:lastRowLastColumn="0"/>
            <w:tcW w:w="3700" w:type="dxa"/>
            <w:vAlign w:val="center"/>
          </w:tcPr>
          <w:p w:rsidR="005F7F85" w:rsidRDefault="005F7F85" w:rsidP="00C00334">
            <w:pPr>
              <w:rPr>
                <w:sz w:val="24"/>
                <w:szCs w:val="24"/>
              </w:rPr>
            </w:pPr>
            <w:r>
              <w:rPr>
                <w:sz w:val="24"/>
                <w:szCs w:val="24"/>
              </w:rPr>
              <w:t xml:space="preserve">Доля </w:t>
            </w:r>
            <w:proofErr w:type="gramStart"/>
            <w:r>
              <w:rPr>
                <w:sz w:val="24"/>
                <w:szCs w:val="24"/>
              </w:rPr>
              <w:t>извлекаемых</w:t>
            </w:r>
            <w:proofErr w:type="gramEnd"/>
            <w:r>
              <w:rPr>
                <w:sz w:val="24"/>
                <w:szCs w:val="24"/>
              </w:rPr>
              <w:t xml:space="preserve"> ВМР от общего объема ТКО, направляемых на захоронение</w:t>
            </w:r>
          </w:p>
        </w:tc>
        <w:tc>
          <w:tcPr>
            <w:tcW w:w="1475" w:type="dxa"/>
            <w:vAlign w:val="bottom"/>
          </w:tcPr>
          <w:p w:rsidR="005F7F85" w:rsidRDefault="005F7F85" w:rsidP="00C0033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236" w:type="dxa"/>
            <w:vAlign w:val="bottom"/>
          </w:tcPr>
          <w:p w:rsidR="005F7F85" w:rsidRDefault="005F7F85"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p>
        </w:tc>
        <w:tc>
          <w:tcPr>
            <w:tcW w:w="1212" w:type="dxa"/>
            <w:vAlign w:val="bottom"/>
          </w:tcPr>
          <w:p w:rsidR="005F7F85" w:rsidRDefault="005F7F85"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p>
        </w:tc>
        <w:tc>
          <w:tcPr>
            <w:tcW w:w="744" w:type="dxa"/>
            <w:vAlign w:val="bottom"/>
          </w:tcPr>
          <w:p w:rsidR="005F7F85" w:rsidRDefault="005F7F85"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744" w:type="dxa"/>
            <w:vAlign w:val="bottom"/>
          </w:tcPr>
          <w:p w:rsidR="005F7F85" w:rsidRDefault="005F7F85"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c>
          <w:tcPr>
            <w:tcW w:w="744" w:type="dxa"/>
          </w:tcPr>
          <w:p w:rsidR="005F7F85" w:rsidRDefault="005F7F85"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p>
          <w:p w:rsidR="005F7F85" w:rsidRDefault="005F7F85"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p>
          <w:p w:rsidR="005F7F85" w:rsidRDefault="005F7F85"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w:t>
            </w:r>
          </w:p>
        </w:tc>
      </w:tr>
      <w:tr w:rsidR="005F7F85" w:rsidRPr="00BE64A6" w:rsidTr="00F752C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00" w:type="dxa"/>
            <w:vAlign w:val="center"/>
          </w:tcPr>
          <w:p w:rsidR="005F7F85" w:rsidRDefault="0051673B" w:rsidP="00C00334">
            <w:pPr>
              <w:rPr>
                <w:sz w:val="24"/>
                <w:szCs w:val="24"/>
              </w:rPr>
            </w:pPr>
            <w:r>
              <w:rPr>
                <w:sz w:val="24"/>
                <w:szCs w:val="24"/>
              </w:rPr>
              <w:t>Увеличение численности охотничьих животных, в том числе:</w:t>
            </w:r>
          </w:p>
          <w:p w:rsidR="0051673B" w:rsidRDefault="0051673B" w:rsidP="00C00334">
            <w:pPr>
              <w:rPr>
                <w:sz w:val="24"/>
                <w:szCs w:val="24"/>
              </w:rPr>
            </w:pPr>
            <w:r>
              <w:rPr>
                <w:sz w:val="24"/>
                <w:szCs w:val="24"/>
              </w:rPr>
              <w:t>Олень благородный</w:t>
            </w:r>
          </w:p>
          <w:p w:rsidR="0051673B" w:rsidRDefault="0051673B" w:rsidP="00C00334">
            <w:pPr>
              <w:rPr>
                <w:sz w:val="24"/>
                <w:szCs w:val="24"/>
              </w:rPr>
            </w:pPr>
            <w:r>
              <w:rPr>
                <w:sz w:val="24"/>
                <w:szCs w:val="24"/>
              </w:rPr>
              <w:t xml:space="preserve">Олень пятнистый </w:t>
            </w:r>
          </w:p>
          <w:p w:rsidR="0051673B" w:rsidRDefault="0051673B" w:rsidP="00C00334">
            <w:pPr>
              <w:rPr>
                <w:sz w:val="24"/>
                <w:szCs w:val="24"/>
              </w:rPr>
            </w:pPr>
            <w:r>
              <w:rPr>
                <w:sz w:val="24"/>
                <w:szCs w:val="24"/>
              </w:rPr>
              <w:t>Лось</w:t>
            </w:r>
          </w:p>
        </w:tc>
        <w:tc>
          <w:tcPr>
            <w:tcW w:w="1475" w:type="dxa"/>
            <w:vAlign w:val="bottom"/>
          </w:tcPr>
          <w:p w:rsidR="005F7F85" w:rsidRDefault="0051673B" w:rsidP="00C0033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количество</w:t>
            </w:r>
          </w:p>
        </w:tc>
        <w:tc>
          <w:tcPr>
            <w:tcW w:w="1236" w:type="dxa"/>
            <w:vAlign w:val="bottom"/>
          </w:tcPr>
          <w:p w:rsidR="005F7F85" w:rsidRDefault="0051673B"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95</w:t>
            </w:r>
          </w:p>
          <w:p w:rsidR="0051673B" w:rsidRDefault="0051673B"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19</w:t>
            </w:r>
          </w:p>
          <w:p w:rsidR="0051673B" w:rsidRDefault="0051673B"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120</w:t>
            </w:r>
          </w:p>
        </w:tc>
        <w:tc>
          <w:tcPr>
            <w:tcW w:w="1212" w:type="dxa"/>
            <w:vAlign w:val="bottom"/>
          </w:tcPr>
          <w:p w:rsidR="005F7F85" w:rsidRDefault="0051673B"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96</w:t>
            </w:r>
          </w:p>
          <w:p w:rsidR="0051673B" w:rsidRDefault="0051673B"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22</w:t>
            </w:r>
          </w:p>
          <w:p w:rsidR="0051673B" w:rsidRDefault="0051673B"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125</w:t>
            </w:r>
          </w:p>
        </w:tc>
        <w:tc>
          <w:tcPr>
            <w:tcW w:w="744" w:type="dxa"/>
            <w:vAlign w:val="bottom"/>
          </w:tcPr>
          <w:p w:rsidR="005F7F85" w:rsidRDefault="0051673B"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97</w:t>
            </w:r>
          </w:p>
          <w:p w:rsidR="0051673B" w:rsidRDefault="0051673B"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23</w:t>
            </w:r>
          </w:p>
          <w:p w:rsidR="0051673B" w:rsidRDefault="0051673B"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130</w:t>
            </w:r>
          </w:p>
        </w:tc>
        <w:tc>
          <w:tcPr>
            <w:tcW w:w="744" w:type="dxa"/>
            <w:vAlign w:val="bottom"/>
          </w:tcPr>
          <w:p w:rsidR="005F7F85" w:rsidRDefault="0051673B"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98</w:t>
            </w:r>
          </w:p>
          <w:p w:rsidR="0051673B" w:rsidRDefault="0051673B"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24</w:t>
            </w:r>
          </w:p>
          <w:p w:rsidR="0051673B" w:rsidRDefault="0051673B" w:rsidP="0051673B">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140</w:t>
            </w:r>
          </w:p>
        </w:tc>
        <w:tc>
          <w:tcPr>
            <w:tcW w:w="744" w:type="dxa"/>
          </w:tcPr>
          <w:p w:rsidR="0051673B" w:rsidRDefault="0051673B"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51673B" w:rsidRDefault="0051673B"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51673B" w:rsidRDefault="0051673B"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p>
          <w:p w:rsidR="005F7F85" w:rsidRDefault="0051673B"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100</w:t>
            </w:r>
          </w:p>
          <w:p w:rsidR="0051673B" w:rsidRDefault="0051673B"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26</w:t>
            </w:r>
          </w:p>
          <w:p w:rsidR="0051673B" w:rsidRDefault="0051673B" w:rsidP="00F752C1">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150</w:t>
            </w:r>
          </w:p>
        </w:tc>
      </w:tr>
      <w:tr w:rsidR="0051673B" w:rsidRPr="00BE64A6" w:rsidTr="00F752C1">
        <w:trPr>
          <w:cantSplit/>
        </w:trPr>
        <w:tc>
          <w:tcPr>
            <w:cnfStyle w:val="001000000000" w:firstRow="0" w:lastRow="0" w:firstColumn="1" w:lastColumn="0" w:oddVBand="0" w:evenVBand="0" w:oddHBand="0" w:evenHBand="0" w:firstRowFirstColumn="0" w:firstRowLastColumn="0" w:lastRowFirstColumn="0" w:lastRowLastColumn="0"/>
            <w:tcW w:w="3700" w:type="dxa"/>
            <w:vAlign w:val="center"/>
          </w:tcPr>
          <w:p w:rsidR="0051673B" w:rsidRDefault="0051673B" w:rsidP="00C00334">
            <w:pPr>
              <w:rPr>
                <w:sz w:val="24"/>
                <w:szCs w:val="24"/>
              </w:rPr>
            </w:pPr>
            <w:r>
              <w:rPr>
                <w:sz w:val="24"/>
                <w:szCs w:val="24"/>
              </w:rPr>
              <w:t xml:space="preserve">Круглогодичное предоставление услуг в охотничьем хозяйстве </w:t>
            </w:r>
          </w:p>
        </w:tc>
        <w:tc>
          <w:tcPr>
            <w:tcW w:w="1475" w:type="dxa"/>
            <w:vAlign w:val="bottom"/>
          </w:tcPr>
          <w:p w:rsidR="0051673B" w:rsidRDefault="0051673B" w:rsidP="00C0033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236" w:type="dxa"/>
            <w:vAlign w:val="bottom"/>
          </w:tcPr>
          <w:p w:rsidR="0051673B" w:rsidRDefault="0051673B"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84</w:t>
            </w:r>
          </w:p>
        </w:tc>
        <w:tc>
          <w:tcPr>
            <w:tcW w:w="1212" w:type="dxa"/>
            <w:vAlign w:val="bottom"/>
          </w:tcPr>
          <w:p w:rsidR="0051673B" w:rsidRDefault="0051673B"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87</w:t>
            </w:r>
          </w:p>
        </w:tc>
        <w:tc>
          <w:tcPr>
            <w:tcW w:w="744" w:type="dxa"/>
            <w:vAlign w:val="bottom"/>
          </w:tcPr>
          <w:p w:rsidR="0051673B" w:rsidRDefault="0051673B"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88</w:t>
            </w:r>
          </w:p>
        </w:tc>
        <w:tc>
          <w:tcPr>
            <w:tcW w:w="744" w:type="dxa"/>
            <w:vAlign w:val="bottom"/>
          </w:tcPr>
          <w:p w:rsidR="0051673B" w:rsidRDefault="0051673B"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90</w:t>
            </w:r>
          </w:p>
        </w:tc>
        <w:tc>
          <w:tcPr>
            <w:tcW w:w="744" w:type="dxa"/>
          </w:tcPr>
          <w:p w:rsidR="0051673B" w:rsidRDefault="0051673B"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p>
          <w:p w:rsidR="0051673B" w:rsidRDefault="0051673B" w:rsidP="00F752C1">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92</w:t>
            </w:r>
          </w:p>
        </w:tc>
      </w:tr>
    </w:tbl>
    <w:p w:rsidR="00832EA5" w:rsidRPr="002A6F38" w:rsidRDefault="00633AEE" w:rsidP="00633AEE">
      <w:pPr>
        <w:spacing w:after="0" w:line="240" w:lineRule="auto"/>
        <w:jc w:val="center"/>
        <w:rPr>
          <w:sz w:val="48"/>
          <w:szCs w:val="48"/>
        </w:rPr>
      </w:pPr>
      <w:r w:rsidRPr="002A6F38">
        <w:rPr>
          <w:b/>
          <w:color w:val="C00000"/>
          <w:sz w:val="96"/>
          <w:szCs w:val="40"/>
        </w:rPr>
        <w:lastRenderedPageBreak/>
        <w:t>15</w:t>
      </w:r>
      <w:r w:rsidR="0014375D" w:rsidRPr="002A6F38">
        <w:rPr>
          <w:b/>
          <w:color w:val="C00000"/>
          <w:sz w:val="96"/>
          <w:szCs w:val="40"/>
        </w:rPr>
        <w:t xml:space="preserve"> </w:t>
      </w:r>
      <w:r w:rsidR="00023FB7" w:rsidRPr="002A6F38">
        <w:rPr>
          <w:sz w:val="48"/>
          <w:szCs w:val="48"/>
        </w:rPr>
        <w:t>Государственная программа</w:t>
      </w:r>
    </w:p>
    <w:p w:rsidR="00633AEE" w:rsidRPr="00023FB7" w:rsidRDefault="00023FB7" w:rsidP="00633AEE">
      <w:pPr>
        <w:spacing w:after="0" w:line="240" w:lineRule="auto"/>
        <w:jc w:val="center"/>
        <w:rPr>
          <w:sz w:val="48"/>
          <w:szCs w:val="48"/>
        </w:rPr>
      </w:pPr>
      <w:r w:rsidRPr="002A6F38">
        <w:rPr>
          <w:sz w:val="48"/>
          <w:szCs w:val="48"/>
        </w:rPr>
        <w:t>Республики Мордовия "Развитие</w:t>
      </w:r>
      <w:r w:rsidRPr="00023FB7">
        <w:rPr>
          <w:sz w:val="48"/>
          <w:szCs w:val="48"/>
        </w:rPr>
        <w:t xml:space="preserve"> водохозяйственного комплекса Республики Мордовия" на 2014-2020 годы</w:t>
      </w:r>
    </w:p>
    <w:p w:rsidR="00633AEE" w:rsidRDefault="00633AEE" w:rsidP="00633AEE">
      <w:pPr>
        <w:spacing w:after="0" w:line="240" w:lineRule="auto"/>
        <w:jc w:val="right"/>
        <w:rPr>
          <w:sz w:val="44"/>
          <w:szCs w:val="40"/>
          <w:u w:val="single"/>
        </w:rPr>
      </w:pPr>
    </w:p>
    <w:p w:rsidR="003E4288" w:rsidRPr="003E4288" w:rsidRDefault="003F304F" w:rsidP="00E1515F">
      <w:pPr>
        <w:pStyle w:val="ConsPlusNormal"/>
        <w:rPr>
          <w:rFonts w:ascii="Calibri" w:hAnsi="Calibri" w:cs="Calibri"/>
          <w:sz w:val="28"/>
          <w:szCs w:val="28"/>
        </w:rPr>
      </w:pPr>
      <w:r>
        <w:rPr>
          <w:noProof/>
          <w:sz w:val="40"/>
          <w:szCs w:val="40"/>
        </w:rPr>
        <w:drawing>
          <wp:anchor distT="0" distB="0" distL="114300" distR="114300" simplePos="0" relativeHeight="251757568" behindDoc="0" locked="0" layoutInCell="1" allowOverlap="1">
            <wp:simplePos x="0" y="0"/>
            <wp:positionH relativeFrom="column">
              <wp:posOffset>3587115</wp:posOffset>
            </wp:positionH>
            <wp:positionV relativeFrom="paragraph">
              <wp:posOffset>59690</wp:posOffset>
            </wp:positionV>
            <wp:extent cx="2370455" cy="1333500"/>
            <wp:effectExtent l="0" t="0" r="0" b="0"/>
            <wp:wrapThrough wrapText="bothSides">
              <wp:wrapPolygon edited="0">
                <wp:start x="0" y="0"/>
                <wp:lineTo x="0" y="21291"/>
                <wp:lineTo x="21351" y="21291"/>
                <wp:lineTo x="21351" y="0"/>
                <wp:lineTo x="0" y="0"/>
              </wp:wrapPolygon>
            </wp:wrapThrough>
            <wp:docPr id="8231" name="Рисунок 8231" descr="C:\Users\boklacheva\Desktop\143947327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klacheva\Desktop\1439473279-988.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370455" cy="1333500"/>
                    </a:xfrm>
                    <a:prstGeom prst="rect">
                      <a:avLst/>
                    </a:prstGeom>
                    <a:noFill/>
                    <a:ln>
                      <a:noFill/>
                    </a:ln>
                  </pic:spPr>
                </pic:pic>
              </a:graphicData>
            </a:graphic>
          </wp:anchor>
        </w:drawing>
      </w:r>
      <w:r w:rsidR="00633AEE" w:rsidRPr="00BE64A6">
        <w:rPr>
          <w:sz w:val="44"/>
          <w:szCs w:val="40"/>
          <w:u w:val="single"/>
        </w:rPr>
        <w:t>Цель программы:</w:t>
      </w:r>
      <w:r w:rsidR="0014375D">
        <w:rPr>
          <w:sz w:val="44"/>
          <w:szCs w:val="40"/>
        </w:rPr>
        <w:t xml:space="preserve"> </w:t>
      </w:r>
      <w:r w:rsidR="003E4288" w:rsidRPr="003E4288">
        <w:rPr>
          <w:rFonts w:ascii="Calibri" w:hAnsi="Calibri" w:cs="Calibri"/>
          <w:sz w:val="28"/>
          <w:szCs w:val="28"/>
        </w:rPr>
        <w:t>обеспечение защищенности населения и объектов экономики от негативного воздействия вод;</w:t>
      </w:r>
    </w:p>
    <w:p w:rsidR="003E4288" w:rsidRPr="003E4288" w:rsidRDefault="003E4288" w:rsidP="003E4288">
      <w:pPr>
        <w:autoSpaceDE w:val="0"/>
        <w:autoSpaceDN w:val="0"/>
        <w:adjustRightInd w:val="0"/>
        <w:spacing w:after="0" w:line="240" w:lineRule="auto"/>
        <w:jc w:val="both"/>
        <w:rPr>
          <w:rFonts w:ascii="Calibri" w:eastAsia="Times New Roman" w:hAnsi="Calibri" w:cs="Calibri"/>
          <w:sz w:val="28"/>
          <w:szCs w:val="28"/>
          <w:lang w:eastAsia="ru-RU"/>
        </w:rPr>
      </w:pPr>
      <w:r w:rsidRPr="003E4288">
        <w:rPr>
          <w:rFonts w:ascii="Calibri" w:eastAsia="Times New Roman" w:hAnsi="Calibri" w:cs="Calibri"/>
          <w:sz w:val="28"/>
          <w:szCs w:val="28"/>
          <w:lang w:eastAsia="ru-RU"/>
        </w:rPr>
        <w:t>сохранение и восстановление водных объектов до состояния, обеспечивающего экологически благоприятные условия жизни населения</w:t>
      </w:r>
    </w:p>
    <w:p w:rsidR="00633AEE" w:rsidRPr="003E4288" w:rsidRDefault="00633AEE" w:rsidP="00633AEE">
      <w:pPr>
        <w:spacing w:after="0" w:line="240" w:lineRule="auto"/>
        <w:jc w:val="both"/>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Default="00633AEE" w:rsidP="00633AEE">
      <w:pPr>
        <w:spacing w:after="0" w:line="240" w:lineRule="auto"/>
        <w:jc w:val="both"/>
        <w:rPr>
          <w:sz w:val="40"/>
          <w:szCs w:val="40"/>
          <w:u w:val="single"/>
        </w:rPr>
      </w:pPr>
    </w:p>
    <w:tbl>
      <w:tblPr>
        <w:tblStyle w:val="-511"/>
        <w:tblW w:w="9533" w:type="dxa"/>
        <w:tblLook w:val="04A0" w:firstRow="1" w:lastRow="0" w:firstColumn="1" w:lastColumn="0" w:noHBand="0" w:noVBand="1"/>
      </w:tblPr>
      <w:tblGrid>
        <w:gridCol w:w="2822"/>
        <w:gridCol w:w="1572"/>
        <w:gridCol w:w="1330"/>
        <w:gridCol w:w="1391"/>
        <w:gridCol w:w="784"/>
        <w:gridCol w:w="817"/>
        <w:gridCol w:w="817"/>
      </w:tblGrid>
      <w:tr w:rsidR="00A33C3B" w:rsidRPr="00BE64A6" w:rsidTr="003E428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0" w:type="dxa"/>
          </w:tcPr>
          <w:p w:rsidR="00A33C3B" w:rsidRPr="006F53F0" w:rsidRDefault="00A33C3B" w:rsidP="00592EC2">
            <w:pPr>
              <w:jc w:val="both"/>
              <w:rPr>
                <w:sz w:val="28"/>
                <w:szCs w:val="40"/>
              </w:rPr>
            </w:pPr>
            <w:r w:rsidRPr="006F53F0">
              <w:rPr>
                <w:sz w:val="28"/>
                <w:szCs w:val="40"/>
              </w:rPr>
              <w:t>Наименование</w:t>
            </w:r>
          </w:p>
        </w:tc>
        <w:tc>
          <w:tcPr>
            <w:tcW w:w="1572"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370"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40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7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789"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7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2019 год</w:t>
            </w:r>
          </w:p>
        </w:tc>
      </w:tr>
      <w:tr w:rsidR="003E4288" w:rsidRPr="00BE64A6" w:rsidTr="003E428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3E4288" w:rsidRPr="003E4288" w:rsidRDefault="003E4288" w:rsidP="003E4288">
            <w:pPr>
              <w:rPr>
                <w:rFonts w:ascii="Calibri" w:hAnsi="Calibri" w:cs="Arial"/>
                <w:sz w:val="24"/>
                <w:szCs w:val="24"/>
              </w:rPr>
            </w:pPr>
            <w:r w:rsidRPr="003E4288">
              <w:rPr>
                <w:rFonts w:ascii="Calibri" w:hAnsi="Calibri" w:cs="Arial"/>
                <w:sz w:val="24"/>
                <w:szCs w:val="24"/>
              </w:rPr>
              <w:t xml:space="preserve">Доля населения, проживающего на подверженных негативному воздействию вод территориях, защищенного в результате проведения мероприятий по повышению защищенности от негативного воздействия вод, в общем количестве населения, проживающего на таких территориях </w:t>
            </w:r>
          </w:p>
        </w:tc>
        <w:tc>
          <w:tcPr>
            <w:tcW w:w="1572"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w:t>
            </w:r>
          </w:p>
        </w:tc>
        <w:tc>
          <w:tcPr>
            <w:tcW w:w="1370"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16,9</w:t>
            </w:r>
          </w:p>
        </w:tc>
        <w:tc>
          <w:tcPr>
            <w:tcW w:w="140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17,1</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17,3</w:t>
            </w:r>
          </w:p>
        </w:tc>
        <w:tc>
          <w:tcPr>
            <w:tcW w:w="789"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31,1</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57,0</w:t>
            </w:r>
          </w:p>
        </w:tc>
      </w:tr>
      <w:tr w:rsidR="003E4288" w:rsidRPr="00BE64A6" w:rsidTr="003E4288">
        <w:trPr>
          <w:cantSplit/>
        </w:trPr>
        <w:tc>
          <w:tcPr>
            <w:cnfStyle w:val="001000000000" w:firstRow="0" w:lastRow="0" w:firstColumn="1" w:lastColumn="0" w:oddVBand="0" w:evenVBand="0" w:oddHBand="0" w:evenHBand="0" w:firstRowFirstColumn="0" w:firstRowLastColumn="0" w:lastRowFirstColumn="0" w:lastRowLastColumn="0"/>
            <w:tcW w:w="2830" w:type="dxa"/>
          </w:tcPr>
          <w:p w:rsidR="003E4288" w:rsidRPr="003E4288" w:rsidRDefault="003E4288" w:rsidP="003E4288">
            <w:pPr>
              <w:rPr>
                <w:rFonts w:ascii="Calibri" w:hAnsi="Calibri" w:cs="Arial"/>
                <w:sz w:val="24"/>
                <w:szCs w:val="24"/>
              </w:rPr>
            </w:pPr>
            <w:r w:rsidRPr="003E4288">
              <w:rPr>
                <w:rFonts w:ascii="Calibri" w:hAnsi="Calibri" w:cs="Arial"/>
                <w:sz w:val="24"/>
                <w:szCs w:val="24"/>
              </w:rPr>
              <w:t xml:space="preserve">Протяженность новых и реконструированных сооружений инженерной защиты и берегоукрепления </w:t>
            </w:r>
          </w:p>
        </w:tc>
        <w:tc>
          <w:tcPr>
            <w:tcW w:w="1572"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км</w:t>
            </w:r>
          </w:p>
        </w:tc>
        <w:tc>
          <w:tcPr>
            <w:tcW w:w="1370"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140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78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789"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2,14</w:t>
            </w:r>
          </w:p>
        </w:tc>
        <w:tc>
          <w:tcPr>
            <w:tcW w:w="78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1,2</w:t>
            </w:r>
          </w:p>
        </w:tc>
      </w:tr>
      <w:tr w:rsidR="003E4288" w:rsidRPr="00BE64A6" w:rsidTr="003E428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3E4288" w:rsidRPr="003E4288" w:rsidRDefault="003E4288" w:rsidP="003E4288">
            <w:pPr>
              <w:rPr>
                <w:rFonts w:ascii="Calibri" w:hAnsi="Calibri" w:cs="Arial"/>
                <w:sz w:val="24"/>
                <w:szCs w:val="24"/>
              </w:rPr>
            </w:pPr>
            <w:r w:rsidRPr="003E4288">
              <w:rPr>
                <w:rFonts w:ascii="Calibri" w:hAnsi="Calibri" w:cs="Arial"/>
                <w:sz w:val="24"/>
                <w:szCs w:val="24"/>
              </w:rPr>
              <w:lastRenderedPageBreak/>
              <w:t>Доля гидротехнических сооружений с неудовлетворительным и опасным уровнем безопасности, приведенных в безопасное техническое состояние</w:t>
            </w:r>
          </w:p>
        </w:tc>
        <w:tc>
          <w:tcPr>
            <w:tcW w:w="1572"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w:t>
            </w:r>
          </w:p>
        </w:tc>
        <w:tc>
          <w:tcPr>
            <w:tcW w:w="1370"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37,5</w:t>
            </w:r>
          </w:p>
        </w:tc>
        <w:tc>
          <w:tcPr>
            <w:tcW w:w="140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40,3</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41,6</w:t>
            </w:r>
          </w:p>
        </w:tc>
        <w:tc>
          <w:tcPr>
            <w:tcW w:w="789"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47,4</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55,4</w:t>
            </w:r>
          </w:p>
        </w:tc>
      </w:tr>
      <w:tr w:rsidR="003E4288" w:rsidRPr="00BE64A6" w:rsidTr="003E4288">
        <w:trPr>
          <w:cantSplit/>
        </w:trPr>
        <w:tc>
          <w:tcPr>
            <w:cnfStyle w:val="001000000000" w:firstRow="0" w:lastRow="0" w:firstColumn="1" w:lastColumn="0" w:oddVBand="0" w:evenVBand="0" w:oddHBand="0" w:evenHBand="0" w:firstRowFirstColumn="0" w:firstRowLastColumn="0" w:lastRowFirstColumn="0" w:lastRowLastColumn="0"/>
            <w:tcW w:w="2830" w:type="dxa"/>
          </w:tcPr>
          <w:p w:rsidR="003E4288" w:rsidRPr="003E4288" w:rsidRDefault="003E4288" w:rsidP="003E4288">
            <w:pPr>
              <w:rPr>
                <w:rFonts w:ascii="Calibri" w:hAnsi="Calibri" w:cs="Arial"/>
                <w:sz w:val="24"/>
                <w:szCs w:val="24"/>
              </w:rPr>
            </w:pPr>
            <w:r w:rsidRPr="003E4288">
              <w:rPr>
                <w:rFonts w:ascii="Calibri" w:hAnsi="Calibri" w:cs="Arial"/>
                <w:sz w:val="24"/>
                <w:szCs w:val="24"/>
              </w:rPr>
              <w:t>Количество гидротехнических сооружений с неудовлетворите</w:t>
            </w:r>
            <w:r>
              <w:rPr>
                <w:rFonts w:ascii="Calibri" w:hAnsi="Calibri" w:cs="Arial"/>
                <w:sz w:val="24"/>
                <w:szCs w:val="24"/>
              </w:rPr>
              <w:t>л</w:t>
            </w:r>
            <w:r w:rsidRPr="003E4288">
              <w:rPr>
                <w:rFonts w:ascii="Calibri" w:hAnsi="Calibri" w:cs="Arial"/>
                <w:sz w:val="24"/>
                <w:szCs w:val="24"/>
              </w:rPr>
              <w:t>ьным и опасным уровнем безопасности, приведенных в безопасное техническое состояние</w:t>
            </w:r>
          </w:p>
        </w:tc>
        <w:tc>
          <w:tcPr>
            <w:tcW w:w="1572"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ед.</w:t>
            </w:r>
          </w:p>
        </w:tc>
        <w:tc>
          <w:tcPr>
            <w:tcW w:w="1370"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42,0</w:t>
            </w:r>
          </w:p>
        </w:tc>
        <w:tc>
          <w:tcPr>
            <w:tcW w:w="140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44,0</w:t>
            </w:r>
          </w:p>
        </w:tc>
        <w:tc>
          <w:tcPr>
            <w:tcW w:w="78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47,0</w:t>
            </w:r>
          </w:p>
        </w:tc>
        <w:tc>
          <w:tcPr>
            <w:tcW w:w="789"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50,0</w:t>
            </w:r>
          </w:p>
        </w:tc>
        <w:tc>
          <w:tcPr>
            <w:tcW w:w="78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55,0</w:t>
            </w:r>
          </w:p>
        </w:tc>
      </w:tr>
      <w:tr w:rsidR="003E4288" w:rsidRPr="00BE64A6" w:rsidTr="003E428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3E4288" w:rsidRPr="003E4288" w:rsidRDefault="003E4288" w:rsidP="003E4288">
            <w:pPr>
              <w:rPr>
                <w:rFonts w:ascii="Calibri" w:hAnsi="Calibri" w:cs="Arial"/>
                <w:sz w:val="24"/>
                <w:szCs w:val="24"/>
              </w:rPr>
            </w:pPr>
            <w:r w:rsidRPr="003E4288">
              <w:rPr>
                <w:rFonts w:ascii="Calibri" w:hAnsi="Calibri" w:cs="Arial"/>
                <w:sz w:val="24"/>
                <w:szCs w:val="24"/>
              </w:rPr>
              <w:t xml:space="preserve">Численность населения, экологические </w:t>
            </w:r>
            <w:proofErr w:type="gramStart"/>
            <w:r w:rsidRPr="003E4288">
              <w:rPr>
                <w:rFonts w:ascii="Calibri" w:hAnsi="Calibri" w:cs="Arial"/>
                <w:sz w:val="24"/>
                <w:szCs w:val="24"/>
              </w:rPr>
              <w:t>условия</w:t>
            </w:r>
            <w:proofErr w:type="gramEnd"/>
            <w:r w:rsidRPr="003E4288">
              <w:rPr>
                <w:rFonts w:ascii="Calibri" w:hAnsi="Calibri" w:cs="Arial"/>
                <w:sz w:val="24"/>
                <w:szCs w:val="24"/>
              </w:rPr>
              <w:t xml:space="preserve"> проживания которого будут улучшены в результате реализации мероприятий по восстановлению и экологической реабилитации водных объектов</w:t>
            </w:r>
          </w:p>
        </w:tc>
        <w:tc>
          <w:tcPr>
            <w:tcW w:w="1572"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чел.</w:t>
            </w:r>
          </w:p>
        </w:tc>
        <w:tc>
          <w:tcPr>
            <w:tcW w:w="1370"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140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789"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123,0</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147,0</w:t>
            </w:r>
          </w:p>
        </w:tc>
      </w:tr>
      <w:tr w:rsidR="003E4288" w:rsidRPr="00BE64A6" w:rsidTr="003E4288">
        <w:trPr>
          <w:cantSplit/>
        </w:trPr>
        <w:tc>
          <w:tcPr>
            <w:cnfStyle w:val="001000000000" w:firstRow="0" w:lastRow="0" w:firstColumn="1" w:lastColumn="0" w:oddVBand="0" w:evenVBand="0" w:oddHBand="0" w:evenHBand="0" w:firstRowFirstColumn="0" w:firstRowLastColumn="0" w:lastRowFirstColumn="0" w:lastRowLastColumn="0"/>
            <w:tcW w:w="2830" w:type="dxa"/>
          </w:tcPr>
          <w:p w:rsidR="003E4288" w:rsidRPr="003E4288" w:rsidRDefault="003E4288" w:rsidP="003E4288">
            <w:pPr>
              <w:rPr>
                <w:rFonts w:ascii="Calibri" w:hAnsi="Calibri" w:cs="Arial"/>
                <w:sz w:val="24"/>
                <w:szCs w:val="24"/>
              </w:rPr>
            </w:pPr>
            <w:r w:rsidRPr="003E4288">
              <w:rPr>
                <w:rFonts w:ascii="Calibri" w:hAnsi="Calibri" w:cs="Arial"/>
                <w:sz w:val="24"/>
                <w:szCs w:val="24"/>
              </w:rPr>
              <w:t>Протяженность работ по восстановлению и экологической реабилитации водных объектов</w:t>
            </w:r>
          </w:p>
        </w:tc>
        <w:tc>
          <w:tcPr>
            <w:tcW w:w="1572"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км</w:t>
            </w:r>
          </w:p>
        </w:tc>
        <w:tc>
          <w:tcPr>
            <w:tcW w:w="1370"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140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78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789"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1,2</w:t>
            </w:r>
          </w:p>
        </w:tc>
        <w:tc>
          <w:tcPr>
            <w:tcW w:w="78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7,5</w:t>
            </w:r>
          </w:p>
        </w:tc>
      </w:tr>
      <w:tr w:rsidR="003E4288" w:rsidRPr="00BE64A6" w:rsidTr="003E428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3E4288" w:rsidRPr="003E4288" w:rsidRDefault="003E4288" w:rsidP="003E4288">
            <w:pPr>
              <w:rPr>
                <w:rFonts w:ascii="Calibri" w:hAnsi="Calibri" w:cs="Arial"/>
                <w:sz w:val="24"/>
                <w:szCs w:val="24"/>
              </w:rPr>
            </w:pPr>
            <w:r w:rsidRPr="003E4288">
              <w:rPr>
                <w:rFonts w:ascii="Calibri" w:hAnsi="Calibri" w:cs="Arial"/>
                <w:sz w:val="24"/>
                <w:szCs w:val="24"/>
              </w:rPr>
              <w:t>Увеличение протяженности расчистки русел рек до 60 км</w:t>
            </w:r>
          </w:p>
        </w:tc>
        <w:tc>
          <w:tcPr>
            <w:tcW w:w="1572"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км</w:t>
            </w:r>
          </w:p>
        </w:tc>
        <w:tc>
          <w:tcPr>
            <w:tcW w:w="1370"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1,0</w:t>
            </w:r>
          </w:p>
        </w:tc>
        <w:tc>
          <w:tcPr>
            <w:tcW w:w="140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1,0</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0,6</w:t>
            </w:r>
          </w:p>
        </w:tc>
        <w:tc>
          <w:tcPr>
            <w:tcW w:w="789"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1,9</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2,0</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51673B" w:rsidRDefault="00633AEE" w:rsidP="00633AEE">
      <w:pPr>
        <w:spacing w:after="0" w:line="240" w:lineRule="auto"/>
        <w:jc w:val="center"/>
        <w:rPr>
          <w:sz w:val="48"/>
          <w:szCs w:val="48"/>
        </w:rPr>
      </w:pPr>
      <w:r w:rsidRPr="002A6F38">
        <w:rPr>
          <w:b/>
          <w:color w:val="C00000"/>
          <w:sz w:val="96"/>
          <w:szCs w:val="40"/>
        </w:rPr>
        <w:lastRenderedPageBreak/>
        <w:t>16</w:t>
      </w:r>
      <w:r w:rsidR="0014375D" w:rsidRPr="002A6F38">
        <w:rPr>
          <w:b/>
          <w:color w:val="C00000"/>
          <w:sz w:val="96"/>
          <w:szCs w:val="40"/>
        </w:rPr>
        <w:t xml:space="preserve"> </w:t>
      </w:r>
      <w:r w:rsidR="00023FB7" w:rsidRPr="002A6F38">
        <w:rPr>
          <w:sz w:val="48"/>
          <w:szCs w:val="48"/>
        </w:rPr>
        <w:t>Государственная программа</w:t>
      </w:r>
      <w:r w:rsidR="00023FB7" w:rsidRPr="00023FB7">
        <w:rPr>
          <w:sz w:val="48"/>
          <w:szCs w:val="48"/>
        </w:rPr>
        <w:t xml:space="preserve"> </w:t>
      </w:r>
    </w:p>
    <w:p w:rsidR="00832EA5" w:rsidRDefault="00023FB7" w:rsidP="0051673B">
      <w:pPr>
        <w:spacing w:after="0" w:line="240" w:lineRule="auto"/>
        <w:jc w:val="center"/>
        <w:rPr>
          <w:sz w:val="48"/>
          <w:szCs w:val="48"/>
        </w:rPr>
      </w:pPr>
      <w:r w:rsidRPr="00023FB7">
        <w:rPr>
          <w:sz w:val="48"/>
          <w:szCs w:val="48"/>
        </w:rPr>
        <w:t>"Развитие лесного хозяйства и лесоперерабатывающего комплекса Республики Мордовия"</w:t>
      </w:r>
    </w:p>
    <w:p w:rsidR="00633AEE" w:rsidRPr="00023FB7" w:rsidRDefault="00023FB7" w:rsidP="00633AEE">
      <w:pPr>
        <w:spacing w:after="0" w:line="240" w:lineRule="auto"/>
        <w:jc w:val="center"/>
        <w:rPr>
          <w:sz w:val="48"/>
          <w:szCs w:val="48"/>
        </w:rPr>
      </w:pPr>
      <w:r w:rsidRPr="00023FB7">
        <w:rPr>
          <w:sz w:val="48"/>
          <w:szCs w:val="48"/>
        </w:rPr>
        <w:t>на 2014-2020 годы</w:t>
      </w:r>
    </w:p>
    <w:p w:rsidR="00633AEE" w:rsidRDefault="00633AEE" w:rsidP="00633AEE">
      <w:pPr>
        <w:spacing w:after="0" w:line="240" w:lineRule="auto"/>
        <w:jc w:val="right"/>
        <w:rPr>
          <w:sz w:val="44"/>
          <w:szCs w:val="40"/>
          <w:u w:val="single"/>
        </w:rPr>
      </w:pPr>
    </w:p>
    <w:p w:rsidR="0015367F" w:rsidRPr="0015367F" w:rsidRDefault="003F304F" w:rsidP="00E1515F">
      <w:pPr>
        <w:pStyle w:val="ConsPlusNormal"/>
        <w:rPr>
          <w:rFonts w:ascii="Calibri" w:eastAsiaTheme="minorHAnsi" w:hAnsi="Calibri" w:cs="Calibri"/>
          <w:sz w:val="28"/>
          <w:szCs w:val="40"/>
          <w:lang w:eastAsia="en-US"/>
        </w:rPr>
      </w:pPr>
      <w:r>
        <w:rPr>
          <w:noProof/>
          <w:sz w:val="48"/>
        </w:rPr>
        <w:drawing>
          <wp:anchor distT="0" distB="0" distL="114300" distR="114300" simplePos="0" relativeHeight="251758592" behindDoc="0" locked="0" layoutInCell="1" allowOverlap="1">
            <wp:simplePos x="0" y="0"/>
            <wp:positionH relativeFrom="column">
              <wp:posOffset>3902075</wp:posOffset>
            </wp:positionH>
            <wp:positionV relativeFrom="paragraph">
              <wp:posOffset>107315</wp:posOffset>
            </wp:positionV>
            <wp:extent cx="2105025" cy="1574165"/>
            <wp:effectExtent l="0" t="0" r="0" b="0"/>
            <wp:wrapThrough wrapText="bothSides">
              <wp:wrapPolygon edited="0">
                <wp:start x="0" y="0"/>
                <wp:lineTo x="0" y="21434"/>
                <wp:lineTo x="21502" y="21434"/>
                <wp:lineTo x="21502" y="0"/>
                <wp:lineTo x="0" y="0"/>
              </wp:wrapPolygon>
            </wp:wrapThrough>
            <wp:docPr id="8232" name="Рисунок 8232" descr="C:\Users\boklacheva\Desktop\670495_171012_69_ArtFile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klacheva\Desktop\670495_171012_69_ArtFile_ru.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05025" cy="1574165"/>
                    </a:xfrm>
                    <a:prstGeom prst="rect">
                      <a:avLst/>
                    </a:prstGeom>
                    <a:noFill/>
                    <a:ln>
                      <a:noFill/>
                    </a:ln>
                  </pic:spPr>
                </pic:pic>
              </a:graphicData>
            </a:graphic>
          </wp:anchor>
        </w:drawing>
      </w:r>
      <w:r w:rsidR="00633AEE" w:rsidRPr="00BE64A6">
        <w:rPr>
          <w:sz w:val="44"/>
          <w:szCs w:val="40"/>
          <w:u w:val="single"/>
        </w:rPr>
        <w:t>Цель программы:</w:t>
      </w:r>
      <w:r w:rsidR="0014375D">
        <w:rPr>
          <w:sz w:val="44"/>
          <w:szCs w:val="40"/>
        </w:rPr>
        <w:t xml:space="preserve"> </w:t>
      </w:r>
      <w:r w:rsidR="0015367F" w:rsidRPr="0015367F">
        <w:rPr>
          <w:rFonts w:ascii="Calibri" w:eastAsiaTheme="minorHAnsi" w:hAnsi="Calibri" w:cs="Calibri"/>
          <w:sz w:val="28"/>
          <w:szCs w:val="40"/>
          <w:lang w:eastAsia="en-US"/>
        </w:rPr>
        <w:t>повышение эффективности использования, охраны, защиты и воспроизводства лесов, обеспечение стабильного удовлетворения общественных потребностей в ресурсах и полезных свойствах леса при гарантированном сохранении ресурсно-экологического потенциала лесов;</w:t>
      </w:r>
    </w:p>
    <w:p w:rsidR="0015367F" w:rsidRPr="0015367F" w:rsidRDefault="0015367F" w:rsidP="0015367F">
      <w:pPr>
        <w:autoSpaceDE w:val="0"/>
        <w:autoSpaceDN w:val="0"/>
        <w:adjustRightInd w:val="0"/>
        <w:spacing w:after="0" w:line="240" w:lineRule="auto"/>
        <w:jc w:val="both"/>
        <w:rPr>
          <w:rFonts w:ascii="Calibri" w:hAnsi="Calibri" w:cs="Calibri"/>
          <w:sz w:val="28"/>
          <w:szCs w:val="40"/>
        </w:rPr>
      </w:pPr>
      <w:r w:rsidRPr="0015367F">
        <w:rPr>
          <w:rFonts w:ascii="Calibri" w:hAnsi="Calibri" w:cs="Calibri"/>
          <w:sz w:val="28"/>
          <w:szCs w:val="40"/>
        </w:rPr>
        <w:t>удовлетворение потребностей внутреннего рынка в высококачественной и конкурентоспособной продукции отечественного производства и снижение доли импортируемой продукции</w:t>
      </w:r>
    </w:p>
    <w:p w:rsidR="003F304F" w:rsidRPr="0015367F" w:rsidRDefault="003F304F"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Default="00633AEE" w:rsidP="00633AEE">
      <w:pPr>
        <w:spacing w:after="0" w:line="240" w:lineRule="auto"/>
        <w:jc w:val="both"/>
        <w:rPr>
          <w:sz w:val="40"/>
          <w:szCs w:val="40"/>
          <w:u w:val="single"/>
        </w:rPr>
      </w:pPr>
    </w:p>
    <w:tbl>
      <w:tblPr>
        <w:tblStyle w:val="-511"/>
        <w:tblW w:w="9300" w:type="dxa"/>
        <w:tblLook w:val="04A0" w:firstRow="1" w:lastRow="0" w:firstColumn="1" w:lastColumn="0" w:noHBand="0" w:noVBand="1"/>
      </w:tblPr>
      <w:tblGrid>
        <w:gridCol w:w="3354"/>
        <w:gridCol w:w="1439"/>
        <w:gridCol w:w="1255"/>
        <w:gridCol w:w="1132"/>
        <w:gridCol w:w="709"/>
        <w:gridCol w:w="708"/>
        <w:gridCol w:w="703"/>
      </w:tblGrid>
      <w:tr w:rsidR="00A33C3B" w:rsidRPr="00BE64A6" w:rsidTr="001536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rsidR="00A33C3B" w:rsidRPr="0015367F" w:rsidRDefault="00A33C3B" w:rsidP="00592EC2">
            <w:pPr>
              <w:jc w:val="both"/>
              <w:rPr>
                <w:sz w:val="24"/>
                <w:szCs w:val="24"/>
              </w:rPr>
            </w:pPr>
            <w:r w:rsidRPr="0015367F">
              <w:rPr>
                <w:sz w:val="24"/>
                <w:szCs w:val="24"/>
              </w:rPr>
              <w:t>Наименование</w:t>
            </w:r>
          </w:p>
        </w:tc>
        <w:tc>
          <w:tcPr>
            <w:tcW w:w="1378" w:type="dxa"/>
          </w:tcPr>
          <w:p w:rsidR="00A33C3B" w:rsidRPr="0015367F"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5367F">
              <w:rPr>
                <w:sz w:val="24"/>
                <w:szCs w:val="24"/>
              </w:rPr>
              <w:t>Единица измерения</w:t>
            </w:r>
          </w:p>
        </w:tc>
        <w:tc>
          <w:tcPr>
            <w:tcW w:w="1272" w:type="dxa"/>
          </w:tcPr>
          <w:p w:rsidR="00A33C3B" w:rsidRPr="0015367F"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5367F">
              <w:rPr>
                <w:sz w:val="24"/>
                <w:szCs w:val="24"/>
              </w:rPr>
              <w:t>2015 год (факт)</w:t>
            </w:r>
          </w:p>
        </w:tc>
        <w:tc>
          <w:tcPr>
            <w:tcW w:w="1133" w:type="dxa"/>
          </w:tcPr>
          <w:p w:rsidR="00A33C3B" w:rsidRPr="0015367F"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5367F">
              <w:rPr>
                <w:sz w:val="24"/>
                <w:szCs w:val="24"/>
              </w:rPr>
              <w:t>2016 год (оценка)</w:t>
            </w:r>
          </w:p>
        </w:tc>
        <w:tc>
          <w:tcPr>
            <w:tcW w:w="709" w:type="dxa"/>
          </w:tcPr>
          <w:p w:rsidR="00A33C3B" w:rsidRPr="0015367F"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5367F">
              <w:rPr>
                <w:sz w:val="24"/>
                <w:szCs w:val="24"/>
              </w:rPr>
              <w:t>2017 год</w:t>
            </w:r>
          </w:p>
        </w:tc>
        <w:tc>
          <w:tcPr>
            <w:tcW w:w="708" w:type="dxa"/>
          </w:tcPr>
          <w:p w:rsidR="00A33C3B" w:rsidRPr="0015367F"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5367F">
              <w:rPr>
                <w:sz w:val="24"/>
                <w:szCs w:val="24"/>
              </w:rPr>
              <w:t>2018 год</w:t>
            </w:r>
          </w:p>
        </w:tc>
        <w:tc>
          <w:tcPr>
            <w:tcW w:w="703" w:type="dxa"/>
          </w:tcPr>
          <w:p w:rsidR="00A33C3B" w:rsidRPr="0015367F"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5367F">
              <w:rPr>
                <w:sz w:val="24"/>
                <w:szCs w:val="24"/>
              </w:rPr>
              <w:t>2019 год</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Лесистость территории Республики Мордовия</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272" w:type="dxa"/>
            <w:vAlign w:val="center"/>
          </w:tcPr>
          <w:p w:rsidR="0015367F" w:rsidRPr="0015367F" w:rsidRDefault="0051673B"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26,8</w:t>
            </w:r>
          </w:p>
        </w:tc>
        <w:tc>
          <w:tcPr>
            <w:tcW w:w="1133" w:type="dxa"/>
            <w:vAlign w:val="center"/>
          </w:tcPr>
          <w:p w:rsidR="0015367F" w:rsidRPr="0015367F" w:rsidRDefault="0051673B"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26,8</w:t>
            </w:r>
          </w:p>
        </w:tc>
        <w:tc>
          <w:tcPr>
            <w:tcW w:w="709" w:type="dxa"/>
            <w:vAlign w:val="center"/>
          </w:tcPr>
          <w:p w:rsidR="0015367F" w:rsidRPr="0015367F" w:rsidRDefault="0051673B"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26,8</w:t>
            </w:r>
          </w:p>
        </w:tc>
        <w:tc>
          <w:tcPr>
            <w:tcW w:w="708" w:type="dxa"/>
            <w:vAlign w:val="center"/>
          </w:tcPr>
          <w:p w:rsidR="0015367F" w:rsidRPr="0015367F" w:rsidRDefault="0051673B"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26,8</w:t>
            </w:r>
          </w:p>
        </w:tc>
        <w:tc>
          <w:tcPr>
            <w:tcW w:w="703" w:type="dxa"/>
            <w:vAlign w:val="center"/>
          </w:tcPr>
          <w:p w:rsidR="0015367F" w:rsidRPr="0015367F" w:rsidRDefault="0051673B"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26,8</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платежей в бюджетную систему РФ и РМ от использования лесов, расположенных на землях лесного фонда, в расчете на 1 гектар земель лесного фонда</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руб/</w:t>
            </w:r>
            <w:proofErr w:type="gramStart"/>
            <w:r w:rsidRPr="0015367F">
              <w:rPr>
                <w:rFonts w:ascii="Arial" w:hAnsi="Arial" w:cs="Arial"/>
                <w:sz w:val="24"/>
                <w:szCs w:val="24"/>
              </w:rPr>
              <w:t>га</w:t>
            </w:r>
            <w:proofErr w:type="gramEnd"/>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99,8</w:t>
            </w:r>
          </w:p>
        </w:tc>
        <w:tc>
          <w:tcPr>
            <w:tcW w:w="1133" w:type="dxa"/>
            <w:vAlign w:val="center"/>
          </w:tcPr>
          <w:p w:rsidR="0015367F" w:rsidRPr="0015367F" w:rsidRDefault="0051673B"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99,8</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73,7</w:t>
            </w:r>
          </w:p>
        </w:tc>
        <w:tc>
          <w:tcPr>
            <w:tcW w:w="70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75,9</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78,2</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Отношение фактического объемазаготовки древесины к установленному допустимому объему изъятия древесины</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32,8</w:t>
            </w:r>
          </w:p>
        </w:tc>
        <w:tc>
          <w:tcPr>
            <w:tcW w:w="1133" w:type="dxa"/>
            <w:vAlign w:val="center"/>
          </w:tcPr>
          <w:p w:rsidR="0015367F" w:rsidRPr="0015367F" w:rsidRDefault="0051673B"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28,7</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48,3</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48,3</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49,3</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 xml:space="preserve">Доля лесных пожаров, ликвидированных в течение первых суток с момента обнаружения (по количеству </w:t>
            </w:r>
            <w:r w:rsidRPr="0015367F">
              <w:rPr>
                <w:rFonts w:ascii="Calibri" w:hAnsi="Calibri" w:cs="Arial"/>
                <w:sz w:val="24"/>
                <w:szCs w:val="24"/>
              </w:rPr>
              <w:lastRenderedPageBreak/>
              <w:t>случаев), в общем количестве лесных пожаров</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lastRenderedPageBreak/>
              <w:t>%</w:t>
            </w:r>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100,0</w:t>
            </w:r>
          </w:p>
        </w:tc>
        <w:tc>
          <w:tcPr>
            <w:tcW w:w="113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100,0</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95,2</w:t>
            </w:r>
          </w:p>
        </w:tc>
        <w:tc>
          <w:tcPr>
            <w:tcW w:w="70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95,2</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95,2</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lastRenderedPageBreak/>
              <w:t>Доля площадей земель лесного фонда, переданных в аренду, в общей площади земель лесного фонда</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64,1</w:t>
            </w:r>
          </w:p>
        </w:tc>
        <w:tc>
          <w:tcPr>
            <w:tcW w:w="1133" w:type="dxa"/>
            <w:vAlign w:val="center"/>
          </w:tcPr>
          <w:p w:rsidR="0015367F" w:rsidRPr="0015367F" w:rsidRDefault="0051673B"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64,1</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57,2</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58,1</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59</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Отношение количества случаев с установленными нарушителями лесного законодательства к общему количес</w:t>
            </w:r>
            <w:r w:rsidR="00E120E7">
              <w:rPr>
                <w:rFonts w:ascii="Calibri" w:hAnsi="Calibri" w:cs="Arial"/>
                <w:sz w:val="24"/>
                <w:szCs w:val="24"/>
              </w:rPr>
              <w:t>т</w:t>
            </w:r>
            <w:r w:rsidRPr="0015367F">
              <w:rPr>
                <w:rFonts w:ascii="Calibri" w:hAnsi="Calibri" w:cs="Arial"/>
                <w:sz w:val="24"/>
                <w:szCs w:val="24"/>
              </w:rPr>
              <w:t>ву зарегистрированных случаев нарушения лесного законодательства</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92,0</w:t>
            </w:r>
          </w:p>
        </w:tc>
        <w:tc>
          <w:tcPr>
            <w:tcW w:w="1133" w:type="dxa"/>
            <w:vAlign w:val="center"/>
          </w:tcPr>
          <w:p w:rsidR="0015367F" w:rsidRPr="0015367F" w:rsidRDefault="0015367F" w:rsidP="005167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9</w:t>
            </w:r>
            <w:r w:rsidR="0051673B">
              <w:rPr>
                <w:rFonts w:ascii="Arial" w:hAnsi="Arial" w:cs="Arial"/>
                <w:sz w:val="24"/>
                <w:szCs w:val="24"/>
              </w:rPr>
              <w:t>6,8</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74,0</w:t>
            </w:r>
          </w:p>
        </w:tc>
        <w:tc>
          <w:tcPr>
            <w:tcW w:w="70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75,0</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76,0</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Доля лесничеств, участвующих в конкурсе на звание "Лучшее лесничество"</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100,0</w:t>
            </w:r>
          </w:p>
        </w:tc>
        <w:tc>
          <w:tcPr>
            <w:tcW w:w="1133" w:type="dxa"/>
            <w:vAlign w:val="center"/>
          </w:tcPr>
          <w:p w:rsidR="0015367F" w:rsidRPr="0015367F" w:rsidRDefault="0051673B"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100,0</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66,7</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77,8</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88,9</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Средняя численность лесной охраны на одну тыс. га земель лесного фонда</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чел./тыс</w:t>
            </w:r>
            <w:proofErr w:type="gramStart"/>
            <w:r w:rsidRPr="0015367F">
              <w:rPr>
                <w:rFonts w:ascii="Arial" w:hAnsi="Arial" w:cs="Arial"/>
                <w:sz w:val="24"/>
                <w:szCs w:val="24"/>
              </w:rPr>
              <w:t>.г</w:t>
            </w:r>
            <w:proofErr w:type="gramEnd"/>
            <w:r w:rsidRPr="0015367F">
              <w:rPr>
                <w:rFonts w:ascii="Arial" w:hAnsi="Arial" w:cs="Arial"/>
                <w:sz w:val="24"/>
                <w:szCs w:val="24"/>
              </w:rPr>
              <w:t>а</w:t>
            </w:r>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0,2</w:t>
            </w:r>
          </w:p>
        </w:tc>
        <w:tc>
          <w:tcPr>
            <w:tcW w:w="1133" w:type="dxa"/>
            <w:vAlign w:val="center"/>
          </w:tcPr>
          <w:p w:rsidR="0015367F" w:rsidRPr="0015367F" w:rsidRDefault="0051673B"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0,2</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0,17</w:t>
            </w:r>
          </w:p>
        </w:tc>
        <w:tc>
          <w:tcPr>
            <w:tcW w:w="70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0,18</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0,19</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Доля специалистов лесного хозяйства, прошедшие квалификации, в общей численности работников лесного хозяйства</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1,6</w:t>
            </w:r>
          </w:p>
        </w:tc>
        <w:tc>
          <w:tcPr>
            <w:tcW w:w="1133" w:type="dxa"/>
            <w:vAlign w:val="center"/>
          </w:tcPr>
          <w:p w:rsidR="0015367F" w:rsidRPr="0015367F" w:rsidRDefault="0051673B"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2,9</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1,3</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1,3</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1,3</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пиломатериалов</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 куб</w:t>
            </w:r>
            <w:proofErr w:type="gramStart"/>
            <w:r w:rsidRPr="0015367F">
              <w:rPr>
                <w:rFonts w:ascii="Arial" w:hAnsi="Arial" w:cs="Arial"/>
                <w:sz w:val="24"/>
                <w:szCs w:val="24"/>
              </w:rPr>
              <w:t>.м</w:t>
            </w:r>
            <w:proofErr w:type="gramEnd"/>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13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40,0</w:t>
            </w:r>
          </w:p>
        </w:tc>
        <w:tc>
          <w:tcPr>
            <w:tcW w:w="708" w:type="dxa"/>
            <w:vAlign w:val="center"/>
          </w:tcPr>
          <w:p w:rsidR="0015367F" w:rsidRPr="0015367F" w:rsidRDefault="0015367F" w:rsidP="001536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44,0</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48,4</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фанеры</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 куб</w:t>
            </w:r>
            <w:proofErr w:type="gramStart"/>
            <w:r w:rsidRPr="0015367F">
              <w:rPr>
                <w:rFonts w:ascii="Arial" w:hAnsi="Arial" w:cs="Arial"/>
                <w:sz w:val="24"/>
                <w:szCs w:val="24"/>
              </w:rPr>
              <w:t>.м</w:t>
            </w:r>
            <w:proofErr w:type="gramEnd"/>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52,1</w:t>
            </w:r>
          </w:p>
        </w:tc>
        <w:tc>
          <w:tcPr>
            <w:tcW w:w="113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58,1</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43,0</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43</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43</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ламинированной фанеры</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 куб</w:t>
            </w:r>
            <w:proofErr w:type="gramStart"/>
            <w:r w:rsidRPr="0015367F">
              <w:rPr>
                <w:rFonts w:ascii="Arial" w:hAnsi="Arial" w:cs="Arial"/>
                <w:sz w:val="24"/>
                <w:szCs w:val="24"/>
              </w:rPr>
              <w:t>.м</w:t>
            </w:r>
            <w:proofErr w:type="gramEnd"/>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17,878</w:t>
            </w:r>
          </w:p>
        </w:tc>
        <w:tc>
          <w:tcPr>
            <w:tcW w:w="113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20,734</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19,5</w:t>
            </w:r>
          </w:p>
        </w:tc>
        <w:tc>
          <w:tcPr>
            <w:tcW w:w="70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19,5</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19,5</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древесноволокнистых плит средней плотности (МДФ)</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 куб</w:t>
            </w:r>
            <w:proofErr w:type="gramStart"/>
            <w:r w:rsidRPr="0015367F">
              <w:rPr>
                <w:rFonts w:ascii="Arial" w:hAnsi="Arial" w:cs="Arial"/>
                <w:sz w:val="24"/>
                <w:szCs w:val="24"/>
              </w:rPr>
              <w:t>.м</w:t>
            </w:r>
            <w:proofErr w:type="gramEnd"/>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13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21,9</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22,1</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22,3</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ориентированно</w:t>
            </w:r>
            <w:r w:rsidR="00E120E7">
              <w:rPr>
                <w:rFonts w:ascii="Calibri" w:hAnsi="Calibri" w:cs="Arial"/>
                <w:sz w:val="24"/>
                <w:szCs w:val="24"/>
              </w:rPr>
              <w:t>-</w:t>
            </w:r>
            <w:r w:rsidRPr="0015367F">
              <w:rPr>
                <w:rFonts w:ascii="Calibri" w:hAnsi="Calibri" w:cs="Arial"/>
                <w:sz w:val="24"/>
                <w:szCs w:val="24"/>
              </w:rPr>
              <w:t>стружечных плит (OSB)</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 куб</w:t>
            </w:r>
            <w:proofErr w:type="gramStart"/>
            <w:r w:rsidRPr="0015367F">
              <w:rPr>
                <w:rFonts w:ascii="Arial" w:hAnsi="Arial" w:cs="Arial"/>
                <w:sz w:val="24"/>
                <w:szCs w:val="24"/>
              </w:rPr>
              <w:t>.м</w:t>
            </w:r>
            <w:proofErr w:type="gramEnd"/>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13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7,8</w:t>
            </w:r>
          </w:p>
        </w:tc>
        <w:tc>
          <w:tcPr>
            <w:tcW w:w="70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7,8</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7,8</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топливных брикето</w:t>
            </w:r>
            <w:proofErr w:type="gramStart"/>
            <w:r w:rsidRPr="0015367F">
              <w:rPr>
                <w:rFonts w:ascii="Calibri" w:hAnsi="Calibri" w:cs="Arial"/>
                <w:sz w:val="24"/>
                <w:szCs w:val="24"/>
              </w:rPr>
              <w:t>в(</w:t>
            </w:r>
            <w:proofErr w:type="gramEnd"/>
            <w:r w:rsidRPr="0015367F">
              <w:rPr>
                <w:rFonts w:ascii="Calibri" w:hAnsi="Calibri" w:cs="Arial"/>
                <w:sz w:val="24"/>
                <w:szCs w:val="24"/>
              </w:rPr>
              <w:t>пеллет)</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w:t>
            </w:r>
            <w:proofErr w:type="gramStart"/>
            <w:r w:rsidRPr="0015367F">
              <w:rPr>
                <w:rFonts w:ascii="Arial" w:hAnsi="Arial" w:cs="Arial"/>
                <w:sz w:val="24"/>
                <w:szCs w:val="24"/>
              </w:rPr>
              <w:t>.т</w:t>
            </w:r>
            <w:proofErr w:type="gramEnd"/>
            <w:r w:rsidRPr="0015367F">
              <w:rPr>
                <w:rFonts w:ascii="Arial" w:hAnsi="Arial" w:cs="Arial"/>
                <w:sz w:val="24"/>
                <w:szCs w:val="24"/>
              </w:rPr>
              <w:t>он</w:t>
            </w:r>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13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18,0</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18</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18</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древесного угля</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w:t>
            </w:r>
            <w:proofErr w:type="gramStart"/>
            <w:r w:rsidRPr="0015367F">
              <w:rPr>
                <w:rFonts w:ascii="Arial" w:hAnsi="Arial" w:cs="Arial"/>
                <w:sz w:val="24"/>
                <w:szCs w:val="24"/>
              </w:rPr>
              <w:t>.т</w:t>
            </w:r>
            <w:proofErr w:type="gramEnd"/>
            <w:r w:rsidRPr="0015367F">
              <w:rPr>
                <w:rFonts w:ascii="Arial" w:hAnsi="Arial" w:cs="Arial"/>
                <w:sz w:val="24"/>
                <w:szCs w:val="24"/>
              </w:rPr>
              <w:t>он</w:t>
            </w:r>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13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3,85</w:t>
            </w:r>
          </w:p>
        </w:tc>
        <w:tc>
          <w:tcPr>
            <w:tcW w:w="70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3,85</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3,85</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топливных заготовок</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w:t>
            </w:r>
            <w:proofErr w:type="gramStart"/>
            <w:r w:rsidRPr="0015367F">
              <w:rPr>
                <w:rFonts w:ascii="Arial" w:hAnsi="Arial" w:cs="Arial"/>
                <w:sz w:val="24"/>
                <w:szCs w:val="24"/>
              </w:rPr>
              <w:t>.т</w:t>
            </w:r>
            <w:proofErr w:type="gramEnd"/>
            <w:r w:rsidRPr="0015367F">
              <w:rPr>
                <w:rFonts w:ascii="Arial" w:hAnsi="Arial" w:cs="Arial"/>
                <w:sz w:val="24"/>
                <w:szCs w:val="24"/>
              </w:rPr>
              <w:t>он</w:t>
            </w:r>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13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2,5</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5,2</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5,2</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Default="00633AEE" w:rsidP="00633AEE">
      <w:pPr>
        <w:spacing w:after="0" w:line="240" w:lineRule="auto"/>
        <w:jc w:val="center"/>
        <w:rPr>
          <w:sz w:val="48"/>
          <w:szCs w:val="48"/>
        </w:rPr>
      </w:pPr>
      <w:r w:rsidRPr="002A6F38">
        <w:rPr>
          <w:b/>
          <w:color w:val="C00000"/>
          <w:sz w:val="96"/>
          <w:szCs w:val="40"/>
        </w:rPr>
        <w:lastRenderedPageBreak/>
        <w:t>17</w:t>
      </w:r>
      <w:r w:rsidR="0014375D" w:rsidRPr="002A6F38">
        <w:rPr>
          <w:b/>
          <w:color w:val="C00000"/>
          <w:sz w:val="96"/>
          <w:szCs w:val="40"/>
        </w:rPr>
        <w:t xml:space="preserve"> </w:t>
      </w:r>
      <w:r w:rsidR="00023FB7" w:rsidRPr="002A6F38">
        <w:rPr>
          <w:sz w:val="48"/>
          <w:szCs w:val="48"/>
        </w:rPr>
        <w:t>Государственная программа</w:t>
      </w:r>
      <w:r w:rsidR="00023FB7" w:rsidRPr="00023FB7">
        <w:rPr>
          <w:sz w:val="48"/>
          <w:szCs w:val="48"/>
        </w:rPr>
        <w:t xml:space="preserve"> повышения эффективности управления государственными финансами в Республике Мордовия</w:t>
      </w:r>
    </w:p>
    <w:p w:rsidR="00633AEE" w:rsidRPr="005608DC" w:rsidRDefault="00023FB7" w:rsidP="00633AEE">
      <w:pPr>
        <w:spacing w:after="0" w:line="240" w:lineRule="auto"/>
        <w:jc w:val="center"/>
        <w:rPr>
          <w:sz w:val="48"/>
          <w:szCs w:val="40"/>
        </w:rPr>
      </w:pPr>
      <w:r w:rsidRPr="00023FB7">
        <w:rPr>
          <w:sz w:val="48"/>
          <w:szCs w:val="48"/>
        </w:rPr>
        <w:t>на 2014-2022 годы</w:t>
      </w:r>
    </w:p>
    <w:p w:rsidR="00633AEE" w:rsidRDefault="006D66A1" w:rsidP="00633AEE">
      <w:pPr>
        <w:spacing w:after="0" w:line="240" w:lineRule="auto"/>
        <w:jc w:val="center"/>
        <w:rPr>
          <w:sz w:val="40"/>
          <w:szCs w:val="40"/>
        </w:rPr>
      </w:pPr>
      <w:r>
        <w:rPr>
          <w:noProof/>
          <w:sz w:val="48"/>
          <w:szCs w:val="48"/>
          <w:lang w:eastAsia="ru-RU"/>
        </w:rPr>
        <w:drawing>
          <wp:anchor distT="0" distB="0" distL="114300" distR="114300" simplePos="0" relativeHeight="251759616" behindDoc="0" locked="0" layoutInCell="1" allowOverlap="1">
            <wp:simplePos x="0" y="0"/>
            <wp:positionH relativeFrom="column">
              <wp:posOffset>3234690</wp:posOffset>
            </wp:positionH>
            <wp:positionV relativeFrom="paragraph">
              <wp:posOffset>305435</wp:posOffset>
            </wp:positionV>
            <wp:extent cx="2575560" cy="1609725"/>
            <wp:effectExtent l="0" t="0" r="0" b="9525"/>
            <wp:wrapThrough wrapText="bothSides">
              <wp:wrapPolygon edited="0">
                <wp:start x="0" y="0"/>
                <wp:lineTo x="0" y="21472"/>
                <wp:lineTo x="21408" y="21472"/>
                <wp:lineTo x="21408" y="0"/>
                <wp:lineTo x="0" y="0"/>
              </wp:wrapPolygon>
            </wp:wrapThrough>
            <wp:docPr id="8233" name="Рисунок 8233" descr="C:\Users\boklacheva\Desktop\kartinki24_city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klacheva\Desktop\kartinki24_city_0105.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575560" cy="1609725"/>
                    </a:xfrm>
                    <a:prstGeom prst="rect">
                      <a:avLst/>
                    </a:prstGeom>
                    <a:noFill/>
                    <a:ln>
                      <a:noFill/>
                    </a:ln>
                  </pic:spPr>
                </pic:pic>
              </a:graphicData>
            </a:graphic>
          </wp:anchor>
        </w:drawing>
      </w:r>
    </w:p>
    <w:p w:rsidR="006F53F0" w:rsidRPr="006F53F0" w:rsidRDefault="00633AEE" w:rsidP="006F53F0">
      <w:pPr>
        <w:pStyle w:val="ConsPlusNormal"/>
        <w:rPr>
          <w:rFonts w:ascii="Calibri" w:eastAsiaTheme="minorHAnsi" w:hAnsi="Calibri" w:cs="Calibri"/>
          <w:sz w:val="40"/>
          <w:szCs w:val="40"/>
          <w:lang w:eastAsia="en-US"/>
        </w:rPr>
      </w:pPr>
      <w:r w:rsidRPr="00BE64A6">
        <w:rPr>
          <w:sz w:val="44"/>
          <w:szCs w:val="40"/>
          <w:u w:val="single"/>
        </w:rPr>
        <w:t>Цель программы:</w:t>
      </w:r>
      <w:r w:rsidR="0014375D">
        <w:rPr>
          <w:sz w:val="44"/>
          <w:szCs w:val="40"/>
        </w:rPr>
        <w:t xml:space="preserve"> </w:t>
      </w:r>
      <w:r w:rsidR="006F53F0" w:rsidRPr="0014375D">
        <w:rPr>
          <w:rFonts w:ascii="Calibri" w:eastAsiaTheme="minorHAnsi" w:hAnsi="Calibri" w:cs="Calibri"/>
          <w:sz w:val="28"/>
          <w:szCs w:val="40"/>
          <w:lang w:eastAsia="en-US"/>
        </w:rPr>
        <w:t>проведение эффективной государственной политики в области управления государственными финансами</w:t>
      </w:r>
    </w:p>
    <w:p w:rsidR="006F53F0" w:rsidRDefault="006F53F0" w:rsidP="00E9292C">
      <w:pPr>
        <w:spacing w:after="0" w:line="240" w:lineRule="auto"/>
        <w:jc w:val="center"/>
        <w:rPr>
          <w:sz w:val="44"/>
          <w:szCs w:val="40"/>
          <w:u w:val="single"/>
        </w:rPr>
      </w:pPr>
    </w:p>
    <w:p w:rsidR="0014375D" w:rsidRDefault="0014375D" w:rsidP="00E9292C">
      <w:pPr>
        <w:spacing w:after="0" w:line="240" w:lineRule="auto"/>
        <w:jc w:val="center"/>
        <w:rPr>
          <w:sz w:val="44"/>
          <w:szCs w:val="4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Default="00633AEE" w:rsidP="00633AEE">
      <w:pPr>
        <w:spacing w:after="0" w:line="240" w:lineRule="auto"/>
        <w:jc w:val="both"/>
        <w:rPr>
          <w:sz w:val="40"/>
          <w:szCs w:val="40"/>
          <w:u w:val="single"/>
        </w:rPr>
      </w:pPr>
    </w:p>
    <w:tbl>
      <w:tblPr>
        <w:tblStyle w:val="-511"/>
        <w:tblW w:w="0" w:type="auto"/>
        <w:tblLook w:val="04A0" w:firstRow="1" w:lastRow="0" w:firstColumn="1" w:lastColumn="0" w:noHBand="0" w:noVBand="1"/>
      </w:tblPr>
      <w:tblGrid>
        <w:gridCol w:w="2458"/>
        <w:gridCol w:w="1572"/>
        <w:gridCol w:w="1401"/>
        <w:gridCol w:w="1559"/>
        <w:gridCol w:w="992"/>
        <w:gridCol w:w="865"/>
        <w:gridCol w:w="865"/>
      </w:tblGrid>
      <w:tr w:rsidR="00644C5A" w:rsidRPr="00BE64A6" w:rsidTr="0084353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9" w:type="dxa"/>
          </w:tcPr>
          <w:p w:rsidR="006F53F0" w:rsidRPr="006F53F0" w:rsidRDefault="006F53F0" w:rsidP="00592EC2">
            <w:pPr>
              <w:jc w:val="both"/>
              <w:rPr>
                <w:sz w:val="28"/>
                <w:szCs w:val="40"/>
              </w:rPr>
            </w:pPr>
            <w:r w:rsidRPr="006F53F0">
              <w:rPr>
                <w:sz w:val="28"/>
                <w:szCs w:val="40"/>
              </w:rPr>
              <w:t>Наименование</w:t>
            </w:r>
          </w:p>
        </w:tc>
        <w:tc>
          <w:tcPr>
            <w:tcW w:w="1572" w:type="dxa"/>
          </w:tcPr>
          <w:p w:rsidR="006F53F0" w:rsidRPr="006F53F0" w:rsidRDefault="006F53F0" w:rsidP="006F53F0">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Единица измерения</w:t>
            </w:r>
          </w:p>
        </w:tc>
        <w:tc>
          <w:tcPr>
            <w:tcW w:w="1401" w:type="dxa"/>
          </w:tcPr>
          <w:p w:rsidR="006F53F0" w:rsidRPr="006F53F0" w:rsidRDefault="006F53F0" w:rsidP="006F53F0">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559" w:type="dxa"/>
          </w:tcPr>
          <w:p w:rsidR="006F53F0" w:rsidRPr="006F53F0" w:rsidRDefault="006F53F0" w:rsidP="006F53F0">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992" w:type="dxa"/>
          </w:tcPr>
          <w:p w:rsidR="006F53F0" w:rsidRPr="006F53F0" w:rsidRDefault="006F53F0" w:rsidP="006F53F0">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851" w:type="dxa"/>
          </w:tcPr>
          <w:p w:rsidR="006F53F0" w:rsidRPr="006F53F0" w:rsidRDefault="006F53F0" w:rsidP="006F53F0">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845" w:type="dxa"/>
          </w:tcPr>
          <w:p w:rsidR="006F53F0" w:rsidRPr="006F53F0" w:rsidRDefault="006F53F0" w:rsidP="006F53F0">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2019 год</w:t>
            </w:r>
          </w:p>
        </w:tc>
      </w:tr>
      <w:tr w:rsidR="00644C5A" w:rsidRPr="00BE64A6" w:rsidTr="008435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843539" w:rsidRDefault="006F53F0" w:rsidP="006F53F0">
            <w:pPr>
              <w:autoSpaceDE w:val="0"/>
              <w:autoSpaceDN w:val="0"/>
              <w:adjustRightInd w:val="0"/>
              <w:rPr>
                <w:rFonts w:ascii="Calibri" w:hAnsi="Calibri" w:cs="Calibri"/>
                <w:sz w:val="24"/>
              </w:rPr>
            </w:pPr>
            <w:r w:rsidRPr="00843539">
              <w:rPr>
                <w:rFonts w:ascii="Calibri" w:hAnsi="Calibri" w:cs="Calibri"/>
                <w:sz w:val="24"/>
              </w:rPr>
              <w:t>Доля бюджетных расходов республиканского бюджета РМ, формируемых в рамках государственных программ, в общем объеме расходов республиканского бюджета РМ в отчетном финансовом году</w:t>
            </w:r>
          </w:p>
        </w:tc>
        <w:tc>
          <w:tcPr>
            <w:tcW w:w="1572" w:type="dxa"/>
          </w:tcPr>
          <w:p w:rsidR="006F53F0" w:rsidRPr="00840106" w:rsidRDefault="006F53F0"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процентов</w:t>
            </w:r>
          </w:p>
        </w:tc>
        <w:tc>
          <w:tcPr>
            <w:tcW w:w="1401" w:type="dxa"/>
          </w:tcPr>
          <w:p w:rsidR="006F53F0" w:rsidRPr="00840106" w:rsidRDefault="003D7766"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91,5</w:t>
            </w:r>
          </w:p>
        </w:tc>
        <w:tc>
          <w:tcPr>
            <w:tcW w:w="1559" w:type="dxa"/>
          </w:tcPr>
          <w:p w:rsidR="006F53F0" w:rsidRPr="00840106" w:rsidRDefault="003B1C38" w:rsidP="006F53F0">
            <w:pPr>
              <w:jc w:val="center"/>
              <w:cnfStyle w:val="000000100000" w:firstRow="0" w:lastRow="0" w:firstColumn="0" w:lastColumn="0" w:oddVBand="0" w:evenVBand="0" w:oddHBand="1" w:evenHBand="0" w:firstRowFirstColumn="0" w:firstRowLastColumn="0" w:lastRowFirstColumn="0" w:lastRowLastColumn="0"/>
              <w:rPr>
                <w:sz w:val="24"/>
              </w:rPr>
            </w:pPr>
            <w:r>
              <w:rPr>
                <w:sz w:val="24"/>
              </w:rPr>
              <w:t>93</w:t>
            </w:r>
          </w:p>
        </w:tc>
        <w:tc>
          <w:tcPr>
            <w:tcW w:w="992"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95</w:t>
            </w:r>
          </w:p>
        </w:tc>
        <w:tc>
          <w:tcPr>
            <w:tcW w:w="851"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95</w:t>
            </w:r>
          </w:p>
        </w:tc>
        <w:tc>
          <w:tcPr>
            <w:tcW w:w="845"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95</w:t>
            </w:r>
          </w:p>
        </w:tc>
      </w:tr>
      <w:tr w:rsidR="00DC3223" w:rsidRPr="00BE64A6" w:rsidTr="00843539">
        <w:trPr>
          <w:cantSplit/>
        </w:trPr>
        <w:tc>
          <w:tcPr>
            <w:cnfStyle w:val="001000000000" w:firstRow="0" w:lastRow="0" w:firstColumn="1" w:lastColumn="0" w:oddVBand="0" w:evenVBand="0" w:oddHBand="0" w:evenHBand="0" w:firstRowFirstColumn="0" w:firstRowLastColumn="0" w:lastRowFirstColumn="0" w:lastRowLastColumn="0"/>
            <w:tcW w:w="2409" w:type="dxa"/>
          </w:tcPr>
          <w:p w:rsidR="00DC3223" w:rsidRPr="00843539" w:rsidRDefault="00DC3223" w:rsidP="00DC3223">
            <w:pPr>
              <w:autoSpaceDE w:val="0"/>
              <w:autoSpaceDN w:val="0"/>
              <w:adjustRightInd w:val="0"/>
              <w:rPr>
                <w:rFonts w:ascii="Calibri" w:hAnsi="Calibri" w:cs="Calibri"/>
                <w:sz w:val="24"/>
              </w:rPr>
            </w:pPr>
            <w:r w:rsidRPr="00843539">
              <w:rPr>
                <w:rFonts w:ascii="Calibri" w:hAnsi="Calibri" w:cs="Calibri"/>
                <w:sz w:val="24"/>
              </w:rPr>
              <w:lastRenderedPageBreak/>
              <w:t>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РМ</w:t>
            </w:r>
          </w:p>
        </w:tc>
        <w:tc>
          <w:tcPr>
            <w:tcW w:w="1572" w:type="dxa"/>
          </w:tcPr>
          <w:p w:rsidR="00DC3223" w:rsidRPr="00840106" w:rsidRDefault="00DC3223" w:rsidP="00DC3223">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тыс. рублей</w:t>
            </w:r>
          </w:p>
        </w:tc>
        <w:tc>
          <w:tcPr>
            <w:tcW w:w="1401" w:type="dxa"/>
          </w:tcPr>
          <w:p w:rsidR="00DC3223" w:rsidRPr="00840106" w:rsidRDefault="00DC3223" w:rsidP="00DC3223">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0</w:t>
            </w:r>
          </w:p>
        </w:tc>
        <w:tc>
          <w:tcPr>
            <w:tcW w:w="1559" w:type="dxa"/>
          </w:tcPr>
          <w:p w:rsidR="00DC3223" w:rsidRPr="00840106" w:rsidRDefault="00DC3223" w:rsidP="00DC3223">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0</w:t>
            </w:r>
          </w:p>
        </w:tc>
        <w:tc>
          <w:tcPr>
            <w:tcW w:w="992" w:type="dxa"/>
          </w:tcPr>
          <w:p w:rsidR="00DC3223" w:rsidRPr="00840106" w:rsidRDefault="00DC3223" w:rsidP="00DC3223">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0</w:t>
            </w:r>
          </w:p>
        </w:tc>
        <w:tc>
          <w:tcPr>
            <w:tcW w:w="851" w:type="dxa"/>
          </w:tcPr>
          <w:p w:rsidR="00DC3223" w:rsidRPr="00840106" w:rsidRDefault="00DC3223" w:rsidP="00DC3223">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0</w:t>
            </w:r>
          </w:p>
        </w:tc>
        <w:tc>
          <w:tcPr>
            <w:tcW w:w="845" w:type="dxa"/>
          </w:tcPr>
          <w:p w:rsidR="00DC3223" w:rsidRPr="00840106" w:rsidRDefault="00DC3223" w:rsidP="00DC3223">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0</w:t>
            </w:r>
          </w:p>
        </w:tc>
      </w:tr>
      <w:tr w:rsidR="00F27E17" w:rsidRPr="00BE64A6" w:rsidTr="008435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F27E17" w:rsidRPr="00843539" w:rsidRDefault="00DC3223" w:rsidP="00644C5A">
            <w:pPr>
              <w:autoSpaceDE w:val="0"/>
              <w:autoSpaceDN w:val="0"/>
              <w:adjustRightInd w:val="0"/>
              <w:rPr>
                <w:rFonts w:ascii="Calibri" w:hAnsi="Calibri" w:cs="Calibri"/>
                <w:sz w:val="24"/>
              </w:rPr>
            </w:pPr>
            <w:r w:rsidRPr="00843539">
              <w:rPr>
                <w:rFonts w:ascii="Calibri" w:hAnsi="Calibri" w:cs="Calibri"/>
                <w:sz w:val="24"/>
              </w:rPr>
              <w:t>Собираемость налогов и сборов</w:t>
            </w:r>
          </w:p>
        </w:tc>
        <w:tc>
          <w:tcPr>
            <w:tcW w:w="1572" w:type="dxa"/>
          </w:tcPr>
          <w:p w:rsidR="00F27E17" w:rsidRPr="00840106" w:rsidRDefault="00DC3223" w:rsidP="00644C5A">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процентов</w:t>
            </w:r>
          </w:p>
        </w:tc>
        <w:tc>
          <w:tcPr>
            <w:tcW w:w="1401" w:type="dxa"/>
          </w:tcPr>
          <w:p w:rsidR="00F27E17" w:rsidRPr="00840106" w:rsidRDefault="00DC3223" w:rsidP="00644C5A">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98,6</w:t>
            </w:r>
          </w:p>
        </w:tc>
        <w:tc>
          <w:tcPr>
            <w:tcW w:w="1559" w:type="dxa"/>
          </w:tcPr>
          <w:p w:rsidR="00F27E17" w:rsidRPr="00840106" w:rsidRDefault="003B1C38" w:rsidP="00644C5A">
            <w:pPr>
              <w:jc w:val="center"/>
              <w:cnfStyle w:val="000000100000" w:firstRow="0" w:lastRow="0" w:firstColumn="0" w:lastColumn="0" w:oddVBand="0" w:evenVBand="0" w:oddHBand="1" w:evenHBand="0" w:firstRowFirstColumn="0" w:firstRowLastColumn="0" w:lastRowFirstColumn="0" w:lastRowLastColumn="0"/>
              <w:rPr>
                <w:sz w:val="24"/>
              </w:rPr>
            </w:pPr>
            <w:r>
              <w:rPr>
                <w:sz w:val="24"/>
              </w:rPr>
              <w:t>95</w:t>
            </w:r>
          </w:p>
        </w:tc>
        <w:tc>
          <w:tcPr>
            <w:tcW w:w="992" w:type="dxa"/>
          </w:tcPr>
          <w:p w:rsidR="00F27E17" w:rsidRPr="00840106" w:rsidRDefault="00DC3223" w:rsidP="00644C5A">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95,0</w:t>
            </w:r>
          </w:p>
        </w:tc>
        <w:tc>
          <w:tcPr>
            <w:tcW w:w="851" w:type="dxa"/>
          </w:tcPr>
          <w:p w:rsidR="00F27E17" w:rsidRPr="00840106" w:rsidRDefault="00DC3223" w:rsidP="00644C5A">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95,0</w:t>
            </w:r>
          </w:p>
        </w:tc>
        <w:tc>
          <w:tcPr>
            <w:tcW w:w="845" w:type="dxa"/>
          </w:tcPr>
          <w:p w:rsidR="00F27E17" w:rsidRPr="00840106" w:rsidRDefault="00DC3223" w:rsidP="00644C5A">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95,0</w:t>
            </w:r>
          </w:p>
        </w:tc>
      </w:tr>
      <w:tr w:rsidR="00644C5A" w:rsidRPr="00BE64A6" w:rsidTr="00843539">
        <w:trPr>
          <w:cantSplit/>
        </w:trPr>
        <w:tc>
          <w:tcPr>
            <w:cnfStyle w:val="001000000000" w:firstRow="0" w:lastRow="0" w:firstColumn="1" w:lastColumn="0" w:oddVBand="0" w:evenVBand="0" w:oddHBand="0" w:evenHBand="0" w:firstRowFirstColumn="0" w:firstRowLastColumn="0" w:lastRowFirstColumn="0" w:lastRowLastColumn="0"/>
            <w:tcW w:w="2409" w:type="dxa"/>
          </w:tcPr>
          <w:p w:rsidR="00644C5A" w:rsidRPr="00843539" w:rsidRDefault="00644C5A" w:rsidP="00644C5A">
            <w:pPr>
              <w:autoSpaceDE w:val="0"/>
              <w:autoSpaceDN w:val="0"/>
              <w:adjustRightInd w:val="0"/>
              <w:rPr>
                <w:rFonts w:ascii="Calibri" w:hAnsi="Calibri" w:cs="Calibri"/>
                <w:sz w:val="24"/>
              </w:rPr>
            </w:pPr>
            <w:r w:rsidRPr="00843539">
              <w:rPr>
                <w:rFonts w:ascii="Calibri" w:hAnsi="Calibri" w:cs="Calibri"/>
                <w:sz w:val="24"/>
              </w:rPr>
              <w:t>Соблюдение соответствия параметров государственного долга РМ бюджетным ограничениям, определяемым законодательством РФ и РМ</w:t>
            </w:r>
          </w:p>
        </w:tc>
        <w:tc>
          <w:tcPr>
            <w:tcW w:w="1572" w:type="dxa"/>
          </w:tcPr>
          <w:p w:rsidR="00644C5A" w:rsidRPr="00840106" w:rsidRDefault="00644C5A" w:rsidP="00644C5A">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да / нет</w:t>
            </w:r>
          </w:p>
        </w:tc>
        <w:tc>
          <w:tcPr>
            <w:tcW w:w="1401" w:type="dxa"/>
          </w:tcPr>
          <w:p w:rsidR="00644C5A" w:rsidRPr="00840106" w:rsidRDefault="00644C5A" w:rsidP="00644C5A">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да</w:t>
            </w:r>
          </w:p>
        </w:tc>
        <w:tc>
          <w:tcPr>
            <w:tcW w:w="1559" w:type="dxa"/>
          </w:tcPr>
          <w:p w:rsidR="00644C5A" w:rsidRPr="00840106" w:rsidRDefault="00644C5A" w:rsidP="00644C5A">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да</w:t>
            </w:r>
          </w:p>
        </w:tc>
        <w:tc>
          <w:tcPr>
            <w:tcW w:w="992" w:type="dxa"/>
          </w:tcPr>
          <w:p w:rsidR="00644C5A" w:rsidRPr="00840106" w:rsidRDefault="00644C5A" w:rsidP="00644C5A">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да</w:t>
            </w:r>
          </w:p>
        </w:tc>
        <w:tc>
          <w:tcPr>
            <w:tcW w:w="851" w:type="dxa"/>
          </w:tcPr>
          <w:p w:rsidR="00644C5A" w:rsidRPr="00840106" w:rsidRDefault="00644C5A" w:rsidP="00644C5A">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да</w:t>
            </w:r>
          </w:p>
        </w:tc>
        <w:tc>
          <w:tcPr>
            <w:tcW w:w="845" w:type="dxa"/>
          </w:tcPr>
          <w:p w:rsidR="00644C5A" w:rsidRPr="00840106" w:rsidRDefault="00644C5A" w:rsidP="00644C5A">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да</w:t>
            </w:r>
          </w:p>
        </w:tc>
      </w:tr>
      <w:tr w:rsidR="00644C5A" w:rsidRPr="00BE64A6" w:rsidTr="008435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843539" w:rsidRDefault="00644C5A" w:rsidP="00644C5A">
            <w:pPr>
              <w:autoSpaceDE w:val="0"/>
              <w:autoSpaceDN w:val="0"/>
              <w:adjustRightInd w:val="0"/>
              <w:rPr>
                <w:rFonts w:ascii="Calibri" w:hAnsi="Calibri" w:cs="Calibri"/>
                <w:sz w:val="24"/>
              </w:rPr>
            </w:pPr>
            <w:r w:rsidRPr="00843539">
              <w:rPr>
                <w:rFonts w:ascii="Calibri" w:hAnsi="Calibri" w:cs="Calibri"/>
                <w:sz w:val="24"/>
              </w:rPr>
              <w:t>Просроченная задолженность по государственным долговым обязательствам РМ</w:t>
            </w:r>
          </w:p>
        </w:tc>
        <w:tc>
          <w:tcPr>
            <w:tcW w:w="1572"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тыс. рублей</w:t>
            </w:r>
          </w:p>
        </w:tc>
        <w:tc>
          <w:tcPr>
            <w:tcW w:w="1401"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0</w:t>
            </w:r>
          </w:p>
        </w:tc>
        <w:tc>
          <w:tcPr>
            <w:tcW w:w="1559"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0</w:t>
            </w:r>
          </w:p>
        </w:tc>
        <w:tc>
          <w:tcPr>
            <w:tcW w:w="992"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0</w:t>
            </w:r>
          </w:p>
        </w:tc>
        <w:tc>
          <w:tcPr>
            <w:tcW w:w="851"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0</w:t>
            </w:r>
          </w:p>
        </w:tc>
        <w:tc>
          <w:tcPr>
            <w:tcW w:w="845"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0</w:t>
            </w:r>
          </w:p>
        </w:tc>
      </w:tr>
      <w:tr w:rsidR="00644C5A" w:rsidRPr="00BE64A6" w:rsidTr="00843539">
        <w:trPr>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843539" w:rsidRDefault="003D7766" w:rsidP="003D7766">
            <w:pPr>
              <w:rPr>
                <w:sz w:val="24"/>
              </w:rPr>
            </w:pPr>
            <w:r w:rsidRPr="00843539">
              <w:rPr>
                <w:sz w:val="24"/>
              </w:rPr>
              <w:t>Средняя оценка качества управления финансами муниципальных районов (городского округа)</w:t>
            </w:r>
          </w:p>
        </w:tc>
        <w:tc>
          <w:tcPr>
            <w:tcW w:w="1572" w:type="dxa"/>
          </w:tcPr>
          <w:p w:rsidR="006F53F0" w:rsidRPr="00840106" w:rsidRDefault="003D7766" w:rsidP="006F53F0">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баллов</w:t>
            </w:r>
          </w:p>
        </w:tc>
        <w:tc>
          <w:tcPr>
            <w:tcW w:w="1401" w:type="dxa"/>
          </w:tcPr>
          <w:p w:rsidR="006F53F0" w:rsidRPr="00840106" w:rsidRDefault="003D7766" w:rsidP="006F53F0">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15,07</w:t>
            </w:r>
          </w:p>
        </w:tc>
        <w:tc>
          <w:tcPr>
            <w:tcW w:w="1559" w:type="dxa"/>
          </w:tcPr>
          <w:p w:rsidR="006F53F0" w:rsidRPr="00840106" w:rsidRDefault="003D7766" w:rsidP="006F53F0">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18,00</w:t>
            </w:r>
          </w:p>
        </w:tc>
        <w:tc>
          <w:tcPr>
            <w:tcW w:w="992" w:type="dxa"/>
          </w:tcPr>
          <w:p w:rsidR="006F53F0" w:rsidRPr="00840106" w:rsidRDefault="003D7766" w:rsidP="006F53F0">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не менее 20,00</w:t>
            </w:r>
          </w:p>
        </w:tc>
        <w:tc>
          <w:tcPr>
            <w:tcW w:w="851" w:type="dxa"/>
          </w:tcPr>
          <w:p w:rsidR="006F53F0" w:rsidRPr="00840106" w:rsidRDefault="003D7766" w:rsidP="003D7766">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не менее 22,00</w:t>
            </w:r>
          </w:p>
        </w:tc>
        <w:tc>
          <w:tcPr>
            <w:tcW w:w="845" w:type="dxa"/>
          </w:tcPr>
          <w:p w:rsidR="006F53F0" w:rsidRPr="00840106" w:rsidRDefault="003D7766" w:rsidP="003D7766">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не менее 23,00</w:t>
            </w:r>
          </w:p>
        </w:tc>
      </w:tr>
    </w:tbl>
    <w:p w:rsidR="00633AEE" w:rsidRPr="005608DC" w:rsidRDefault="00633AEE" w:rsidP="00633AEE">
      <w:pPr>
        <w:spacing w:after="0" w:line="240" w:lineRule="auto"/>
        <w:jc w:val="both"/>
        <w:rPr>
          <w:sz w:val="40"/>
          <w:szCs w:val="40"/>
          <w:u w:val="single"/>
        </w:rPr>
      </w:pPr>
    </w:p>
    <w:p w:rsidR="00633AEE" w:rsidRDefault="00633AEE">
      <w:pPr>
        <w:rPr>
          <w:b/>
          <w:color w:val="C00000"/>
          <w:sz w:val="96"/>
          <w:szCs w:val="40"/>
        </w:rPr>
      </w:pPr>
    </w:p>
    <w:p w:rsidR="00DC3223" w:rsidRDefault="00DC3223">
      <w:pPr>
        <w:rPr>
          <w:b/>
          <w:color w:val="C00000"/>
          <w:sz w:val="96"/>
          <w:szCs w:val="40"/>
        </w:rPr>
      </w:pPr>
      <w:r>
        <w:rPr>
          <w:b/>
          <w:color w:val="C00000"/>
          <w:sz w:val="96"/>
          <w:szCs w:val="40"/>
        </w:rPr>
        <w:br w:type="page"/>
      </w:r>
    </w:p>
    <w:p w:rsidR="00BC015C" w:rsidRDefault="00BC015C" w:rsidP="00BC015C">
      <w:pPr>
        <w:spacing w:after="0" w:line="240" w:lineRule="auto"/>
        <w:jc w:val="center"/>
        <w:rPr>
          <w:sz w:val="48"/>
          <w:szCs w:val="48"/>
        </w:rPr>
      </w:pPr>
      <w:r w:rsidRPr="002A6F38">
        <w:rPr>
          <w:b/>
          <w:color w:val="C00000"/>
          <w:sz w:val="96"/>
          <w:szCs w:val="40"/>
        </w:rPr>
        <w:lastRenderedPageBreak/>
        <w:t>18</w:t>
      </w:r>
      <w:r w:rsidRPr="002A6F38">
        <w:rPr>
          <w:sz w:val="48"/>
          <w:szCs w:val="40"/>
        </w:rPr>
        <w:t xml:space="preserve"> </w:t>
      </w:r>
      <w:r w:rsidRPr="002A6F38">
        <w:rPr>
          <w:sz w:val="48"/>
          <w:szCs w:val="48"/>
        </w:rPr>
        <w:t>Государственная программа</w:t>
      </w:r>
    </w:p>
    <w:p w:rsidR="00BC015C" w:rsidRPr="00023FB7" w:rsidRDefault="00BC015C" w:rsidP="00BC015C">
      <w:pPr>
        <w:spacing w:after="0" w:line="240" w:lineRule="auto"/>
        <w:jc w:val="center"/>
        <w:rPr>
          <w:sz w:val="48"/>
          <w:szCs w:val="48"/>
        </w:rPr>
      </w:pPr>
      <w:r w:rsidRPr="00023FB7">
        <w:rPr>
          <w:sz w:val="48"/>
          <w:szCs w:val="48"/>
        </w:rPr>
        <w:t>Республики Мордовия "Формирование информационного общества в Республике Мордовия в период до 2020 года"</w:t>
      </w:r>
    </w:p>
    <w:p w:rsidR="00BC015C" w:rsidRPr="004F518D" w:rsidRDefault="00BC015C" w:rsidP="00BC015C">
      <w:pPr>
        <w:spacing w:after="0" w:line="240" w:lineRule="auto"/>
        <w:jc w:val="center"/>
      </w:pPr>
    </w:p>
    <w:p w:rsidR="00BC015C" w:rsidRDefault="00BC015C" w:rsidP="00BC015C">
      <w:pPr>
        <w:spacing w:after="0" w:line="240" w:lineRule="auto"/>
        <w:rPr>
          <w:noProof/>
          <w:sz w:val="32"/>
        </w:rPr>
      </w:pPr>
      <w:r>
        <w:rPr>
          <w:noProof/>
          <w:sz w:val="44"/>
          <w:szCs w:val="40"/>
          <w:u w:val="single"/>
          <w:lang w:eastAsia="ru-RU"/>
        </w:rPr>
        <w:drawing>
          <wp:anchor distT="0" distB="0" distL="114300" distR="114300" simplePos="0" relativeHeight="251796480" behindDoc="0" locked="0" layoutInCell="1" allowOverlap="1" wp14:anchorId="76C49F26" wp14:editId="701A602D">
            <wp:simplePos x="0" y="0"/>
            <wp:positionH relativeFrom="column">
              <wp:posOffset>3615690</wp:posOffset>
            </wp:positionH>
            <wp:positionV relativeFrom="paragraph">
              <wp:posOffset>71755</wp:posOffset>
            </wp:positionV>
            <wp:extent cx="1952625" cy="1466215"/>
            <wp:effectExtent l="0" t="0" r="0" b="0"/>
            <wp:wrapThrough wrapText="bothSides">
              <wp:wrapPolygon edited="0">
                <wp:start x="0" y="0"/>
                <wp:lineTo x="0" y="21329"/>
                <wp:lineTo x="21495" y="21329"/>
                <wp:lineTo x="21495" y="0"/>
                <wp:lineTo x="0" y="0"/>
              </wp:wrapPolygon>
            </wp:wrapThrough>
            <wp:docPr id="28" name="Рисунок 28" descr="C:\Users\boklacheva\Desktop\933071bfaa61df55706814076d1e8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34" descr="C:\Users\boklacheva\Desktop\933071bfaa61df55706814076d1e86aa.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52625"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4A6">
        <w:rPr>
          <w:sz w:val="44"/>
          <w:szCs w:val="40"/>
          <w:u w:val="single"/>
        </w:rPr>
        <w:t>Цель программы:</w:t>
      </w:r>
      <w:r w:rsidRPr="00DC0D66">
        <w:rPr>
          <w:noProof/>
          <w:sz w:val="48"/>
        </w:rPr>
        <w:t xml:space="preserve"> </w:t>
      </w:r>
      <w:r w:rsidRPr="004F518D">
        <w:rPr>
          <w:noProof/>
          <w:sz w:val="32"/>
        </w:rPr>
        <w:t>повышение качества жизни граждан за счет эффективного применения информационных и телекоммуникационных технологий в деятельности предприятий и исполнительных органов государственной власти Республики Мордовия</w:t>
      </w:r>
    </w:p>
    <w:p w:rsidR="00BC015C" w:rsidRPr="00BC015C" w:rsidRDefault="00BC015C" w:rsidP="00BC015C">
      <w:pPr>
        <w:spacing w:after="0" w:line="240" w:lineRule="auto"/>
        <w:rPr>
          <w:noProof/>
          <w:sz w:val="18"/>
          <w:szCs w:val="18"/>
        </w:rPr>
      </w:pPr>
    </w:p>
    <w:p w:rsidR="00BC015C" w:rsidRPr="00BC015C" w:rsidRDefault="00BC015C" w:rsidP="00BC015C">
      <w:pPr>
        <w:spacing w:after="0" w:line="240" w:lineRule="auto"/>
        <w:jc w:val="center"/>
        <w:rPr>
          <w:sz w:val="42"/>
          <w:szCs w:val="42"/>
          <w:u w:val="single"/>
        </w:rPr>
      </w:pPr>
      <w:r w:rsidRPr="00BC015C">
        <w:rPr>
          <w:sz w:val="42"/>
          <w:szCs w:val="42"/>
          <w:u w:val="single"/>
        </w:rPr>
        <w:t>Основные целевые показатели</w:t>
      </w:r>
      <w:r>
        <w:rPr>
          <w:sz w:val="42"/>
          <w:szCs w:val="42"/>
          <w:u w:val="single"/>
        </w:rPr>
        <w:t xml:space="preserve"> программы:</w:t>
      </w:r>
    </w:p>
    <w:tbl>
      <w:tblPr>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60"/>
        <w:gridCol w:w="1502"/>
        <w:gridCol w:w="1362"/>
        <w:gridCol w:w="1384"/>
        <w:gridCol w:w="884"/>
        <w:gridCol w:w="893"/>
        <w:gridCol w:w="784"/>
      </w:tblGrid>
      <w:tr w:rsidR="00BC015C" w:rsidRPr="00BC015C" w:rsidTr="00BC015C">
        <w:tc>
          <w:tcPr>
            <w:tcW w:w="2660" w:type="dxa"/>
            <w:tcBorders>
              <w:top w:val="single" w:sz="4" w:space="0" w:color="FFFFFF"/>
              <w:left w:val="single" w:sz="4" w:space="0" w:color="FFFFFF"/>
              <w:right w:val="nil"/>
            </w:tcBorders>
            <w:shd w:val="clear" w:color="auto" w:fill="548DD4"/>
          </w:tcPr>
          <w:p w:rsidR="00BC015C" w:rsidRPr="00BC015C" w:rsidRDefault="00BC015C" w:rsidP="00BC015C">
            <w:pPr>
              <w:jc w:val="both"/>
              <w:rPr>
                <w:rFonts w:ascii="Calibri" w:eastAsia="Calibri" w:hAnsi="Calibri"/>
                <w:b/>
                <w:bCs/>
                <w:color w:val="FFFFFF"/>
                <w:szCs w:val="40"/>
              </w:rPr>
            </w:pPr>
            <w:r w:rsidRPr="00BC015C">
              <w:rPr>
                <w:rFonts w:ascii="Calibri" w:eastAsia="Calibri" w:hAnsi="Calibri"/>
                <w:b/>
                <w:bCs/>
                <w:color w:val="FFFFFF"/>
                <w:szCs w:val="40"/>
              </w:rPr>
              <w:t>Наименование</w:t>
            </w:r>
          </w:p>
        </w:tc>
        <w:tc>
          <w:tcPr>
            <w:tcW w:w="1502" w:type="dxa"/>
            <w:tcBorders>
              <w:top w:val="single" w:sz="4" w:space="0" w:color="FFFFFF"/>
              <w:left w:val="nil"/>
              <w:right w:val="nil"/>
            </w:tcBorders>
            <w:shd w:val="clear" w:color="auto" w:fill="548DD4"/>
          </w:tcPr>
          <w:p w:rsidR="00BC015C" w:rsidRPr="00BC015C" w:rsidRDefault="00BC015C" w:rsidP="00BC015C">
            <w:pPr>
              <w:spacing w:after="129"/>
              <w:ind w:left="-57" w:right="-57"/>
              <w:jc w:val="center"/>
              <w:rPr>
                <w:rFonts w:ascii="Calibri" w:eastAsia="Calibri" w:hAnsi="Calibri"/>
                <w:b/>
                <w:bCs/>
                <w:color w:val="FFFFFF"/>
                <w:szCs w:val="40"/>
              </w:rPr>
            </w:pPr>
            <w:r w:rsidRPr="00BC015C">
              <w:rPr>
                <w:rFonts w:ascii="Calibri" w:eastAsia="Calibri" w:hAnsi="Calibri"/>
                <w:b/>
                <w:bCs/>
                <w:color w:val="FFFFFF"/>
                <w:szCs w:val="40"/>
              </w:rPr>
              <w:t>Единица измерения</w:t>
            </w:r>
          </w:p>
        </w:tc>
        <w:tc>
          <w:tcPr>
            <w:tcW w:w="1362" w:type="dxa"/>
            <w:tcBorders>
              <w:top w:val="single" w:sz="4" w:space="0" w:color="FFFFFF"/>
              <w:left w:val="nil"/>
              <w:right w:val="nil"/>
            </w:tcBorders>
            <w:shd w:val="clear" w:color="auto" w:fill="548DD4"/>
          </w:tcPr>
          <w:p w:rsidR="00BC015C" w:rsidRPr="00BC015C" w:rsidRDefault="00BC015C" w:rsidP="00BC015C">
            <w:pPr>
              <w:spacing w:after="129"/>
              <w:ind w:left="-57" w:right="-57"/>
              <w:jc w:val="center"/>
              <w:rPr>
                <w:rFonts w:ascii="Calibri" w:eastAsia="Calibri" w:hAnsi="Calibri"/>
                <w:b/>
                <w:bCs/>
                <w:color w:val="FFFFFF"/>
                <w:szCs w:val="40"/>
              </w:rPr>
            </w:pPr>
            <w:r w:rsidRPr="00BC015C">
              <w:rPr>
                <w:rFonts w:ascii="Calibri" w:eastAsia="Calibri" w:hAnsi="Calibri"/>
                <w:b/>
                <w:bCs/>
                <w:color w:val="FFFFFF"/>
                <w:szCs w:val="40"/>
              </w:rPr>
              <w:t>2015 год (факт)</w:t>
            </w:r>
          </w:p>
        </w:tc>
        <w:tc>
          <w:tcPr>
            <w:tcW w:w="1384" w:type="dxa"/>
            <w:tcBorders>
              <w:top w:val="single" w:sz="4" w:space="0" w:color="FFFFFF"/>
              <w:left w:val="nil"/>
              <w:right w:val="nil"/>
            </w:tcBorders>
            <w:shd w:val="clear" w:color="auto" w:fill="548DD4"/>
          </w:tcPr>
          <w:p w:rsidR="00BC015C" w:rsidRPr="00BC015C" w:rsidRDefault="00BC015C" w:rsidP="00BC015C">
            <w:pPr>
              <w:spacing w:after="129"/>
              <w:ind w:left="-57" w:right="-57"/>
              <w:jc w:val="center"/>
              <w:rPr>
                <w:rFonts w:ascii="Calibri" w:eastAsia="Calibri" w:hAnsi="Calibri"/>
                <w:b/>
                <w:bCs/>
                <w:color w:val="FFFFFF"/>
                <w:szCs w:val="40"/>
              </w:rPr>
            </w:pPr>
            <w:r w:rsidRPr="00BC015C">
              <w:rPr>
                <w:rFonts w:ascii="Calibri" w:eastAsia="Calibri" w:hAnsi="Calibri"/>
                <w:b/>
                <w:bCs/>
                <w:color w:val="FFFFFF"/>
                <w:szCs w:val="40"/>
              </w:rPr>
              <w:t>2016 год (оценка)</w:t>
            </w:r>
          </w:p>
        </w:tc>
        <w:tc>
          <w:tcPr>
            <w:tcW w:w="884" w:type="dxa"/>
            <w:tcBorders>
              <w:top w:val="single" w:sz="4" w:space="0" w:color="FFFFFF"/>
              <w:left w:val="nil"/>
              <w:right w:val="nil"/>
            </w:tcBorders>
            <w:shd w:val="clear" w:color="auto" w:fill="548DD4"/>
          </w:tcPr>
          <w:p w:rsidR="00BC015C" w:rsidRPr="00BC015C" w:rsidRDefault="00BC015C" w:rsidP="00BC015C">
            <w:pPr>
              <w:spacing w:after="129"/>
              <w:ind w:left="-57" w:right="-57"/>
              <w:jc w:val="center"/>
              <w:rPr>
                <w:rFonts w:ascii="Calibri" w:eastAsia="Calibri" w:hAnsi="Calibri"/>
                <w:b/>
                <w:bCs/>
                <w:color w:val="FFFFFF"/>
                <w:szCs w:val="40"/>
              </w:rPr>
            </w:pPr>
            <w:r w:rsidRPr="00BC015C">
              <w:rPr>
                <w:rFonts w:ascii="Calibri" w:eastAsia="Calibri" w:hAnsi="Calibri"/>
                <w:b/>
                <w:bCs/>
                <w:color w:val="FFFFFF"/>
                <w:szCs w:val="40"/>
              </w:rPr>
              <w:t>2017 год</w:t>
            </w:r>
          </w:p>
        </w:tc>
        <w:tc>
          <w:tcPr>
            <w:tcW w:w="893" w:type="dxa"/>
            <w:tcBorders>
              <w:top w:val="single" w:sz="4" w:space="0" w:color="FFFFFF"/>
              <w:left w:val="nil"/>
              <w:right w:val="nil"/>
            </w:tcBorders>
            <w:shd w:val="clear" w:color="auto" w:fill="548DD4"/>
          </w:tcPr>
          <w:p w:rsidR="00BC015C" w:rsidRPr="00BC015C" w:rsidRDefault="00BC015C" w:rsidP="00BC015C">
            <w:pPr>
              <w:spacing w:after="129"/>
              <w:ind w:left="-57" w:right="-57"/>
              <w:jc w:val="center"/>
              <w:rPr>
                <w:rFonts w:ascii="Calibri" w:eastAsia="Calibri" w:hAnsi="Calibri"/>
                <w:b/>
                <w:bCs/>
                <w:color w:val="FFFFFF"/>
                <w:szCs w:val="40"/>
              </w:rPr>
            </w:pPr>
            <w:r w:rsidRPr="00BC015C">
              <w:rPr>
                <w:rFonts w:ascii="Calibri" w:eastAsia="Calibri" w:hAnsi="Calibri"/>
                <w:b/>
                <w:bCs/>
                <w:color w:val="FFFFFF"/>
                <w:szCs w:val="40"/>
              </w:rPr>
              <w:t>2018 год</w:t>
            </w:r>
          </w:p>
        </w:tc>
        <w:tc>
          <w:tcPr>
            <w:tcW w:w="784" w:type="dxa"/>
            <w:tcBorders>
              <w:top w:val="single" w:sz="4" w:space="0" w:color="FFFFFF"/>
              <w:left w:val="nil"/>
              <w:right w:val="single" w:sz="4" w:space="0" w:color="FFFFFF"/>
            </w:tcBorders>
            <w:shd w:val="clear" w:color="auto" w:fill="548DD4"/>
          </w:tcPr>
          <w:p w:rsidR="00BC015C" w:rsidRPr="00BC015C" w:rsidRDefault="00BC015C" w:rsidP="00BC015C">
            <w:pPr>
              <w:spacing w:after="129"/>
              <w:ind w:left="-57" w:right="-57"/>
              <w:jc w:val="center"/>
              <w:rPr>
                <w:rFonts w:ascii="Calibri" w:eastAsia="Calibri" w:hAnsi="Calibri"/>
                <w:b/>
                <w:bCs/>
                <w:color w:val="FFFFFF"/>
                <w:szCs w:val="40"/>
              </w:rPr>
            </w:pPr>
            <w:r w:rsidRPr="00BC015C">
              <w:rPr>
                <w:rFonts w:ascii="Calibri" w:eastAsia="Calibri" w:hAnsi="Calibri"/>
                <w:b/>
                <w:bCs/>
                <w:color w:val="FFFFFF"/>
                <w:szCs w:val="40"/>
              </w:rPr>
              <w:t>2019 год</w:t>
            </w:r>
          </w:p>
        </w:tc>
      </w:tr>
      <w:tr w:rsidR="00BC015C" w:rsidRPr="00BC015C" w:rsidTr="00BC015C">
        <w:tc>
          <w:tcPr>
            <w:tcW w:w="2660" w:type="dxa"/>
            <w:tcBorders>
              <w:top w:val="single" w:sz="4" w:space="0" w:color="FFFFFF"/>
              <w:left w:val="single" w:sz="4" w:space="0" w:color="FFFFFF"/>
            </w:tcBorders>
            <w:shd w:val="clear" w:color="auto" w:fill="548DD4"/>
          </w:tcPr>
          <w:p w:rsidR="00BC015C" w:rsidRPr="00BC015C" w:rsidRDefault="00BC015C" w:rsidP="00BC015C">
            <w:pPr>
              <w:spacing w:after="129"/>
              <w:ind w:left="-57" w:right="-57"/>
              <w:rPr>
                <w:rFonts w:ascii="Calibri" w:eastAsia="Calibri" w:hAnsi="Calibri"/>
                <w:b/>
                <w:bCs/>
                <w:color w:val="FFFFFF"/>
                <w:szCs w:val="24"/>
              </w:rPr>
            </w:pPr>
            <w:r w:rsidRPr="00BC015C">
              <w:rPr>
                <w:rFonts w:ascii="Calibri" w:eastAsia="Calibri" w:hAnsi="Calibri"/>
                <w:b/>
                <w:bCs/>
                <w:color w:val="FFFFFF"/>
                <w:szCs w:val="24"/>
              </w:rPr>
              <w:t>Доля граждан, использующих механизм получения государственных и муниципальных услуг в электронной форме</w:t>
            </w:r>
          </w:p>
        </w:tc>
        <w:tc>
          <w:tcPr>
            <w:tcW w:w="1502" w:type="dxa"/>
            <w:shd w:val="clear" w:color="auto" w:fill="B8CCE4"/>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w:t>
            </w:r>
          </w:p>
        </w:tc>
        <w:tc>
          <w:tcPr>
            <w:tcW w:w="1362" w:type="dxa"/>
            <w:shd w:val="clear" w:color="auto" w:fill="B8CCE4"/>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40,8</w:t>
            </w:r>
          </w:p>
        </w:tc>
        <w:tc>
          <w:tcPr>
            <w:tcW w:w="1384" w:type="dxa"/>
            <w:shd w:val="clear" w:color="auto" w:fill="B8CCE4"/>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50,15</w:t>
            </w:r>
          </w:p>
        </w:tc>
        <w:tc>
          <w:tcPr>
            <w:tcW w:w="884" w:type="dxa"/>
            <w:shd w:val="clear" w:color="auto" w:fill="B8CCE4"/>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60</w:t>
            </w:r>
          </w:p>
        </w:tc>
        <w:tc>
          <w:tcPr>
            <w:tcW w:w="893" w:type="dxa"/>
            <w:shd w:val="clear" w:color="auto" w:fill="B8CCE4"/>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70</w:t>
            </w:r>
          </w:p>
        </w:tc>
        <w:tc>
          <w:tcPr>
            <w:tcW w:w="784" w:type="dxa"/>
            <w:shd w:val="clear" w:color="auto" w:fill="B8CCE4"/>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80</w:t>
            </w:r>
          </w:p>
        </w:tc>
      </w:tr>
      <w:tr w:rsidR="00BC015C" w:rsidRPr="00BC015C" w:rsidTr="00BC015C">
        <w:tc>
          <w:tcPr>
            <w:tcW w:w="2660" w:type="dxa"/>
            <w:tcBorders>
              <w:left w:val="single" w:sz="4" w:space="0" w:color="FFFFFF"/>
            </w:tcBorders>
            <w:shd w:val="clear" w:color="auto" w:fill="548DD4"/>
          </w:tcPr>
          <w:p w:rsidR="00BC015C" w:rsidRPr="00BC015C" w:rsidRDefault="00BC015C" w:rsidP="00BC015C">
            <w:pPr>
              <w:spacing w:after="129"/>
              <w:ind w:left="-57" w:right="-57"/>
              <w:rPr>
                <w:rFonts w:eastAsia="Calibri"/>
                <w:b/>
                <w:bCs/>
                <w:color w:val="FFFFFF"/>
                <w:szCs w:val="24"/>
              </w:rPr>
            </w:pPr>
            <w:r w:rsidRPr="00BC015C">
              <w:rPr>
                <w:rFonts w:ascii="Calibri" w:eastAsia="Calibri" w:hAnsi="Calibri"/>
                <w:b/>
                <w:bCs/>
                <w:color w:val="FFFFFF"/>
                <w:szCs w:val="24"/>
              </w:rPr>
              <w:t>Доля расходов на ИКТ в республиканском бюджете Республики Мордовия</w:t>
            </w:r>
          </w:p>
        </w:tc>
        <w:tc>
          <w:tcPr>
            <w:tcW w:w="1502" w:type="dxa"/>
            <w:shd w:val="clear" w:color="auto" w:fill="DBE5F1"/>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w:t>
            </w:r>
          </w:p>
        </w:tc>
        <w:tc>
          <w:tcPr>
            <w:tcW w:w="1362" w:type="dxa"/>
            <w:shd w:val="clear" w:color="auto" w:fill="DBE5F1"/>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1,4</w:t>
            </w:r>
          </w:p>
        </w:tc>
        <w:tc>
          <w:tcPr>
            <w:tcW w:w="1384" w:type="dxa"/>
            <w:shd w:val="clear" w:color="auto" w:fill="DBE5F1"/>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0,53</w:t>
            </w:r>
          </w:p>
        </w:tc>
        <w:tc>
          <w:tcPr>
            <w:tcW w:w="884" w:type="dxa"/>
            <w:shd w:val="clear" w:color="auto" w:fill="DBE5F1"/>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1</w:t>
            </w:r>
          </w:p>
        </w:tc>
        <w:tc>
          <w:tcPr>
            <w:tcW w:w="893" w:type="dxa"/>
            <w:shd w:val="clear" w:color="auto" w:fill="DBE5F1"/>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1</w:t>
            </w:r>
          </w:p>
        </w:tc>
        <w:tc>
          <w:tcPr>
            <w:tcW w:w="784" w:type="dxa"/>
            <w:shd w:val="clear" w:color="auto" w:fill="DBE5F1"/>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1</w:t>
            </w:r>
          </w:p>
        </w:tc>
      </w:tr>
      <w:tr w:rsidR="00BC015C" w:rsidRPr="00BC015C" w:rsidTr="00BC015C">
        <w:tc>
          <w:tcPr>
            <w:tcW w:w="2660" w:type="dxa"/>
            <w:tcBorders>
              <w:left w:val="single" w:sz="4" w:space="0" w:color="FFFFFF"/>
            </w:tcBorders>
            <w:shd w:val="clear" w:color="auto" w:fill="548DD4"/>
          </w:tcPr>
          <w:p w:rsidR="00BC015C" w:rsidRPr="00BC015C" w:rsidRDefault="00BC015C" w:rsidP="00BC015C">
            <w:pPr>
              <w:spacing w:after="129"/>
              <w:ind w:left="-57" w:right="-57"/>
              <w:rPr>
                <w:rFonts w:eastAsia="Calibri"/>
                <w:b/>
                <w:bCs/>
                <w:color w:val="FFFFFF"/>
                <w:szCs w:val="24"/>
              </w:rPr>
            </w:pPr>
            <w:r w:rsidRPr="00BC015C">
              <w:rPr>
                <w:rFonts w:eastAsia="Calibri"/>
                <w:b/>
                <w:bCs/>
                <w:color w:val="FFFFFF"/>
                <w:szCs w:val="24"/>
              </w:rPr>
              <w:t>Уровень удовлетворенности жителей Республики Мордовия качеством предоставления государственных и муниципальных услуг</w:t>
            </w:r>
          </w:p>
        </w:tc>
        <w:tc>
          <w:tcPr>
            <w:tcW w:w="1502" w:type="dxa"/>
            <w:shd w:val="clear" w:color="auto" w:fill="B8CCE4"/>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w:t>
            </w:r>
          </w:p>
        </w:tc>
        <w:tc>
          <w:tcPr>
            <w:tcW w:w="1362" w:type="dxa"/>
            <w:shd w:val="clear" w:color="auto" w:fill="B8CCE4"/>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96,8</w:t>
            </w:r>
          </w:p>
        </w:tc>
        <w:tc>
          <w:tcPr>
            <w:tcW w:w="1384" w:type="dxa"/>
            <w:shd w:val="clear" w:color="auto" w:fill="B8CCE4"/>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96,3</w:t>
            </w:r>
          </w:p>
        </w:tc>
        <w:tc>
          <w:tcPr>
            <w:tcW w:w="884" w:type="dxa"/>
            <w:shd w:val="clear" w:color="auto" w:fill="B8CCE4"/>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85</w:t>
            </w:r>
          </w:p>
        </w:tc>
        <w:tc>
          <w:tcPr>
            <w:tcW w:w="893" w:type="dxa"/>
            <w:shd w:val="clear" w:color="auto" w:fill="B8CCE4"/>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90</w:t>
            </w:r>
          </w:p>
        </w:tc>
        <w:tc>
          <w:tcPr>
            <w:tcW w:w="784" w:type="dxa"/>
            <w:shd w:val="clear" w:color="auto" w:fill="B8CCE4"/>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95</w:t>
            </w:r>
          </w:p>
        </w:tc>
      </w:tr>
      <w:tr w:rsidR="00BC015C" w:rsidRPr="00BC015C" w:rsidTr="00BC015C">
        <w:tc>
          <w:tcPr>
            <w:tcW w:w="2660" w:type="dxa"/>
            <w:tcBorders>
              <w:left w:val="single" w:sz="4" w:space="0" w:color="FFFFFF"/>
            </w:tcBorders>
            <w:shd w:val="clear" w:color="auto" w:fill="548DD4"/>
          </w:tcPr>
          <w:p w:rsidR="00BC015C" w:rsidRPr="00BC015C" w:rsidRDefault="00BC015C" w:rsidP="00BC015C">
            <w:pPr>
              <w:spacing w:after="129"/>
              <w:ind w:left="-57" w:right="-57"/>
              <w:rPr>
                <w:rFonts w:eastAsia="Calibri"/>
                <w:b/>
                <w:bCs/>
                <w:color w:val="FFFFFF"/>
                <w:szCs w:val="24"/>
              </w:rPr>
            </w:pPr>
            <w:r w:rsidRPr="00BC015C">
              <w:rPr>
                <w:rFonts w:eastAsia="Calibri"/>
                <w:b/>
                <w:bCs/>
                <w:color w:val="FFFFFF"/>
                <w:szCs w:val="24"/>
              </w:rPr>
              <w:t>Темп прироста оборота организаций сектора ИКТ</w:t>
            </w:r>
          </w:p>
        </w:tc>
        <w:tc>
          <w:tcPr>
            <w:tcW w:w="1502" w:type="dxa"/>
            <w:shd w:val="clear" w:color="auto" w:fill="DBE5F1"/>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w:t>
            </w:r>
          </w:p>
        </w:tc>
        <w:tc>
          <w:tcPr>
            <w:tcW w:w="1362" w:type="dxa"/>
            <w:shd w:val="clear" w:color="auto" w:fill="DBE5F1"/>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2,83</w:t>
            </w:r>
          </w:p>
        </w:tc>
        <w:tc>
          <w:tcPr>
            <w:tcW w:w="1384" w:type="dxa"/>
            <w:shd w:val="clear" w:color="auto" w:fill="DBE5F1"/>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3,5</w:t>
            </w:r>
          </w:p>
        </w:tc>
        <w:tc>
          <w:tcPr>
            <w:tcW w:w="884" w:type="dxa"/>
            <w:shd w:val="clear" w:color="auto" w:fill="DBE5F1"/>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3</w:t>
            </w:r>
          </w:p>
        </w:tc>
        <w:tc>
          <w:tcPr>
            <w:tcW w:w="893" w:type="dxa"/>
            <w:shd w:val="clear" w:color="auto" w:fill="DBE5F1"/>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3</w:t>
            </w:r>
          </w:p>
        </w:tc>
        <w:tc>
          <w:tcPr>
            <w:tcW w:w="784" w:type="dxa"/>
            <w:shd w:val="clear" w:color="auto" w:fill="DBE5F1"/>
            <w:vAlign w:val="center"/>
          </w:tcPr>
          <w:p w:rsidR="00BC015C" w:rsidRPr="00BC015C" w:rsidRDefault="00BC015C" w:rsidP="00BC015C">
            <w:pPr>
              <w:jc w:val="center"/>
              <w:rPr>
                <w:rFonts w:ascii="Calibri" w:eastAsia="Calibri" w:hAnsi="Calibri"/>
                <w:color w:val="000000"/>
              </w:rPr>
            </w:pPr>
            <w:r w:rsidRPr="00BC015C">
              <w:rPr>
                <w:rFonts w:ascii="Calibri" w:eastAsia="Calibri" w:hAnsi="Calibri"/>
                <w:color w:val="000000"/>
              </w:rPr>
              <w:t>3</w:t>
            </w:r>
          </w:p>
        </w:tc>
      </w:tr>
    </w:tbl>
    <w:p w:rsidR="00CD4BCE" w:rsidRPr="00523FE9" w:rsidRDefault="00CD4BCE" w:rsidP="00CD4BCE">
      <w:pPr>
        <w:spacing w:after="0" w:line="240" w:lineRule="auto"/>
        <w:jc w:val="center"/>
        <w:rPr>
          <w:sz w:val="46"/>
          <w:szCs w:val="46"/>
        </w:rPr>
      </w:pPr>
      <w:r w:rsidRPr="002A6F38">
        <w:rPr>
          <w:b/>
          <w:color w:val="C00000"/>
          <w:sz w:val="96"/>
          <w:szCs w:val="40"/>
        </w:rPr>
        <w:lastRenderedPageBreak/>
        <w:t>19</w:t>
      </w:r>
      <w:r w:rsidRPr="002A6F38">
        <w:rPr>
          <w:sz w:val="48"/>
          <w:szCs w:val="40"/>
        </w:rPr>
        <w:t xml:space="preserve"> </w:t>
      </w:r>
      <w:r w:rsidRPr="002A6F38">
        <w:rPr>
          <w:sz w:val="46"/>
          <w:szCs w:val="46"/>
        </w:rPr>
        <w:t>Государственная программа</w:t>
      </w:r>
    </w:p>
    <w:p w:rsidR="00CD4BCE" w:rsidRPr="00523FE9" w:rsidRDefault="00CD4BCE" w:rsidP="00CD4BCE">
      <w:pPr>
        <w:spacing w:after="0" w:line="240" w:lineRule="auto"/>
        <w:jc w:val="center"/>
        <w:rPr>
          <w:sz w:val="46"/>
          <w:szCs w:val="46"/>
        </w:rPr>
      </w:pPr>
      <w:r w:rsidRPr="00523FE9">
        <w:rPr>
          <w:sz w:val="46"/>
          <w:szCs w:val="46"/>
        </w:rPr>
        <w:t>Республики Мордовия "Юстиция и профилактика правонарушений</w:t>
      </w:r>
    </w:p>
    <w:p w:rsidR="00CD4BCE" w:rsidRPr="00523FE9" w:rsidRDefault="00CD4BCE" w:rsidP="00CD4BCE">
      <w:pPr>
        <w:spacing w:after="0" w:line="240" w:lineRule="auto"/>
        <w:jc w:val="center"/>
        <w:rPr>
          <w:sz w:val="46"/>
          <w:szCs w:val="46"/>
        </w:rPr>
      </w:pPr>
      <w:r w:rsidRPr="00523FE9">
        <w:rPr>
          <w:sz w:val="46"/>
          <w:szCs w:val="46"/>
        </w:rPr>
        <w:t>на 2014-201</w:t>
      </w:r>
      <w:r>
        <w:rPr>
          <w:sz w:val="46"/>
          <w:szCs w:val="46"/>
        </w:rPr>
        <w:t>9</w:t>
      </w:r>
      <w:r w:rsidRPr="00523FE9">
        <w:rPr>
          <w:sz w:val="46"/>
          <w:szCs w:val="46"/>
        </w:rPr>
        <w:t> годы"</w:t>
      </w:r>
    </w:p>
    <w:p w:rsidR="00CD4BCE" w:rsidRPr="00523FE9" w:rsidRDefault="00CD4BCE" w:rsidP="00CD4BCE">
      <w:pPr>
        <w:spacing w:after="0" w:line="240" w:lineRule="auto"/>
        <w:rPr>
          <w:sz w:val="20"/>
          <w:szCs w:val="20"/>
          <w:u w:val="single"/>
        </w:rPr>
      </w:pPr>
    </w:p>
    <w:p w:rsidR="00CD4BCE" w:rsidRPr="00523FE9" w:rsidRDefault="00CD4BCE" w:rsidP="00CD4BCE">
      <w:pPr>
        <w:spacing w:after="0" w:line="240" w:lineRule="auto"/>
        <w:rPr>
          <w:sz w:val="28"/>
          <w:szCs w:val="28"/>
        </w:rPr>
      </w:pPr>
      <w:r>
        <w:rPr>
          <w:noProof/>
          <w:sz w:val="40"/>
          <w:szCs w:val="40"/>
          <w:lang w:eastAsia="ru-RU"/>
        </w:rPr>
        <w:drawing>
          <wp:anchor distT="0" distB="0" distL="114300" distR="114300" simplePos="0" relativeHeight="251778048" behindDoc="0" locked="0" layoutInCell="1" allowOverlap="1">
            <wp:simplePos x="0" y="0"/>
            <wp:positionH relativeFrom="column">
              <wp:posOffset>3853815</wp:posOffset>
            </wp:positionH>
            <wp:positionV relativeFrom="paragraph">
              <wp:posOffset>139700</wp:posOffset>
            </wp:positionV>
            <wp:extent cx="2266950" cy="1508760"/>
            <wp:effectExtent l="0" t="0" r="0" b="0"/>
            <wp:wrapThrough wrapText="bothSides">
              <wp:wrapPolygon edited="0">
                <wp:start x="0" y="0"/>
                <wp:lineTo x="0" y="21273"/>
                <wp:lineTo x="21418" y="21273"/>
                <wp:lineTo x="21418" y="0"/>
                <wp:lineTo x="0" y="0"/>
              </wp:wrapPolygon>
            </wp:wrapThrough>
            <wp:docPr id="8" name="Рисунок 8" descr="C:\Users\boklacheva\Desktop\sta_201591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36" descr="C:\Users\boklacheva\Desktop\sta_2015916921.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26695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FE9">
        <w:rPr>
          <w:sz w:val="40"/>
          <w:szCs w:val="40"/>
          <w:u w:val="single"/>
        </w:rPr>
        <w:t>Цель программы:</w:t>
      </w:r>
      <w:r w:rsidRPr="00DC0D66">
        <w:rPr>
          <w:noProof/>
          <w:sz w:val="48"/>
          <w:lang w:eastAsia="ru-RU"/>
        </w:rPr>
        <w:t xml:space="preserve"> </w:t>
      </w:r>
      <w:r w:rsidRPr="00523FE9">
        <w:rPr>
          <w:sz w:val="28"/>
          <w:szCs w:val="28"/>
        </w:rPr>
        <w:t>создание условий для:</w:t>
      </w:r>
    </w:p>
    <w:p w:rsidR="00CD4BCE" w:rsidRPr="00523FE9" w:rsidRDefault="00CD4BCE" w:rsidP="00CD4BCE">
      <w:pPr>
        <w:pStyle w:val="a5"/>
        <w:numPr>
          <w:ilvl w:val="0"/>
          <w:numId w:val="26"/>
        </w:numPr>
        <w:tabs>
          <w:tab w:val="left" w:pos="426"/>
        </w:tabs>
        <w:spacing w:after="0" w:line="240" w:lineRule="auto"/>
        <w:ind w:left="0" w:firstLine="0"/>
        <w:rPr>
          <w:sz w:val="28"/>
          <w:szCs w:val="28"/>
        </w:rPr>
      </w:pPr>
      <w:r w:rsidRPr="00523FE9">
        <w:rPr>
          <w:sz w:val="28"/>
          <w:szCs w:val="28"/>
        </w:rPr>
        <w:t xml:space="preserve">повышения качества правосудия, осуществляемого мировыми судьями </w:t>
      </w:r>
      <w:r>
        <w:rPr>
          <w:sz w:val="28"/>
          <w:szCs w:val="28"/>
        </w:rPr>
        <w:t>РМ</w:t>
      </w:r>
      <w:r w:rsidRPr="00523FE9">
        <w:rPr>
          <w:sz w:val="28"/>
          <w:szCs w:val="28"/>
        </w:rPr>
        <w:t>, уровня судебной защиты прав и законных интересов граждан и организаций;</w:t>
      </w:r>
    </w:p>
    <w:p w:rsidR="00CD4BCE" w:rsidRPr="00523FE9" w:rsidRDefault="00CD4BCE" w:rsidP="00CD4BCE">
      <w:pPr>
        <w:pStyle w:val="a5"/>
        <w:numPr>
          <w:ilvl w:val="0"/>
          <w:numId w:val="26"/>
        </w:numPr>
        <w:tabs>
          <w:tab w:val="left" w:pos="426"/>
        </w:tabs>
        <w:spacing w:after="0" w:line="240" w:lineRule="auto"/>
        <w:ind w:left="0" w:firstLine="0"/>
        <w:jc w:val="both"/>
        <w:rPr>
          <w:sz w:val="28"/>
          <w:szCs w:val="28"/>
        </w:rPr>
      </w:pPr>
      <w:r w:rsidRPr="00523FE9">
        <w:rPr>
          <w:sz w:val="28"/>
          <w:szCs w:val="28"/>
        </w:rPr>
        <w:t xml:space="preserve">повышения эффективности системы профилактики правонарушений, алкоголизма, наркомании и токсикомании в </w:t>
      </w:r>
      <w:r>
        <w:rPr>
          <w:sz w:val="28"/>
          <w:szCs w:val="28"/>
        </w:rPr>
        <w:t>РМ</w:t>
      </w:r>
      <w:r w:rsidRPr="00523FE9">
        <w:rPr>
          <w:sz w:val="28"/>
          <w:szCs w:val="28"/>
        </w:rPr>
        <w:t>;</w:t>
      </w:r>
    </w:p>
    <w:p w:rsidR="00CD4BCE" w:rsidRPr="00523FE9" w:rsidRDefault="00CD4BCE" w:rsidP="00CD4BCE">
      <w:pPr>
        <w:pStyle w:val="a5"/>
        <w:numPr>
          <w:ilvl w:val="0"/>
          <w:numId w:val="26"/>
        </w:numPr>
        <w:tabs>
          <w:tab w:val="left" w:pos="426"/>
        </w:tabs>
        <w:spacing w:after="0" w:line="240" w:lineRule="auto"/>
        <w:ind w:left="0" w:firstLine="0"/>
        <w:jc w:val="both"/>
        <w:rPr>
          <w:sz w:val="28"/>
          <w:szCs w:val="28"/>
        </w:rPr>
      </w:pPr>
      <w:r w:rsidRPr="00523FE9">
        <w:rPr>
          <w:sz w:val="28"/>
          <w:szCs w:val="28"/>
        </w:rPr>
        <w:t>снижения уровня преступности, охраны конституционных прав и свобод граждан, обеспечения экономической безопасности;</w:t>
      </w:r>
    </w:p>
    <w:p w:rsidR="00CD4BCE" w:rsidRPr="00523FE9" w:rsidRDefault="00CD4BCE" w:rsidP="00CD4BCE">
      <w:pPr>
        <w:pStyle w:val="a5"/>
        <w:numPr>
          <w:ilvl w:val="0"/>
          <w:numId w:val="26"/>
        </w:numPr>
        <w:tabs>
          <w:tab w:val="left" w:pos="426"/>
        </w:tabs>
        <w:spacing w:after="0" w:line="240" w:lineRule="auto"/>
        <w:ind w:left="0" w:firstLine="0"/>
        <w:jc w:val="both"/>
        <w:rPr>
          <w:sz w:val="28"/>
          <w:szCs w:val="28"/>
        </w:rPr>
      </w:pPr>
      <w:r w:rsidRPr="00523FE9">
        <w:rPr>
          <w:sz w:val="28"/>
          <w:szCs w:val="28"/>
        </w:rPr>
        <w:t>обеспечения управления реализацией Государственной программы и повышения его эффективности.</w:t>
      </w:r>
    </w:p>
    <w:p w:rsidR="00CD4BCE" w:rsidRPr="00523FE9" w:rsidRDefault="00CD4BCE" w:rsidP="00CD4BCE">
      <w:pPr>
        <w:spacing w:after="0" w:line="240" w:lineRule="auto"/>
        <w:jc w:val="both"/>
        <w:rPr>
          <w:sz w:val="20"/>
          <w:szCs w:val="20"/>
          <w:u w:val="single"/>
        </w:rPr>
      </w:pPr>
    </w:p>
    <w:p w:rsidR="00CD4BCE" w:rsidRPr="00523FE9" w:rsidRDefault="00CD4BCE" w:rsidP="00CD4BCE">
      <w:pPr>
        <w:spacing w:after="0" w:line="240" w:lineRule="auto"/>
        <w:jc w:val="center"/>
        <w:rPr>
          <w:sz w:val="42"/>
          <w:szCs w:val="42"/>
          <w:u w:val="single"/>
        </w:rPr>
      </w:pPr>
      <w:r w:rsidRPr="00523FE9">
        <w:rPr>
          <w:sz w:val="42"/>
          <w:szCs w:val="42"/>
          <w:u w:val="single"/>
        </w:rPr>
        <w:t>Основные целевые показатели программы:</w:t>
      </w:r>
    </w:p>
    <w:p w:rsidR="00CD4BCE" w:rsidRPr="00523FE9" w:rsidRDefault="00CD4BCE" w:rsidP="00CD4BCE">
      <w:pPr>
        <w:spacing w:after="0" w:line="240" w:lineRule="auto"/>
        <w:jc w:val="both"/>
        <w:rPr>
          <w:sz w:val="20"/>
          <w:szCs w:val="20"/>
          <w:u w:val="singl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397"/>
        <w:gridCol w:w="1701"/>
        <w:gridCol w:w="1276"/>
        <w:gridCol w:w="1276"/>
        <w:gridCol w:w="992"/>
        <w:gridCol w:w="987"/>
      </w:tblGrid>
      <w:tr w:rsidR="00CD4BCE" w:rsidRPr="00B22094" w:rsidTr="00873509">
        <w:tc>
          <w:tcPr>
            <w:tcW w:w="3397" w:type="dxa"/>
            <w:tcBorders>
              <w:top w:val="single" w:sz="4" w:space="0" w:color="FFFFFF"/>
              <w:left w:val="single" w:sz="4" w:space="0" w:color="FFFFFF"/>
              <w:right w:val="nil"/>
            </w:tcBorders>
            <w:shd w:val="clear" w:color="auto" w:fill="5B9BD5"/>
          </w:tcPr>
          <w:p w:rsidR="00CD4BCE" w:rsidRPr="00B22094" w:rsidRDefault="00CD4BCE" w:rsidP="00873509">
            <w:pPr>
              <w:spacing w:after="0" w:line="240" w:lineRule="auto"/>
              <w:jc w:val="center"/>
              <w:rPr>
                <w:b/>
                <w:bCs/>
                <w:color w:val="FFFFFF"/>
                <w:sz w:val="28"/>
                <w:szCs w:val="40"/>
              </w:rPr>
            </w:pPr>
            <w:r w:rsidRPr="00B22094">
              <w:rPr>
                <w:b/>
                <w:bCs/>
                <w:color w:val="FFFFFF"/>
                <w:sz w:val="28"/>
                <w:szCs w:val="40"/>
              </w:rPr>
              <w:t>Наименование</w:t>
            </w:r>
          </w:p>
        </w:tc>
        <w:tc>
          <w:tcPr>
            <w:tcW w:w="1701" w:type="dxa"/>
            <w:tcBorders>
              <w:top w:val="single" w:sz="4" w:space="0" w:color="FFFFFF"/>
              <w:left w:val="nil"/>
              <w:right w:val="nil"/>
            </w:tcBorders>
            <w:shd w:val="clear" w:color="auto" w:fill="5B9BD5"/>
          </w:tcPr>
          <w:p w:rsidR="00CD4BCE" w:rsidRPr="00B22094" w:rsidRDefault="00CD4BCE" w:rsidP="00873509">
            <w:pPr>
              <w:spacing w:after="0" w:line="240" w:lineRule="auto"/>
              <w:jc w:val="center"/>
              <w:rPr>
                <w:b/>
                <w:bCs/>
                <w:color w:val="FFFFFF"/>
                <w:sz w:val="28"/>
                <w:szCs w:val="40"/>
              </w:rPr>
            </w:pPr>
            <w:r w:rsidRPr="00B22094">
              <w:rPr>
                <w:b/>
                <w:bCs/>
                <w:color w:val="FFFFFF"/>
                <w:sz w:val="28"/>
                <w:szCs w:val="40"/>
              </w:rPr>
              <w:t>Единица измерения</w:t>
            </w:r>
          </w:p>
        </w:tc>
        <w:tc>
          <w:tcPr>
            <w:tcW w:w="1276" w:type="dxa"/>
            <w:tcBorders>
              <w:top w:val="single" w:sz="4" w:space="0" w:color="FFFFFF"/>
              <w:left w:val="nil"/>
              <w:right w:val="nil"/>
            </w:tcBorders>
            <w:shd w:val="clear" w:color="auto" w:fill="5B9BD5"/>
          </w:tcPr>
          <w:p w:rsidR="00CD4BCE" w:rsidRPr="00B22094" w:rsidRDefault="00CD4BCE" w:rsidP="00873509">
            <w:pPr>
              <w:spacing w:after="0" w:line="240" w:lineRule="auto"/>
              <w:jc w:val="center"/>
              <w:rPr>
                <w:b/>
                <w:bCs/>
                <w:color w:val="FFFFFF"/>
                <w:sz w:val="28"/>
                <w:szCs w:val="40"/>
              </w:rPr>
            </w:pPr>
            <w:r w:rsidRPr="00B22094">
              <w:rPr>
                <w:b/>
                <w:bCs/>
                <w:color w:val="FFFFFF"/>
                <w:sz w:val="28"/>
                <w:szCs w:val="40"/>
              </w:rPr>
              <w:t>2015 год (факт)</w:t>
            </w:r>
          </w:p>
        </w:tc>
        <w:tc>
          <w:tcPr>
            <w:tcW w:w="1276" w:type="dxa"/>
            <w:tcBorders>
              <w:top w:val="single" w:sz="4" w:space="0" w:color="FFFFFF"/>
              <w:left w:val="nil"/>
              <w:right w:val="nil"/>
            </w:tcBorders>
            <w:shd w:val="clear" w:color="auto" w:fill="5B9BD5"/>
          </w:tcPr>
          <w:p w:rsidR="00CD4BCE" w:rsidRPr="00B22094" w:rsidRDefault="00CD4BCE" w:rsidP="00873509">
            <w:pPr>
              <w:spacing w:after="0" w:line="240" w:lineRule="auto"/>
              <w:jc w:val="center"/>
              <w:rPr>
                <w:b/>
                <w:bCs/>
                <w:color w:val="FFFFFF"/>
                <w:sz w:val="28"/>
                <w:szCs w:val="40"/>
              </w:rPr>
            </w:pPr>
            <w:r w:rsidRPr="00B22094">
              <w:rPr>
                <w:b/>
                <w:bCs/>
                <w:color w:val="FFFFFF"/>
                <w:sz w:val="28"/>
                <w:szCs w:val="40"/>
              </w:rPr>
              <w:t>2016 год (</w:t>
            </w:r>
            <w:r>
              <w:rPr>
                <w:b/>
                <w:bCs/>
                <w:color w:val="FFFFFF"/>
                <w:sz w:val="28"/>
                <w:szCs w:val="40"/>
              </w:rPr>
              <w:t>оценка</w:t>
            </w:r>
            <w:r w:rsidRPr="00B22094">
              <w:rPr>
                <w:b/>
                <w:bCs/>
                <w:color w:val="FFFFFF"/>
                <w:sz w:val="28"/>
                <w:szCs w:val="40"/>
              </w:rPr>
              <w:t>)</w:t>
            </w:r>
          </w:p>
        </w:tc>
        <w:tc>
          <w:tcPr>
            <w:tcW w:w="992" w:type="dxa"/>
            <w:tcBorders>
              <w:top w:val="single" w:sz="4" w:space="0" w:color="FFFFFF"/>
              <w:left w:val="nil"/>
              <w:right w:val="nil"/>
            </w:tcBorders>
            <w:shd w:val="clear" w:color="auto" w:fill="5B9BD5"/>
          </w:tcPr>
          <w:p w:rsidR="00CD4BCE" w:rsidRPr="00B22094" w:rsidRDefault="00CD4BCE" w:rsidP="00873509">
            <w:pPr>
              <w:spacing w:after="0" w:line="240" w:lineRule="auto"/>
              <w:jc w:val="center"/>
              <w:rPr>
                <w:b/>
                <w:bCs/>
                <w:color w:val="FFFFFF"/>
                <w:sz w:val="28"/>
                <w:szCs w:val="40"/>
              </w:rPr>
            </w:pPr>
            <w:r w:rsidRPr="00B22094">
              <w:rPr>
                <w:b/>
                <w:bCs/>
                <w:color w:val="FFFFFF"/>
                <w:sz w:val="28"/>
                <w:szCs w:val="40"/>
              </w:rPr>
              <w:t>2017 год</w:t>
            </w:r>
          </w:p>
        </w:tc>
        <w:tc>
          <w:tcPr>
            <w:tcW w:w="987" w:type="dxa"/>
            <w:tcBorders>
              <w:top w:val="single" w:sz="4" w:space="0" w:color="FFFFFF"/>
              <w:left w:val="nil"/>
              <w:right w:val="single" w:sz="4" w:space="0" w:color="FFFFFF"/>
            </w:tcBorders>
            <w:shd w:val="clear" w:color="auto" w:fill="5B9BD5"/>
          </w:tcPr>
          <w:p w:rsidR="00CD4BCE" w:rsidRPr="00B22094" w:rsidRDefault="00CD4BCE" w:rsidP="00873509">
            <w:pPr>
              <w:spacing w:after="0" w:line="240" w:lineRule="auto"/>
              <w:jc w:val="center"/>
              <w:rPr>
                <w:b/>
                <w:bCs/>
                <w:color w:val="FFFFFF"/>
                <w:sz w:val="28"/>
                <w:szCs w:val="40"/>
              </w:rPr>
            </w:pPr>
            <w:r w:rsidRPr="00B22094">
              <w:rPr>
                <w:b/>
                <w:bCs/>
                <w:color w:val="FFFFFF"/>
                <w:sz w:val="28"/>
                <w:szCs w:val="40"/>
              </w:rPr>
              <w:t>2018 год</w:t>
            </w:r>
          </w:p>
        </w:tc>
      </w:tr>
      <w:tr w:rsidR="00CD4BCE" w:rsidRPr="00B22094" w:rsidTr="00873509">
        <w:tc>
          <w:tcPr>
            <w:tcW w:w="3397" w:type="dxa"/>
            <w:tcBorders>
              <w:left w:val="single" w:sz="4" w:space="0" w:color="FFFFFF"/>
            </w:tcBorders>
            <w:shd w:val="clear" w:color="auto" w:fill="5B9BD5"/>
            <w:vAlign w:val="bottom"/>
          </w:tcPr>
          <w:p w:rsidR="00CD4BCE" w:rsidRPr="00B22094" w:rsidRDefault="00CD4BCE" w:rsidP="00873509">
            <w:pPr>
              <w:spacing w:after="0" w:line="240" w:lineRule="auto"/>
              <w:rPr>
                <w:b/>
                <w:bCs/>
                <w:color w:val="FFFFFF"/>
              </w:rPr>
            </w:pPr>
            <w:r w:rsidRPr="00B22094">
              <w:rPr>
                <w:b/>
                <w:bCs/>
                <w:color w:val="FFFFFF"/>
              </w:rPr>
              <w:t>Размер общей площади служебных помещений, приходящихся в среднем на одного мирового судью</w:t>
            </w:r>
          </w:p>
        </w:tc>
        <w:tc>
          <w:tcPr>
            <w:tcW w:w="1701" w:type="dxa"/>
            <w:shd w:val="clear" w:color="auto" w:fill="BDD6EE"/>
            <w:vAlign w:val="center"/>
          </w:tcPr>
          <w:p w:rsidR="00CD4BCE" w:rsidRPr="00B22094" w:rsidRDefault="00CD4BCE" w:rsidP="00873509">
            <w:pPr>
              <w:spacing w:after="0" w:line="240" w:lineRule="auto"/>
              <w:jc w:val="center"/>
              <w:rPr>
                <w:color w:val="000000"/>
                <w:sz w:val="24"/>
              </w:rPr>
            </w:pPr>
            <w:r w:rsidRPr="00B22094">
              <w:rPr>
                <w:color w:val="000000"/>
                <w:sz w:val="24"/>
              </w:rPr>
              <w:t>кв. м, с нарастающим итогом</w:t>
            </w:r>
          </w:p>
        </w:tc>
        <w:tc>
          <w:tcPr>
            <w:tcW w:w="1276" w:type="dxa"/>
            <w:shd w:val="clear" w:color="auto" w:fill="BDD6EE"/>
            <w:vAlign w:val="center"/>
          </w:tcPr>
          <w:p w:rsidR="00CD4BCE" w:rsidRPr="00B22094" w:rsidRDefault="00CD4BCE" w:rsidP="00873509">
            <w:pPr>
              <w:spacing w:after="0" w:line="240" w:lineRule="auto"/>
              <w:jc w:val="center"/>
              <w:rPr>
                <w:color w:val="000000"/>
                <w:sz w:val="24"/>
              </w:rPr>
            </w:pPr>
            <w:r w:rsidRPr="00B22094">
              <w:rPr>
                <w:color w:val="000000"/>
                <w:sz w:val="24"/>
              </w:rPr>
              <w:t>92,6</w:t>
            </w:r>
          </w:p>
        </w:tc>
        <w:tc>
          <w:tcPr>
            <w:tcW w:w="1276" w:type="dxa"/>
            <w:shd w:val="clear" w:color="auto" w:fill="BDD6EE"/>
            <w:vAlign w:val="center"/>
          </w:tcPr>
          <w:p w:rsidR="00CD4BCE" w:rsidRPr="00B22094" w:rsidRDefault="00CD4BCE" w:rsidP="00873509">
            <w:pPr>
              <w:spacing w:after="0" w:line="240" w:lineRule="auto"/>
              <w:jc w:val="center"/>
              <w:rPr>
                <w:color w:val="000000"/>
                <w:sz w:val="24"/>
              </w:rPr>
            </w:pPr>
            <w:r>
              <w:rPr>
                <w:color w:val="000000"/>
                <w:sz w:val="24"/>
              </w:rPr>
              <w:t>89,6</w:t>
            </w:r>
          </w:p>
        </w:tc>
        <w:tc>
          <w:tcPr>
            <w:tcW w:w="992" w:type="dxa"/>
            <w:shd w:val="clear" w:color="auto" w:fill="BDD6EE"/>
            <w:vAlign w:val="center"/>
          </w:tcPr>
          <w:p w:rsidR="00CD4BCE" w:rsidRPr="00B22094" w:rsidRDefault="00CD4BCE" w:rsidP="00873509">
            <w:pPr>
              <w:spacing w:after="0" w:line="240" w:lineRule="auto"/>
              <w:jc w:val="center"/>
              <w:rPr>
                <w:color w:val="000000"/>
                <w:sz w:val="24"/>
              </w:rPr>
            </w:pPr>
            <w:r w:rsidRPr="00B22094">
              <w:rPr>
                <w:color w:val="000000"/>
                <w:sz w:val="24"/>
              </w:rPr>
              <w:t>-</w:t>
            </w:r>
          </w:p>
        </w:tc>
        <w:tc>
          <w:tcPr>
            <w:tcW w:w="987" w:type="dxa"/>
            <w:shd w:val="clear" w:color="auto" w:fill="BDD6EE"/>
            <w:vAlign w:val="center"/>
          </w:tcPr>
          <w:p w:rsidR="00CD4BCE" w:rsidRPr="00B22094" w:rsidRDefault="00CD4BCE" w:rsidP="00873509">
            <w:pPr>
              <w:spacing w:after="0" w:line="240" w:lineRule="auto"/>
              <w:jc w:val="center"/>
              <w:rPr>
                <w:color w:val="000000"/>
                <w:sz w:val="24"/>
              </w:rPr>
            </w:pPr>
            <w:r w:rsidRPr="00B22094">
              <w:rPr>
                <w:color w:val="000000"/>
                <w:sz w:val="24"/>
              </w:rPr>
              <w:t>-</w:t>
            </w:r>
          </w:p>
        </w:tc>
      </w:tr>
      <w:tr w:rsidR="00CD4BCE" w:rsidRPr="00B22094" w:rsidTr="00873509">
        <w:tc>
          <w:tcPr>
            <w:tcW w:w="3397" w:type="dxa"/>
            <w:tcBorders>
              <w:left w:val="single" w:sz="4" w:space="0" w:color="FFFFFF"/>
            </w:tcBorders>
            <w:shd w:val="clear" w:color="auto" w:fill="5B9BD5"/>
            <w:vAlign w:val="bottom"/>
          </w:tcPr>
          <w:p w:rsidR="00CD4BCE" w:rsidRPr="00B22094" w:rsidRDefault="00CD4BCE" w:rsidP="00873509">
            <w:pPr>
              <w:spacing w:after="0" w:line="240" w:lineRule="auto"/>
              <w:rPr>
                <w:b/>
                <w:bCs/>
                <w:color w:val="FFFFFF"/>
              </w:rPr>
            </w:pPr>
            <w:r w:rsidRPr="00B22094">
              <w:rPr>
                <w:b/>
                <w:bCs/>
                <w:color w:val="FFFFFF"/>
              </w:rPr>
              <w:t>Количество зданий судебных участков, в которых внедрены технические средства охраны</w:t>
            </w:r>
          </w:p>
        </w:tc>
        <w:tc>
          <w:tcPr>
            <w:tcW w:w="1701" w:type="dxa"/>
            <w:shd w:val="clear" w:color="auto" w:fill="DEEAF6"/>
            <w:vAlign w:val="center"/>
          </w:tcPr>
          <w:p w:rsidR="00CD4BCE" w:rsidRPr="00B22094" w:rsidRDefault="00CD4BCE" w:rsidP="00873509">
            <w:pPr>
              <w:spacing w:after="0" w:line="240" w:lineRule="auto"/>
              <w:jc w:val="center"/>
              <w:rPr>
                <w:color w:val="000000"/>
                <w:sz w:val="24"/>
              </w:rPr>
            </w:pPr>
            <w:r w:rsidRPr="00B22094">
              <w:rPr>
                <w:color w:val="000000"/>
                <w:sz w:val="24"/>
              </w:rPr>
              <w:t>ед. на один судебный участок</w:t>
            </w:r>
          </w:p>
        </w:tc>
        <w:tc>
          <w:tcPr>
            <w:tcW w:w="1276" w:type="dxa"/>
            <w:shd w:val="clear" w:color="auto" w:fill="DEEAF6"/>
            <w:vAlign w:val="center"/>
          </w:tcPr>
          <w:p w:rsidR="00CD4BCE" w:rsidRPr="00B22094" w:rsidRDefault="00CD4BCE" w:rsidP="00873509">
            <w:pPr>
              <w:spacing w:after="0" w:line="240" w:lineRule="auto"/>
              <w:jc w:val="center"/>
              <w:rPr>
                <w:color w:val="000000"/>
                <w:sz w:val="24"/>
              </w:rPr>
            </w:pPr>
            <w:r w:rsidRPr="00B22094">
              <w:rPr>
                <w:color w:val="000000"/>
                <w:sz w:val="24"/>
              </w:rPr>
              <w:t>37</w:t>
            </w:r>
          </w:p>
        </w:tc>
        <w:tc>
          <w:tcPr>
            <w:tcW w:w="1276" w:type="dxa"/>
            <w:shd w:val="clear" w:color="auto" w:fill="DEEAF6"/>
            <w:vAlign w:val="center"/>
          </w:tcPr>
          <w:p w:rsidR="00CD4BCE" w:rsidRPr="00B22094" w:rsidRDefault="00CD4BCE" w:rsidP="00873509">
            <w:pPr>
              <w:spacing w:after="0" w:line="240" w:lineRule="auto"/>
              <w:jc w:val="center"/>
              <w:rPr>
                <w:color w:val="000000"/>
                <w:sz w:val="24"/>
              </w:rPr>
            </w:pPr>
            <w:r w:rsidRPr="00B22094">
              <w:rPr>
                <w:color w:val="000000"/>
                <w:sz w:val="24"/>
              </w:rPr>
              <w:t>3</w:t>
            </w:r>
            <w:r>
              <w:rPr>
                <w:color w:val="000000"/>
                <w:sz w:val="24"/>
              </w:rPr>
              <w:t>7</w:t>
            </w:r>
          </w:p>
        </w:tc>
        <w:tc>
          <w:tcPr>
            <w:tcW w:w="992" w:type="dxa"/>
            <w:shd w:val="clear" w:color="auto" w:fill="DEEAF6"/>
            <w:vAlign w:val="center"/>
          </w:tcPr>
          <w:p w:rsidR="00CD4BCE" w:rsidRPr="00B22094" w:rsidRDefault="00CD4BCE" w:rsidP="00873509">
            <w:pPr>
              <w:spacing w:after="0" w:line="240" w:lineRule="auto"/>
              <w:jc w:val="center"/>
              <w:rPr>
                <w:color w:val="000000"/>
                <w:sz w:val="24"/>
              </w:rPr>
            </w:pPr>
            <w:r w:rsidRPr="00B22094">
              <w:rPr>
                <w:color w:val="000000"/>
                <w:sz w:val="24"/>
              </w:rPr>
              <w:t>-</w:t>
            </w:r>
          </w:p>
        </w:tc>
        <w:tc>
          <w:tcPr>
            <w:tcW w:w="987" w:type="dxa"/>
            <w:shd w:val="clear" w:color="auto" w:fill="DEEAF6"/>
            <w:vAlign w:val="center"/>
          </w:tcPr>
          <w:p w:rsidR="00CD4BCE" w:rsidRPr="00B22094" w:rsidRDefault="00CD4BCE" w:rsidP="00873509">
            <w:pPr>
              <w:spacing w:after="0" w:line="240" w:lineRule="auto"/>
              <w:jc w:val="center"/>
              <w:rPr>
                <w:color w:val="000000"/>
                <w:sz w:val="24"/>
              </w:rPr>
            </w:pPr>
            <w:r w:rsidRPr="00B22094">
              <w:rPr>
                <w:color w:val="000000"/>
                <w:sz w:val="24"/>
              </w:rPr>
              <w:t>-</w:t>
            </w:r>
          </w:p>
        </w:tc>
      </w:tr>
      <w:tr w:rsidR="00CD4BCE" w:rsidRPr="00B22094" w:rsidTr="00873509">
        <w:tc>
          <w:tcPr>
            <w:tcW w:w="3397" w:type="dxa"/>
            <w:tcBorders>
              <w:left w:val="single" w:sz="4" w:space="0" w:color="FFFFFF"/>
            </w:tcBorders>
            <w:shd w:val="clear" w:color="auto" w:fill="5B9BD5"/>
            <w:vAlign w:val="bottom"/>
          </w:tcPr>
          <w:p w:rsidR="00CD4BCE" w:rsidRPr="00B22094" w:rsidRDefault="00CD4BCE" w:rsidP="00873509">
            <w:pPr>
              <w:spacing w:after="0" w:line="240" w:lineRule="auto"/>
              <w:rPr>
                <w:b/>
                <w:bCs/>
                <w:color w:val="FFFFFF"/>
              </w:rPr>
            </w:pPr>
            <w:r w:rsidRPr="00B22094">
              <w:rPr>
                <w:b/>
                <w:bCs/>
                <w:color w:val="FFFFFF"/>
              </w:rPr>
              <w:t>Уровень преступности в расчете на 100 тыс. населения</w:t>
            </w:r>
          </w:p>
        </w:tc>
        <w:tc>
          <w:tcPr>
            <w:tcW w:w="1701" w:type="dxa"/>
            <w:shd w:val="clear" w:color="auto" w:fill="BDD6EE"/>
            <w:vAlign w:val="center"/>
          </w:tcPr>
          <w:p w:rsidR="00CD4BCE" w:rsidRPr="00B22094" w:rsidRDefault="00CD4BCE" w:rsidP="00873509">
            <w:pPr>
              <w:spacing w:after="0" w:line="240" w:lineRule="auto"/>
              <w:jc w:val="center"/>
              <w:rPr>
                <w:color w:val="000000"/>
                <w:sz w:val="24"/>
              </w:rPr>
            </w:pPr>
            <w:proofErr w:type="spellStart"/>
            <w:r w:rsidRPr="00B22094">
              <w:rPr>
                <w:color w:val="000000"/>
                <w:sz w:val="24"/>
              </w:rPr>
              <w:t>усл</w:t>
            </w:r>
            <w:proofErr w:type="spellEnd"/>
            <w:r w:rsidRPr="00B22094">
              <w:rPr>
                <w:color w:val="000000"/>
                <w:sz w:val="24"/>
              </w:rPr>
              <w:t>. ед.</w:t>
            </w:r>
          </w:p>
        </w:tc>
        <w:tc>
          <w:tcPr>
            <w:tcW w:w="1276" w:type="dxa"/>
            <w:shd w:val="clear" w:color="auto" w:fill="BDD6EE"/>
            <w:vAlign w:val="center"/>
          </w:tcPr>
          <w:p w:rsidR="00CD4BCE" w:rsidRPr="00B22094" w:rsidRDefault="00CD4BCE" w:rsidP="00873509">
            <w:pPr>
              <w:spacing w:after="0" w:line="240" w:lineRule="auto"/>
              <w:jc w:val="center"/>
              <w:rPr>
                <w:color w:val="000000"/>
                <w:sz w:val="24"/>
              </w:rPr>
            </w:pPr>
            <w:r w:rsidRPr="00B22094">
              <w:rPr>
                <w:color w:val="000000"/>
                <w:sz w:val="24"/>
              </w:rPr>
              <w:t>1136,1</w:t>
            </w:r>
          </w:p>
        </w:tc>
        <w:tc>
          <w:tcPr>
            <w:tcW w:w="1276" w:type="dxa"/>
            <w:shd w:val="clear" w:color="auto" w:fill="BDD6EE"/>
            <w:vAlign w:val="center"/>
          </w:tcPr>
          <w:p w:rsidR="00CD4BCE" w:rsidRPr="00B22094" w:rsidRDefault="00CD4BCE" w:rsidP="00873509">
            <w:pPr>
              <w:spacing w:after="0" w:line="240" w:lineRule="auto"/>
              <w:jc w:val="center"/>
              <w:rPr>
                <w:color w:val="000000"/>
                <w:sz w:val="24"/>
              </w:rPr>
            </w:pPr>
            <w:r w:rsidRPr="00B22094">
              <w:rPr>
                <w:color w:val="000000"/>
                <w:sz w:val="24"/>
              </w:rPr>
              <w:t>10</w:t>
            </w:r>
            <w:r>
              <w:rPr>
                <w:color w:val="000000"/>
                <w:sz w:val="24"/>
              </w:rPr>
              <w:t>52,8</w:t>
            </w:r>
          </w:p>
        </w:tc>
        <w:tc>
          <w:tcPr>
            <w:tcW w:w="992" w:type="dxa"/>
            <w:shd w:val="clear" w:color="auto" w:fill="BDD6EE"/>
            <w:vAlign w:val="center"/>
          </w:tcPr>
          <w:p w:rsidR="00CD4BCE" w:rsidRPr="00B22094" w:rsidRDefault="00CD4BCE" w:rsidP="00873509">
            <w:pPr>
              <w:spacing w:after="0" w:line="240" w:lineRule="auto"/>
              <w:jc w:val="center"/>
              <w:rPr>
                <w:color w:val="000000"/>
                <w:sz w:val="24"/>
              </w:rPr>
            </w:pPr>
            <w:r w:rsidRPr="00B22094">
              <w:rPr>
                <w:color w:val="000000"/>
                <w:sz w:val="24"/>
              </w:rPr>
              <w:t>1026</w:t>
            </w:r>
          </w:p>
        </w:tc>
        <w:tc>
          <w:tcPr>
            <w:tcW w:w="987" w:type="dxa"/>
            <w:shd w:val="clear" w:color="auto" w:fill="BDD6EE"/>
            <w:vAlign w:val="center"/>
          </w:tcPr>
          <w:p w:rsidR="00CD4BCE" w:rsidRPr="00B22094" w:rsidRDefault="00CD4BCE" w:rsidP="00873509">
            <w:pPr>
              <w:spacing w:after="0" w:line="240" w:lineRule="auto"/>
              <w:jc w:val="center"/>
              <w:rPr>
                <w:color w:val="000000"/>
                <w:sz w:val="24"/>
              </w:rPr>
            </w:pPr>
            <w:r w:rsidRPr="00B22094">
              <w:rPr>
                <w:color w:val="000000"/>
                <w:sz w:val="24"/>
              </w:rPr>
              <w:t>1019</w:t>
            </w:r>
          </w:p>
        </w:tc>
      </w:tr>
      <w:tr w:rsidR="00CD4BCE" w:rsidRPr="00B22094" w:rsidTr="00873509">
        <w:tc>
          <w:tcPr>
            <w:tcW w:w="3397" w:type="dxa"/>
            <w:tcBorders>
              <w:left w:val="single" w:sz="4" w:space="0" w:color="FFFFFF"/>
            </w:tcBorders>
            <w:shd w:val="clear" w:color="auto" w:fill="5B9BD5"/>
            <w:vAlign w:val="bottom"/>
          </w:tcPr>
          <w:p w:rsidR="00CD4BCE" w:rsidRPr="00B22094" w:rsidRDefault="00CD4BCE" w:rsidP="00873509">
            <w:pPr>
              <w:spacing w:after="0" w:line="240" w:lineRule="auto"/>
              <w:rPr>
                <w:b/>
                <w:bCs/>
                <w:color w:val="FFFFFF"/>
              </w:rPr>
            </w:pPr>
            <w:r w:rsidRPr="00B22094">
              <w:rPr>
                <w:b/>
                <w:bCs/>
                <w:color w:val="FFFFFF"/>
              </w:rPr>
              <w:t>Удельный вес семей с детьми до 18 лет, находящихся в социально опасном положении: употребляющих спиртные напитки, наркотические средства</w:t>
            </w:r>
          </w:p>
        </w:tc>
        <w:tc>
          <w:tcPr>
            <w:tcW w:w="1701" w:type="dxa"/>
            <w:shd w:val="clear" w:color="auto" w:fill="DEEAF6"/>
            <w:vAlign w:val="center"/>
          </w:tcPr>
          <w:p w:rsidR="00CD4BCE" w:rsidRPr="00B22094" w:rsidRDefault="00CD4BCE" w:rsidP="00873509">
            <w:pPr>
              <w:spacing w:after="0" w:line="240" w:lineRule="auto"/>
              <w:jc w:val="center"/>
              <w:rPr>
                <w:color w:val="000000"/>
                <w:sz w:val="24"/>
              </w:rPr>
            </w:pPr>
            <w:r w:rsidRPr="00B22094">
              <w:rPr>
                <w:color w:val="000000"/>
                <w:sz w:val="24"/>
              </w:rPr>
              <w:t>%</w:t>
            </w:r>
          </w:p>
        </w:tc>
        <w:tc>
          <w:tcPr>
            <w:tcW w:w="1276" w:type="dxa"/>
            <w:shd w:val="clear" w:color="auto" w:fill="DEEAF6"/>
            <w:vAlign w:val="center"/>
          </w:tcPr>
          <w:p w:rsidR="00CD4BCE" w:rsidRPr="00B22094" w:rsidRDefault="00CD4BCE" w:rsidP="00873509">
            <w:pPr>
              <w:spacing w:after="0" w:line="240" w:lineRule="auto"/>
              <w:jc w:val="center"/>
              <w:rPr>
                <w:color w:val="000000"/>
                <w:sz w:val="24"/>
              </w:rPr>
            </w:pPr>
            <w:r w:rsidRPr="00B22094">
              <w:rPr>
                <w:color w:val="000000"/>
                <w:sz w:val="24"/>
              </w:rPr>
              <w:t>53,6</w:t>
            </w:r>
          </w:p>
        </w:tc>
        <w:tc>
          <w:tcPr>
            <w:tcW w:w="1276" w:type="dxa"/>
            <w:shd w:val="clear" w:color="auto" w:fill="DEEAF6"/>
            <w:vAlign w:val="center"/>
          </w:tcPr>
          <w:p w:rsidR="00CD4BCE" w:rsidRPr="00B22094" w:rsidRDefault="00CD4BCE" w:rsidP="00873509">
            <w:pPr>
              <w:spacing w:after="0" w:line="240" w:lineRule="auto"/>
              <w:jc w:val="center"/>
              <w:rPr>
                <w:color w:val="000000"/>
                <w:sz w:val="24"/>
              </w:rPr>
            </w:pPr>
            <w:r w:rsidRPr="00B22094">
              <w:rPr>
                <w:color w:val="000000"/>
                <w:sz w:val="24"/>
              </w:rPr>
              <w:t>52,2</w:t>
            </w:r>
          </w:p>
        </w:tc>
        <w:tc>
          <w:tcPr>
            <w:tcW w:w="992" w:type="dxa"/>
            <w:shd w:val="clear" w:color="auto" w:fill="DEEAF6"/>
            <w:vAlign w:val="center"/>
          </w:tcPr>
          <w:p w:rsidR="00CD4BCE" w:rsidRPr="00B22094" w:rsidRDefault="00CD4BCE" w:rsidP="00873509">
            <w:pPr>
              <w:spacing w:after="0" w:line="240" w:lineRule="auto"/>
              <w:jc w:val="center"/>
              <w:rPr>
                <w:color w:val="000000"/>
                <w:sz w:val="24"/>
              </w:rPr>
            </w:pPr>
            <w:r w:rsidRPr="00B22094">
              <w:rPr>
                <w:color w:val="000000"/>
                <w:sz w:val="24"/>
              </w:rPr>
              <w:t>50,1</w:t>
            </w:r>
          </w:p>
        </w:tc>
        <w:tc>
          <w:tcPr>
            <w:tcW w:w="987" w:type="dxa"/>
            <w:shd w:val="clear" w:color="auto" w:fill="DEEAF6"/>
            <w:vAlign w:val="center"/>
          </w:tcPr>
          <w:p w:rsidR="00CD4BCE" w:rsidRPr="00B22094" w:rsidRDefault="00CD4BCE" w:rsidP="00873509">
            <w:pPr>
              <w:spacing w:after="0" w:line="240" w:lineRule="auto"/>
              <w:jc w:val="center"/>
              <w:rPr>
                <w:color w:val="000000"/>
                <w:sz w:val="24"/>
              </w:rPr>
            </w:pPr>
            <w:r w:rsidRPr="00B22094">
              <w:rPr>
                <w:color w:val="000000"/>
                <w:sz w:val="24"/>
              </w:rPr>
              <w:t>47,9</w:t>
            </w:r>
          </w:p>
        </w:tc>
      </w:tr>
      <w:tr w:rsidR="00CD4BCE" w:rsidRPr="00B22094" w:rsidTr="00873509">
        <w:tc>
          <w:tcPr>
            <w:tcW w:w="3397" w:type="dxa"/>
            <w:tcBorders>
              <w:left w:val="single" w:sz="4" w:space="0" w:color="FFFFFF"/>
              <w:bottom w:val="single" w:sz="4" w:space="0" w:color="FFFFFF"/>
            </w:tcBorders>
            <w:shd w:val="clear" w:color="auto" w:fill="5B9BD5"/>
            <w:vAlign w:val="bottom"/>
          </w:tcPr>
          <w:p w:rsidR="00CD4BCE" w:rsidRPr="00B22094" w:rsidRDefault="00CD4BCE" w:rsidP="00873509">
            <w:pPr>
              <w:spacing w:after="0" w:line="240" w:lineRule="auto"/>
              <w:rPr>
                <w:b/>
                <w:bCs/>
                <w:color w:val="FFFFFF"/>
              </w:rPr>
            </w:pPr>
            <w:r w:rsidRPr="00B22094">
              <w:rPr>
                <w:b/>
                <w:bCs/>
                <w:color w:val="FFFFFF"/>
              </w:rPr>
              <w:t>Количество несовершеннолетних, относящихся к категории "безнадзорные/"беспризорные"</w:t>
            </w:r>
          </w:p>
        </w:tc>
        <w:tc>
          <w:tcPr>
            <w:tcW w:w="1701" w:type="dxa"/>
            <w:shd w:val="clear" w:color="auto" w:fill="BDD6EE"/>
            <w:vAlign w:val="center"/>
          </w:tcPr>
          <w:p w:rsidR="00CD4BCE" w:rsidRPr="00B22094" w:rsidRDefault="00CD4BCE" w:rsidP="00873509">
            <w:pPr>
              <w:spacing w:after="0" w:line="240" w:lineRule="auto"/>
              <w:jc w:val="center"/>
              <w:rPr>
                <w:color w:val="000000"/>
                <w:sz w:val="24"/>
              </w:rPr>
            </w:pPr>
            <w:r w:rsidRPr="00B22094">
              <w:rPr>
                <w:color w:val="000000"/>
                <w:sz w:val="24"/>
              </w:rPr>
              <w:t>чел.</w:t>
            </w:r>
          </w:p>
        </w:tc>
        <w:tc>
          <w:tcPr>
            <w:tcW w:w="1276" w:type="dxa"/>
            <w:shd w:val="clear" w:color="auto" w:fill="BDD6EE"/>
            <w:vAlign w:val="center"/>
          </w:tcPr>
          <w:p w:rsidR="00CD4BCE" w:rsidRPr="00B22094" w:rsidRDefault="00CD4BCE" w:rsidP="00873509">
            <w:pPr>
              <w:spacing w:after="0" w:line="240" w:lineRule="auto"/>
              <w:jc w:val="center"/>
              <w:rPr>
                <w:color w:val="000000"/>
                <w:sz w:val="24"/>
              </w:rPr>
            </w:pPr>
            <w:r w:rsidRPr="00B22094">
              <w:rPr>
                <w:color w:val="000000"/>
                <w:sz w:val="24"/>
              </w:rPr>
              <w:t>1184</w:t>
            </w:r>
          </w:p>
        </w:tc>
        <w:tc>
          <w:tcPr>
            <w:tcW w:w="1276" w:type="dxa"/>
            <w:shd w:val="clear" w:color="auto" w:fill="BDD6EE"/>
            <w:vAlign w:val="center"/>
          </w:tcPr>
          <w:p w:rsidR="00CD4BCE" w:rsidRPr="00B22094" w:rsidRDefault="00CD4BCE" w:rsidP="00873509">
            <w:pPr>
              <w:spacing w:after="0" w:line="240" w:lineRule="auto"/>
              <w:jc w:val="center"/>
              <w:rPr>
                <w:color w:val="000000"/>
                <w:sz w:val="24"/>
              </w:rPr>
            </w:pPr>
            <w:r w:rsidRPr="00B22094">
              <w:rPr>
                <w:color w:val="000000"/>
                <w:sz w:val="24"/>
              </w:rPr>
              <w:t>1073</w:t>
            </w:r>
          </w:p>
        </w:tc>
        <w:tc>
          <w:tcPr>
            <w:tcW w:w="992" w:type="dxa"/>
            <w:shd w:val="clear" w:color="auto" w:fill="BDD6EE"/>
            <w:vAlign w:val="center"/>
          </w:tcPr>
          <w:p w:rsidR="00CD4BCE" w:rsidRPr="00B22094" w:rsidRDefault="00CD4BCE" w:rsidP="00873509">
            <w:pPr>
              <w:spacing w:after="0" w:line="240" w:lineRule="auto"/>
              <w:jc w:val="center"/>
              <w:rPr>
                <w:color w:val="000000"/>
                <w:sz w:val="24"/>
              </w:rPr>
            </w:pPr>
            <w:r w:rsidRPr="00B22094">
              <w:rPr>
                <w:color w:val="000000"/>
                <w:sz w:val="24"/>
              </w:rPr>
              <w:t>1061</w:t>
            </w:r>
          </w:p>
        </w:tc>
        <w:tc>
          <w:tcPr>
            <w:tcW w:w="987" w:type="dxa"/>
            <w:shd w:val="clear" w:color="auto" w:fill="BDD6EE"/>
            <w:vAlign w:val="center"/>
          </w:tcPr>
          <w:p w:rsidR="00CD4BCE" w:rsidRPr="00B22094" w:rsidRDefault="00CD4BCE" w:rsidP="00873509">
            <w:pPr>
              <w:spacing w:after="0" w:line="240" w:lineRule="auto"/>
              <w:jc w:val="center"/>
              <w:rPr>
                <w:color w:val="000000"/>
                <w:sz w:val="24"/>
              </w:rPr>
            </w:pPr>
            <w:r w:rsidRPr="00B22094">
              <w:rPr>
                <w:color w:val="000000"/>
                <w:sz w:val="24"/>
              </w:rPr>
              <w:t>1049</w:t>
            </w:r>
          </w:p>
        </w:tc>
      </w:tr>
    </w:tbl>
    <w:p w:rsidR="00832EA5" w:rsidRDefault="00633AEE" w:rsidP="00633AEE">
      <w:pPr>
        <w:spacing w:after="0" w:line="240" w:lineRule="auto"/>
        <w:jc w:val="center"/>
        <w:rPr>
          <w:sz w:val="48"/>
          <w:szCs w:val="48"/>
        </w:rPr>
      </w:pPr>
      <w:r w:rsidRPr="002A6F38">
        <w:rPr>
          <w:b/>
          <w:color w:val="C00000"/>
          <w:sz w:val="96"/>
          <w:szCs w:val="40"/>
        </w:rPr>
        <w:lastRenderedPageBreak/>
        <w:t>20</w:t>
      </w:r>
      <w:r w:rsidR="0014375D" w:rsidRPr="002A6F38">
        <w:rPr>
          <w:b/>
          <w:color w:val="C00000"/>
          <w:sz w:val="96"/>
          <w:szCs w:val="40"/>
        </w:rPr>
        <w:t xml:space="preserve"> </w:t>
      </w:r>
      <w:r w:rsidR="00023FB7" w:rsidRPr="002A6F38">
        <w:rPr>
          <w:sz w:val="48"/>
          <w:szCs w:val="48"/>
        </w:rPr>
        <w:t>Государственная программа</w:t>
      </w:r>
    </w:p>
    <w:p w:rsidR="00633AEE" w:rsidRPr="00023FB7" w:rsidRDefault="00023FB7" w:rsidP="00633AEE">
      <w:pPr>
        <w:spacing w:after="0" w:line="240" w:lineRule="auto"/>
        <w:jc w:val="center"/>
        <w:rPr>
          <w:sz w:val="48"/>
          <w:szCs w:val="48"/>
        </w:rPr>
      </w:pPr>
      <w:r w:rsidRPr="00023FB7">
        <w:rPr>
          <w:sz w:val="48"/>
          <w:szCs w:val="48"/>
        </w:rPr>
        <w:t>Республики Мордовия "Противодействие злоупотреблению наркотиками и их незаконному обороту" на 2014-2020 годы</w:t>
      </w:r>
    </w:p>
    <w:p w:rsidR="00633AEE" w:rsidRPr="00D82F09" w:rsidRDefault="00D82F09" w:rsidP="00633AEE">
      <w:pPr>
        <w:spacing w:after="0" w:line="240" w:lineRule="auto"/>
        <w:jc w:val="center"/>
        <w:rPr>
          <w:sz w:val="20"/>
          <w:szCs w:val="20"/>
        </w:rPr>
      </w:pPr>
      <w:r w:rsidRPr="00D82F09">
        <w:rPr>
          <w:noProof/>
          <w:sz w:val="20"/>
          <w:szCs w:val="20"/>
          <w:u w:val="single"/>
          <w:lang w:eastAsia="ru-RU"/>
        </w:rPr>
        <w:drawing>
          <wp:anchor distT="0" distB="0" distL="114300" distR="114300" simplePos="0" relativeHeight="251762688" behindDoc="0" locked="0" layoutInCell="1" allowOverlap="1">
            <wp:simplePos x="0" y="0"/>
            <wp:positionH relativeFrom="column">
              <wp:posOffset>3892468</wp:posOffset>
            </wp:positionH>
            <wp:positionV relativeFrom="paragraph">
              <wp:posOffset>235216</wp:posOffset>
            </wp:positionV>
            <wp:extent cx="1933575" cy="1509827"/>
            <wp:effectExtent l="0" t="0" r="0" b="0"/>
            <wp:wrapThrough wrapText="bothSides">
              <wp:wrapPolygon edited="0">
                <wp:start x="0" y="0"/>
                <wp:lineTo x="0" y="21264"/>
                <wp:lineTo x="21281" y="21264"/>
                <wp:lineTo x="21281" y="0"/>
                <wp:lineTo x="0" y="0"/>
              </wp:wrapPolygon>
            </wp:wrapThrough>
            <wp:docPr id="8237" name="Рисунок 8237" descr="C:\Users\boklacheva\Desktop\We choose lif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klacheva\Desktop\We choose life (1).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33575" cy="1509827"/>
                    </a:xfrm>
                    <a:prstGeom prst="rect">
                      <a:avLst/>
                    </a:prstGeom>
                    <a:noFill/>
                    <a:ln>
                      <a:noFill/>
                    </a:ln>
                  </pic:spPr>
                </pic:pic>
              </a:graphicData>
            </a:graphic>
          </wp:anchor>
        </w:drawing>
      </w:r>
    </w:p>
    <w:p w:rsidR="00633AEE" w:rsidRPr="00D82F09" w:rsidRDefault="00633AEE" w:rsidP="00D82F09">
      <w:pPr>
        <w:spacing w:after="0" w:line="240" w:lineRule="auto"/>
        <w:rPr>
          <w:sz w:val="28"/>
          <w:szCs w:val="40"/>
          <w:u w:val="single"/>
        </w:rPr>
      </w:pPr>
      <w:r w:rsidRPr="00BE64A6">
        <w:rPr>
          <w:sz w:val="44"/>
          <w:szCs w:val="40"/>
          <w:u w:val="single"/>
        </w:rPr>
        <w:t>Цель программы:</w:t>
      </w:r>
      <w:r w:rsidR="0014375D">
        <w:rPr>
          <w:sz w:val="44"/>
          <w:szCs w:val="40"/>
        </w:rPr>
        <w:t xml:space="preserve"> </w:t>
      </w:r>
      <w:r w:rsidR="00D82F09" w:rsidRPr="00D82F09">
        <w:rPr>
          <w:noProof/>
          <w:sz w:val="32"/>
          <w:lang w:eastAsia="ru-RU"/>
        </w:rPr>
        <w:t>создание условий для приостановления роста злоупотребления наркотиками и их незаконного оборота, поэтапного сокращения распространения наркомании и связанных с ней преступности и правонарушений до уровня минимальной опасности для общества</w:t>
      </w:r>
    </w:p>
    <w:p w:rsidR="00633AEE" w:rsidRPr="00D82F09" w:rsidRDefault="00633AEE" w:rsidP="00633AEE">
      <w:pPr>
        <w:spacing w:after="0" w:line="240" w:lineRule="auto"/>
        <w:jc w:val="both"/>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601ED5" w:rsidRDefault="00633AEE" w:rsidP="00633AEE">
      <w:pPr>
        <w:spacing w:after="0" w:line="240" w:lineRule="auto"/>
        <w:jc w:val="both"/>
        <w:rPr>
          <w:sz w:val="24"/>
          <w:szCs w:val="24"/>
          <w:u w:val="single"/>
        </w:rPr>
      </w:pPr>
    </w:p>
    <w:tbl>
      <w:tblPr>
        <w:tblStyle w:val="-511"/>
        <w:tblW w:w="0" w:type="auto"/>
        <w:tblLook w:val="04A0" w:firstRow="1" w:lastRow="0" w:firstColumn="1" w:lastColumn="0" w:noHBand="0" w:noVBand="1"/>
      </w:tblPr>
      <w:tblGrid>
        <w:gridCol w:w="2830"/>
        <w:gridCol w:w="1572"/>
        <w:gridCol w:w="1323"/>
        <w:gridCol w:w="1278"/>
        <w:gridCol w:w="784"/>
        <w:gridCol w:w="808"/>
        <w:gridCol w:w="784"/>
      </w:tblGrid>
      <w:tr w:rsidR="00A33C3B" w:rsidRPr="00BE64A6" w:rsidTr="00D82F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0" w:type="dxa"/>
          </w:tcPr>
          <w:p w:rsidR="00A33C3B" w:rsidRPr="006F53F0" w:rsidRDefault="00A33C3B" w:rsidP="00592EC2">
            <w:pPr>
              <w:jc w:val="both"/>
              <w:rPr>
                <w:sz w:val="28"/>
                <w:szCs w:val="40"/>
              </w:rPr>
            </w:pPr>
            <w:r w:rsidRPr="006F53F0">
              <w:rPr>
                <w:sz w:val="28"/>
                <w:szCs w:val="40"/>
              </w:rPr>
              <w:t>Наименование</w:t>
            </w:r>
          </w:p>
        </w:tc>
        <w:tc>
          <w:tcPr>
            <w:tcW w:w="1572"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323"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278"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7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808"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7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2019 год</w:t>
            </w:r>
          </w:p>
        </w:tc>
      </w:tr>
      <w:tr w:rsidR="00D82F09" w:rsidRPr="00BE64A6" w:rsidTr="00D82F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bottom"/>
          </w:tcPr>
          <w:p w:rsidR="00D82F09" w:rsidRDefault="00D82F09" w:rsidP="00D82F09">
            <w:r>
              <w:t>Доля детей и молодежи в возрасте от 7 до 30 лет, вовлеченных в профилактические мероприятия, по отношению к общей численности указанной категории лиц</w:t>
            </w:r>
          </w:p>
        </w:tc>
        <w:tc>
          <w:tcPr>
            <w:tcW w:w="1572"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процент</w:t>
            </w:r>
          </w:p>
        </w:tc>
        <w:tc>
          <w:tcPr>
            <w:tcW w:w="1323"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62,90</w:t>
            </w:r>
          </w:p>
        </w:tc>
        <w:tc>
          <w:tcPr>
            <w:tcW w:w="1278"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51,00</w:t>
            </w:r>
          </w:p>
        </w:tc>
        <w:tc>
          <w:tcPr>
            <w:tcW w:w="784"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53,00</w:t>
            </w:r>
          </w:p>
        </w:tc>
        <w:tc>
          <w:tcPr>
            <w:tcW w:w="808"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56,00</w:t>
            </w:r>
          </w:p>
        </w:tc>
        <w:tc>
          <w:tcPr>
            <w:tcW w:w="784"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58,00</w:t>
            </w:r>
          </w:p>
        </w:tc>
      </w:tr>
      <w:tr w:rsidR="00D82F09" w:rsidRPr="00BE64A6" w:rsidTr="00D82F09">
        <w:trPr>
          <w:cantSplit/>
        </w:trPr>
        <w:tc>
          <w:tcPr>
            <w:cnfStyle w:val="001000000000" w:firstRow="0" w:lastRow="0" w:firstColumn="1" w:lastColumn="0" w:oddVBand="0" w:evenVBand="0" w:oddHBand="0" w:evenHBand="0" w:firstRowFirstColumn="0" w:firstRowLastColumn="0" w:lastRowFirstColumn="0" w:lastRowLastColumn="0"/>
            <w:tcW w:w="2830" w:type="dxa"/>
            <w:vAlign w:val="bottom"/>
          </w:tcPr>
          <w:p w:rsidR="00D82F09" w:rsidRDefault="00D82F09" w:rsidP="00D82F09">
            <w:r>
              <w:t>Удельный вес несовершеннолетних, состоящих на учете в связи с употреблением наркотиков в подразделениях по делам несовершеннолетних органов внутренних дел, комиссиях по делам несовершеннолетних и защите их прав, а также в наркологических диспансерах, в общей численности несовершеннолетних, состоящих на данных видах учета</w:t>
            </w:r>
          </w:p>
        </w:tc>
        <w:tc>
          <w:tcPr>
            <w:tcW w:w="1572"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процент</w:t>
            </w:r>
          </w:p>
        </w:tc>
        <w:tc>
          <w:tcPr>
            <w:tcW w:w="1323"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77,00</w:t>
            </w:r>
          </w:p>
        </w:tc>
        <w:tc>
          <w:tcPr>
            <w:tcW w:w="1278"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92,00</w:t>
            </w:r>
          </w:p>
        </w:tc>
        <w:tc>
          <w:tcPr>
            <w:tcW w:w="784"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89,00</w:t>
            </w:r>
          </w:p>
        </w:tc>
        <w:tc>
          <w:tcPr>
            <w:tcW w:w="808"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86,00</w:t>
            </w:r>
          </w:p>
        </w:tc>
        <w:tc>
          <w:tcPr>
            <w:tcW w:w="784"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83,00</w:t>
            </w:r>
          </w:p>
        </w:tc>
      </w:tr>
      <w:tr w:rsidR="00D82F09" w:rsidRPr="00BE64A6" w:rsidTr="00D82F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bottom"/>
          </w:tcPr>
          <w:p w:rsidR="00D82F09" w:rsidRPr="00D82F09" w:rsidRDefault="00D82F09" w:rsidP="00D82F09">
            <w:pPr>
              <w:rPr>
                <w:sz w:val="24"/>
              </w:rPr>
            </w:pPr>
            <w:r w:rsidRPr="00D82F09">
              <w:rPr>
                <w:sz w:val="24"/>
              </w:rPr>
              <w:lastRenderedPageBreak/>
              <w:t>Доля населения, вовлеченного в занятия физической культурой и спортом</w:t>
            </w:r>
          </w:p>
        </w:tc>
        <w:tc>
          <w:tcPr>
            <w:tcW w:w="1572"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процент</w:t>
            </w:r>
          </w:p>
        </w:tc>
        <w:tc>
          <w:tcPr>
            <w:tcW w:w="1323"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34,00</w:t>
            </w:r>
          </w:p>
        </w:tc>
        <w:tc>
          <w:tcPr>
            <w:tcW w:w="1278"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32,00</w:t>
            </w:r>
          </w:p>
        </w:tc>
        <w:tc>
          <w:tcPr>
            <w:tcW w:w="784"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34,00</w:t>
            </w:r>
          </w:p>
        </w:tc>
        <w:tc>
          <w:tcPr>
            <w:tcW w:w="808"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36,00</w:t>
            </w:r>
          </w:p>
        </w:tc>
        <w:tc>
          <w:tcPr>
            <w:tcW w:w="784"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36,00</w:t>
            </w:r>
          </w:p>
        </w:tc>
      </w:tr>
      <w:tr w:rsidR="00D82F09" w:rsidRPr="00BE64A6" w:rsidTr="00D82F09">
        <w:trPr>
          <w:cantSplit/>
        </w:trPr>
        <w:tc>
          <w:tcPr>
            <w:cnfStyle w:val="001000000000" w:firstRow="0" w:lastRow="0" w:firstColumn="1" w:lastColumn="0" w:oddVBand="0" w:evenVBand="0" w:oddHBand="0" w:evenHBand="0" w:firstRowFirstColumn="0" w:firstRowLastColumn="0" w:lastRowFirstColumn="0" w:lastRowLastColumn="0"/>
            <w:tcW w:w="2830" w:type="dxa"/>
            <w:vAlign w:val="bottom"/>
          </w:tcPr>
          <w:p w:rsidR="00D82F09" w:rsidRPr="00D82F09" w:rsidRDefault="00D82F09" w:rsidP="00D82F09">
            <w:pPr>
              <w:rPr>
                <w:sz w:val="24"/>
              </w:rPr>
            </w:pPr>
            <w:r w:rsidRPr="00D82F09">
              <w:rPr>
                <w:sz w:val="24"/>
              </w:rPr>
              <w:t>Число больных наркоманией, находящихся в ремиссии от 1 до 2 лет, на 100 больных среднегодового контингента</w:t>
            </w:r>
          </w:p>
        </w:tc>
        <w:tc>
          <w:tcPr>
            <w:tcW w:w="1572"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процент</w:t>
            </w:r>
          </w:p>
        </w:tc>
        <w:tc>
          <w:tcPr>
            <w:tcW w:w="1323"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8,80</w:t>
            </w:r>
          </w:p>
        </w:tc>
        <w:tc>
          <w:tcPr>
            <w:tcW w:w="1278"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8,90</w:t>
            </w:r>
          </w:p>
        </w:tc>
        <w:tc>
          <w:tcPr>
            <w:tcW w:w="784"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9,00</w:t>
            </w:r>
          </w:p>
        </w:tc>
        <w:tc>
          <w:tcPr>
            <w:tcW w:w="808"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9,10</w:t>
            </w:r>
          </w:p>
        </w:tc>
        <w:tc>
          <w:tcPr>
            <w:tcW w:w="784"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9,20</w:t>
            </w:r>
          </w:p>
        </w:tc>
      </w:tr>
      <w:tr w:rsidR="00D82F09" w:rsidRPr="00BE64A6" w:rsidTr="00D82F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bottom"/>
          </w:tcPr>
          <w:p w:rsidR="00D82F09" w:rsidRPr="00D82F09" w:rsidRDefault="00D82F09" w:rsidP="00D82F09">
            <w:pPr>
              <w:rPr>
                <w:sz w:val="24"/>
              </w:rPr>
            </w:pPr>
            <w:r w:rsidRPr="00D82F09">
              <w:rPr>
                <w:sz w:val="24"/>
              </w:rPr>
              <w:t>Число больных наркоманией, находящихся в ремиссии свыше 2 лет, на 100 больных среднегодового контингента</w:t>
            </w:r>
          </w:p>
        </w:tc>
        <w:tc>
          <w:tcPr>
            <w:tcW w:w="1572"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процент</w:t>
            </w:r>
          </w:p>
        </w:tc>
        <w:tc>
          <w:tcPr>
            <w:tcW w:w="1323"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9,40</w:t>
            </w:r>
          </w:p>
        </w:tc>
        <w:tc>
          <w:tcPr>
            <w:tcW w:w="1278"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9,50</w:t>
            </w:r>
          </w:p>
        </w:tc>
        <w:tc>
          <w:tcPr>
            <w:tcW w:w="784"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9,60</w:t>
            </w:r>
          </w:p>
        </w:tc>
        <w:tc>
          <w:tcPr>
            <w:tcW w:w="808"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9,70</w:t>
            </w:r>
          </w:p>
        </w:tc>
        <w:tc>
          <w:tcPr>
            <w:tcW w:w="784"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9,80</w:t>
            </w:r>
          </w:p>
        </w:tc>
      </w:tr>
      <w:tr w:rsidR="00D82F09" w:rsidRPr="00BE64A6" w:rsidTr="00D82F09">
        <w:trPr>
          <w:cantSplit/>
        </w:trPr>
        <w:tc>
          <w:tcPr>
            <w:cnfStyle w:val="001000000000" w:firstRow="0" w:lastRow="0" w:firstColumn="1" w:lastColumn="0" w:oddVBand="0" w:evenVBand="0" w:oddHBand="0" w:evenHBand="0" w:firstRowFirstColumn="0" w:firstRowLastColumn="0" w:lastRowFirstColumn="0" w:lastRowLastColumn="0"/>
            <w:tcW w:w="2830" w:type="dxa"/>
          </w:tcPr>
          <w:p w:rsidR="00D82F09" w:rsidRPr="00D82F09" w:rsidRDefault="00D82F09" w:rsidP="00D82F09">
            <w:pPr>
              <w:rPr>
                <w:sz w:val="24"/>
              </w:rPr>
            </w:pPr>
            <w:r w:rsidRPr="00D82F09">
              <w:rPr>
                <w:sz w:val="24"/>
              </w:rPr>
              <w:t>Доля больных наркоманией, повторно госпитализированных в течение года</w:t>
            </w:r>
          </w:p>
        </w:tc>
        <w:tc>
          <w:tcPr>
            <w:tcW w:w="1572"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процент</w:t>
            </w:r>
          </w:p>
        </w:tc>
        <w:tc>
          <w:tcPr>
            <w:tcW w:w="1323"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29,20</w:t>
            </w:r>
          </w:p>
        </w:tc>
        <w:tc>
          <w:tcPr>
            <w:tcW w:w="1278"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28,70</w:t>
            </w:r>
          </w:p>
        </w:tc>
        <w:tc>
          <w:tcPr>
            <w:tcW w:w="784"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28,30</w:t>
            </w:r>
          </w:p>
        </w:tc>
        <w:tc>
          <w:tcPr>
            <w:tcW w:w="808"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27,80</w:t>
            </w:r>
          </w:p>
        </w:tc>
        <w:tc>
          <w:tcPr>
            <w:tcW w:w="784"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27,30</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Default="00633AEE" w:rsidP="00633AEE">
      <w:pPr>
        <w:spacing w:after="0" w:line="240" w:lineRule="auto"/>
        <w:jc w:val="center"/>
        <w:rPr>
          <w:sz w:val="48"/>
          <w:szCs w:val="48"/>
        </w:rPr>
      </w:pPr>
      <w:r w:rsidRPr="002A6F38">
        <w:rPr>
          <w:b/>
          <w:color w:val="C00000"/>
          <w:sz w:val="96"/>
          <w:szCs w:val="40"/>
        </w:rPr>
        <w:lastRenderedPageBreak/>
        <w:t>21</w:t>
      </w:r>
      <w:r w:rsidR="0014375D" w:rsidRPr="002A6F38">
        <w:rPr>
          <w:b/>
          <w:color w:val="C00000"/>
          <w:sz w:val="96"/>
          <w:szCs w:val="40"/>
        </w:rPr>
        <w:t xml:space="preserve"> </w:t>
      </w:r>
      <w:r w:rsidR="00023FB7" w:rsidRPr="002A6F38">
        <w:rPr>
          <w:sz w:val="48"/>
          <w:szCs w:val="48"/>
        </w:rPr>
        <w:t>Государственная программа</w:t>
      </w:r>
    </w:p>
    <w:p w:rsidR="00832EA5" w:rsidRDefault="00023FB7" w:rsidP="00633AEE">
      <w:pPr>
        <w:spacing w:after="0" w:line="240" w:lineRule="auto"/>
        <w:jc w:val="center"/>
        <w:rPr>
          <w:sz w:val="48"/>
          <w:szCs w:val="48"/>
        </w:rPr>
      </w:pPr>
      <w:r w:rsidRPr="00023FB7">
        <w:rPr>
          <w:sz w:val="48"/>
          <w:szCs w:val="48"/>
        </w:rPr>
        <w:t>Республики Мордовия "Доступная среда"</w:t>
      </w:r>
    </w:p>
    <w:p w:rsidR="00633AEE" w:rsidRPr="00023FB7" w:rsidRDefault="00023FB7" w:rsidP="00633AEE">
      <w:pPr>
        <w:spacing w:after="0" w:line="240" w:lineRule="auto"/>
        <w:jc w:val="center"/>
        <w:rPr>
          <w:sz w:val="48"/>
          <w:szCs w:val="48"/>
        </w:rPr>
      </w:pPr>
      <w:r w:rsidRPr="00023FB7">
        <w:rPr>
          <w:sz w:val="48"/>
          <w:szCs w:val="48"/>
        </w:rPr>
        <w:t>на 2014-2018 годы</w:t>
      </w:r>
    </w:p>
    <w:p w:rsidR="00633AEE" w:rsidRDefault="00633AEE" w:rsidP="00633AEE">
      <w:pPr>
        <w:spacing w:after="0" w:line="240" w:lineRule="auto"/>
        <w:jc w:val="center"/>
        <w:rPr>
          <w:sz w:val="40"/>
          <w:szCs w:val="40"/>
        </w:rPr>
      </w:pPr>
    </w:p>
    <w:p w:rsidR="00633AEE" w:rsidRPr="00161684" w:rsidRDefault="007A404F" w:rsidP="003F304F">
      <w:pPr>
        <w:spacing w:after="0" w:line="240" w:lineRule="auto"/>
        <w:rPr>
          <w:sz w:val="56"/>
          <w:szCs w:val="40"/>
          <w:u w:val="single"/>
        </w:rPr>
      </w:pPr>
      <w:r>
        <w:rPr>
          <w:noProof/>
          <w:sz w:val="44"/>
          <w:szCs w:val="40"/>
          <w:u w:val="single"/>
          <w:lang w:eastAsia="ru-RU"/>
        </w:rPr>
        <w:drawing>
          <wp:anchor distT="0" distB="0" distL="114300" distR="114300" simplePos="0" relativeHeight="251763712" behindDoc="0" locked="0" layoutInCell="1" allowOverlap="1">
            <wp:simplePos x="0" y="0"/>
            <wp:positionH relativeFrom="column">
              <wp:posOffset>3691890</wp:posOffset>
            </wp:positionH>
            <wp:positionV relativeFrom="paragraph">
              <wp:posOffset>-3810</wp:posOffset>
            </wp:positionV>
            <wp:extent cx="2428875" cy="1499632"/>
            <wp:effectExtent l="0" t="0" r="0" b="5715"/>
            <wp:wrapThrough wrapText="bothSides">
              <wp:wrapPolygon edited="0">
                <wp:start x="0" y="0"/>
                <wp:lineTo x="0" y="21408"/>
                <wp:lineTo x="21346" y="21408"/>
                <wp:lineTo x="21346" y="0"/>
                <wp:lineTo x="0" y="0"/>
              </wp:wrapPolygon>
            </wp:wrapThrough>
            <wp:docPr id="8238" name="Рисунок 8238" descr="C:\Users\boklacheva\Desktop\6e3dd99219d15c8115e813448d4ab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klacheva\Desktop\6e3dd99219d15c8115e813448d4ab501.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428875" cy="1499632"/>
                    </a:xfrm>
                    <a:prstGeom prst="rect">
                      <a:avLst/>
                    </a:prstGeom>
                    <a:noFill/>
                    <a:ln>
                      <a:noFill/>
                    </a:ln>
                  </pic:spPr>
                </pic:pic>
              </a:graphicData>
            </a:graphic>
          </wp:anchor>
        </w:drawing>
      </w:r>
      <w:r w:rsidR="00633AEE" w:rsidRPr="00BE64A6">
        <w:rPr>
          <w:sz w:val="44"/>
          <w:szCs w:val="40"/>
          <w:u w:val="single"/>
        </w:rPr>
        <w:t>Цель программы:</w:t>
      </w:r>
      <w:r w:rsidR="0014375D">
        <w:rPr>
          <w:sz w:val="44"/>
          <w:szCs w:val="40"/>
        </w:rPr>
        <w:t xml:space="preserve"> </w:t>
      </w:r>
      <w:r w:rsidR="00161684" w:rsidRPr="00161684">
        <w:rPr>
          <w:sz w:val="32"/>
        </w:rPr>
        <w:t>Повышение уровня доступности приоритетных объектов и услуг в приоритетных сферах жизнедеятельности инвалидов и других маломобильных групп населения (людей, испытывающих затруднения при самостоятельном передвижении, получении услуг, необходимой информации) в Республике Мордовия</w:t>
      </w:r>
    </w:p>
    <w:p w:rsidR="00633AEE" w:rsidRDefault="00633AEE" w:rsidP="00633AEE">
      <w:pPr>
        <w:spacing w:after="0" w:line="240" w:lineRule="auto"/>
        <w:jc w:val="both"/>
        <w:rPr>
          <w:sz w:val="40"/>
          <w:szCs w:val="4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Default="00633AEE" w:rsidP="00633AEE">
      <w:pPr>
        <w:spacing w:after="0" w:line="240" w:lineRule="auto"/>
        <w:jc w:val="both"/>
        <w:rPr>
          <w:sz w:val="40"/>
          <w:szCs w:val="40"/>
          <w:u w:val="single"/>
        </w:rPr>
      </w:pPr>
    </w:p>
    <w:tbl>
      <w:tblPr>
        <w:tblStyle w:val="-511"/>
        <w:tblW w:w="9321" w:type="dxa"/>
        <w:tblLayout w:type="fixed"/>
        <w:tblLook w:val="04A0" w:firstRow="1" w:lastRow="0" w:firstColumn="1" w:lastColumn="0" w:noHBand="0" w:noVBand="1"/>
      </w:tblPr>
      <w:tblGrid>
        <w:gridCol w:w="2830"/>
        <w:gridCol w:w="1701"/>
        <w:gridCol w:w="1275"/>
        <w:gridCol w:w="1421"/>
        <w:gridCol w:w="1047"/>
        <w:gridCol w:w="1047"/>
      </w:tblGrid>
      <w:tr w:rsidR="00161684" w:rsidRPr="00BE64A6" w:rsidTr="00161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161684" w:rsidRPr="00161684" w:rsidRDefault="00161684" w:rsidP="00592EC2">
            <w:pPr>
              <w:jc w:val="both"/>
              <w:rPr>
                <w:sz w:val="26"/>
                <w:szCs w:val="26"/>
              </w:rPr>
            </w:pPr>
            <w:r w:rsidRPr="00161684">
              <w:rPr>
                <w:sz w:val="26"/>
                <w:szCs w:val="26"/>
              </w:rPr>
              <w:t>Наименование</w:t>
            </w:r>
          </w:p>
        </w:tc>
        <w:tc>
          <w:tcPr>
            <w:tcW w:w="1701" w:type="dxa"/>
          </w:tcPr>
          <w:p w:rsidR="00161684" w:rsidRPr="00161684" w:rsidRDefault="00161684"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161684">
              <w:rPr>
                <w:sz w:val="26"/>
                <w:szCs w:val="26"/>
              </w:rPr>
              <w:t>Единица измерения</w:t>
            </w:r>
          </w:p>
        </w:tc>
        <w:tc>
          <w:tcPr>
            <w:tcW w:w="1275" w:type="dxa"/>
          </w:tcPr>
          <w:p w:rsidR="00161684" w:rsidRPr="00161684" w:rsidRDefault="00161684"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161684">
              <w:rPr>
                <w:sz w:val="26"/>
                <w:szCs w:val="26"/>
              </w:rPr>
              <w:t>2015 год (факт)</w:t>
            </w:r>
          </w:p>
        </w:tc>
        <w:tc>
          <w:tcPr>
            <w:tcW w:w="1421" w:type="dxa"/>
          </w:tcPr>
          <w:p w:rsidR="00161684" w:rsidRPr="00161684" w:rsidRDefault="00161684"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161684">
              <w:rPr>
                <w:sz w:val="26"/>
                <w:szCs w:val="26"/>
              </w:rPr>
              <w:t>2016 год (оценка)</w:t>
            </w:r>
          </w:p>
        </w:tc>
        <w:tc>
          <w:tcPr>
            <w:tcW w:w="1047" w:type="dxa"/>
          </w:tcPr>
          <w:p w:rsidR="00161684" w:rsidRPr="00161684" w:rsidRDefault="00161684"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161684">
              <w:rPr>
                <w:sz w:val="26"/>
                <w:szCs w:val="26"/>
              </w:rPr>
              <w:t>2017 год</w:t>
            </w:r>
          </w:p>
        </w:tc>
        <w:tc>
          <w:tcPr>
            <w:tcW w:w="1047" w:type="dxa"/>
          </w:tcPr>
          <w:p w:rsidR="00161684" w:rsidRPr="00161684" w:rsidRDefault="00161684"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161684">
              <w:rPr>
                <w:sz w:val="26"/>
                <w:szCs w:val="26"/>
              </w:rPr>
              <w:t>2018 год</w:t>
            </w:r>
          </w:p>
        </w:tc>
      </w:tr>
      <w:tr w:rsidR="00161684" w:rsidRPr="00BE64A6" w:rsidTr="00161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161684" w:rsidRDefault="00161684" w:rsidP="00161684">
            <w:r w:rsidRPr="00161684">
              <w:rPr>
                <w:sz w:val="24"/>
              </w:rPr>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в Республике Мордовия</w:t>
            </w:r>
          </w:p>
        </w:tc>
        <w:tc>
          <w:tcPr>
            <w:tcW w:w="1701" w:type="dxa"/>
          </w:tcPr>
          <w:p w:rsidR="00161684" w:rsidRPr="00840106" w:rsidRDefault="00161684" w:rsidP="00161684">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w:t>
            </w:r>
          </w:p>
          <w:p w:rsidR="00161684" w:rsidRPr="00840106" w:rsidRDefault="00161684" w:rsidP="00161684">
            <w:pPr>
              <w:jc w:val="center"/>
              <w:cnfStyle w:val="000000100000" w:firstRow="0" w:lastRow="0" w:firstColumn="0" w:lastColumn="0" w:oddVBand="0" w:evenVBand="0" w:oddHBand="1" w:evenHBand="0" w:firstRowFirstColumn="0" w:firstRowLastColumn="0" w:lastRowFirstColumn="0" w:lastRowLastColumn="0"/>
              <w:rPr>
                <w:sz w:val="24"/>
              </w:rPr>
            </w:pPr>
          </w:p>
        </w:tc>
        <w:tc>
          <w:tcPr>
            <w:tcW w:w="1275" w:type="dxa"/>
          </w:tcPr>
          <w:p w:rsidR="00161684" w:rsidRPr="00840106" w:rsidRDefault="00161684" w:rsidP="00161684">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highlight w:val="red"/>
              </w:rPr>
            </w:pPr>
            <w:r w:rsidRPr="00840106">
              <w:rPr>
                <w:rFonts w:ascii="Times New Roman" w:hAnsi="Times New Roman"/>
              </w:rPr>
              <w:t>65,0</w:t>
            </w:r>
          </w:p>
        </w:tc>
        <w:tc>
          <w:tcPr>
            <w:tcW w:w="1421" w:type="dxa"/>
          </w:tcPr>
          <w:p w:rsidR="00161684" w:rsidRPr="00840106" w:rsidRDefault="00C57052" w:rsidP="00161684">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82,4</w:t>
            </w:r>
          </w:p>
        </w:tc>
        <w:tc>
          <w:tcPr>
            <w:tcW w:w="1047" w:type="dxa"/>
          </w:tcPr>
          <w:p w:rsidR="00161684" w:rsidRPr="00840106" w:rsidRDefault="00C57052" w:rsidP="00161684">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84,2</w:t>
            </w:r>
          </w:p>
        </w:tc>
        <w:tc>
          <w:tcPr>
            <w:tcW w:w="1047" w:type="dxa"/>
          </w:tcPr>
          <w:p w:rsidR="00C57052" w:rsidRPr="00C57052" w:rsidRDefault="00C57052" w:rsidP="00C57052">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89,4</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4112DA" w:rsidRDefault="004112DA" w:rsidP="004112DA">
      <w:pPr>
        <w:spacing w:after="0" w:line="240" w:lineRule="auto"/>
        <w:jc w:val="center"/>
        <w:rPr>
          <w:sz w:val="48"/>
          <w:szCs w:val="48"/>
        </w:rPr>
      </w:pPr>
      <w:r>
        <w:rPr>
          <w:b/>
          <w:color w:val="C00000"/>
          <w:sz w:val="96"/>
          <w:szCs w:val="40"/>
        </w:rPr>
        <w:lastRenderedPageBreak/>
        <w:t>22</w:t>
      </w:r>
      <w:r w:rsidRPr="005608DC">
        <w:rPr>
          <w:sz w:val="48"/>
          <w:szCs w:val="40"/>
        </w:rPr>
        <w:t xml:space="preserve"> </w:t>
      </w:r>
      <w:r w:rsidRPr="00023FB7">
        <w:rPr>
          <w:sz w:val="48"/>
          <w:szCs w:val="48"/>
        </w:rPr>
        <w:t>Государственная программа устойчивого развития сельских территорий Республики Мордовия на 2014-2017 годы</w:t>
      </w:r>
    </w:p>
    <w:p w:rsidR="004112DA" w:rsidRPr="00023FB7" w:rsidRDefault="004112DA" w:rsidP="004112DA">
      <w:pPr>
        <w:spacing w:after="0" w:line="240" w:lineRule="auto"/>
        <w:jc w:val="center"/>
        <w:rPr>
          <w:sz w:val="48"/>
          <w:szCs w:val="48"/>
        </w:rPr>
      </w:pPr>
      <w:r w:rsidRPr="00023FB7">
        <w:rPr>
          <w:sz w:val="48"/>
          <w:szCs w:val="48"/>
        </w:rPr>
        <w:t>и на период до 2020 года</w:t>
      </w:r>
    </w:p>
    <w:p w:rsidR="004112DA" w:rsidRPr="007E397A" w:rsidRDefault="004112DA" w:rsidP="004112DA">
      <w:pPr>
        <w:spacing w:after="0" w:line="240" w:lineRule="auto"/>
        <w:rPr>
          <w:sz w:val="30"/>
          <w:szCs w:val="30"/>
          <w:u w:val="single"/>
        </w:rPr>
      </w:pPr>
    </w:p>
    <w:p w:rsidR="004112DA" w:rsidRPr="00DB7AD5" w:rsidRDefault="004112DA" w:rsidP="008F763B">
      <w:pPr>
        <w:pStyle w:val="ConsPlusNormal"/>
        <w:rPr>
          <w:rFonts w:ascii="Calibri" w:eastAsiaTheme="minorHAnsi" w:hAnsi="Calibri" w:cs="Calibri"/>
          <w:sz w:val="32"/>
          <w:szCs w:val="48"/>
          <w:lang w:eastAsia="en-US"/>
        </w:rPr>
      </w:pPr>
      <w:r w:rsidRPr="007E397A">
        <w:rPr>
          <w:noProof/>
          <w:sz w:val="30"/>
          <w:szCs w:val="30"/>
          <w:u w:val="single"/>
        </w:rPr>
        <w:drawing>
          <wp:anchor distT="0" distB="0" distL="114300" distR="114300" simplePos="0" relativeHeight="251798528" behindDoc="0" locked="0" layoutInCell="1" allowOverlap="1" wp14:anchorId="2647383F" wp14:editId="1545923F">
            <wp:simplePos x="0" y="0"/>
            <wp:positionH relativeFrom="column">
              <wp:posOffset>2992755</wp:posOffset>
            </wp:positionH>
            <wp:positionV relativeFrom="paragraph">
              <wp:posOffset>120015</wp:posOffset>
            </wp:positionV>
            <wp:extent cx="3063240" cy="1315085"/>
            <wp:effectExtent l="0" t="0" r="0" b="0"/>
            <wp:wrapThrough wrapText="bothSides">
              <wp:wrapPolygon edited="0">
                <wp:start x="0" y="0"/>
                <wp:lineTo x="0" y="21277"/>
                <wp:lineTo x="21493" y="21277"/>
                <wp:lineTo x="21493" y="0"/>
                <wp:lineTo x="0" y="0"/>
              </wp:wrapPolygon>
            </wp:wrapThrough>
            <wp:docPr id="30" name="Рисунок 30" descr="C:\Users\boklacheva\Desktop\img-2015060213525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klacheva\Desktop\img-20150602135250-993.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06324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4A6">
        <w:rPr>
          <w:sz w:val="44"/>
          <w:szCs w:val="40"/>
          <w:u w:val="single"/>
        </w:rPr>
        <w:t>Цель программы:</w:t>
      </w:r>
      <w:r w:rsidRPr="00DC0D66">
        <w:rPr>
          <w:noProof/>
          <w:sz w:val="48"/>
        </w:rPr>
        <w:t xml:space="preserve"> </w:t>
      </w:r>
      <w:r w:rsidRPr="00DB7AD5">
        <w:rPr>
          <w:rFonts w:ascii="Calibri" w:eastAsiaTheme="minorHAnsi" w:hAnsi="Calibri" w:cs="Calibri"/>
          <w:sz w:val="32"/>
          <w:szCs w:val="48"/>
          <w:lang w:eastAsia="en-US"/>
        </w:rPr>
        <w:t>создание комфортных условий жизнедеятельности в сельской местности;</w:t>
      </w:r>
    </w:p>
    <w:p w:rsidR="004112DA" w:rsidRPr="00DB7AD5" w:rsidRDefault="004112DA" w:rsidP="004112DA">
      <w:pPr>
        <w:autoSpaceDE w:val="0"/>
        <w:autoSpaceDN w:val="0"/>
        <w:adjustRightInd w:val="0"/>
        <w:spacing w:after="0" w:line="240" w:lineRule="auto"/>
        <w:rPr>
          <w:rFonts w:ascii="Calibri" w:hAnsi="Calibri" w:cs="Calibri"/>
          <w:sz w:val="32"/>
          <w:szCs w:val="48"/>
        </w:rPr>
      </w:pPr>
      <w:r w:rsidRPr="00DB7AD5">
        <w:rPr>
          <w:rFonts w:ascii="Calibri" w:hAnsi="Calibri" w:cs="Calibri"/>
          <w:sz w:val="32"/>
          <w:szCs w:val="48"/>
        </w:rPr>
        <w:t>активизация участия граждан, проживающих в сельской местности, в решении вопросов местного значения</w:t>
      </w:r>
    </w:p>
    <w:p w:rsidR="004112DA" w:rsidRPr="00FD4189" w:rsidRDefault="004112DA" w:rsidP="004112DA">
      <w:pPr>
        <w:spacing w:after="0" w:line="240" w:lineRule="auto"/>
        <w:jc w:val="center"/>
        <w:rPr>
          <w:sz w:val="20"/>
          <w:szCs w:val="20"/>
          <w:u w:val="single"/>
        </w:rPr>
      </w:pPr>
    </w:p>
    <w:p w:rsidR="004112DA" w:rsidRPr="00BE64A6" w:rsidRDefault="004112DA" w:rsidP="004112DA">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4112DA" w:rsidRPr="00FD4189" w:rsidRDefault="004112DA" w:rsidP="004112DA">
      <w:pPr>
        <w:spacing w:after="0" w:line="240" w:lineRule="auto"/>
        <w:jc w:val="both"/>
        <w:rPr>
          <w:sz w:val="20"/>
          <w:szCs w:val="20"/>
          <w:u w:val="single"/>
        </w:rPr>
      </w:pPr>
    </w:p>
    <w:tbl>
      <w:tblPr>
        <w:tblStyle w:val="-511"/>
        <w:tblW w:w="9712" w:type="dxa"/>
        <w:tblLook w:val="04A0" w:firstRow="1" w:lastRow="0" w:firstColumn="1" w:lastColumn="0" w:noHBand="0" w:noVBand="1"/>
      </w:tblPr>
      <w:tblGrid>
        <w:gridCol w:w="3120"/>
        <w:gridCol w:w="1572"/>
        <w:gridCol w:w="1399"/>
        <w:gridCol w:w="1269"/>
        <w:gridCol w:w="784"/>
        <w:gridCol w:w="784"/>
        <w:gridCol w:w="784"/>
      </w:tblGrid>
      <w:tr w:rsidR="004112DA" w:rsidRPr="00FD4189" w:rsidTr="00872F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20" w:type="dxa"/>
          </w:tcPr>
          <w:p w:rsidR="004112DA" w:rsidRPr="00FD4189" w:rsidRDefault="004112DA" w:rsidP="00872FD1">
            <w:pPr>
              <w:jc w:val="both"/>
              <w:rPr>
                <w:sz w:val="28"/>
                <w:szCs w:val="24"/>
              </w:rPr>
            </w:pPr>
            <w:r w:rsidRPr="00FD4189">
              <w:rPr>
                <w:sz w:val="28"/>
                <w:szCs w:val="24"/>
              </w:rPr>
              <w:t>Наименование</w:t>
            </w:r>
          </w:p>
        </w:tc>
        <w:tc>
          <w:tcPr>
            <w:tcW w:w="1572" w:type="dxa"/>
          </w:tcPr>
          <w:p w:rsidR="004112DA" w:rsidRPr="00FD4189" w:rsidRDefault="004112DA" w:rsidP="00872FD1">
            <w:pPr>
              <w:jc w:val="center"/>
              <w:cnfStyle w:val="100000000000" w:firstRow="1" w:lastRow="0" w:firstColumn="0" w:lastColumn="0" w:oddVBand="0" w:evenVBand="0" w:oddHBand="0" w:evenHBand="0" w:firstRowFirstColumn="0" w:firstRowLastColumn="0" w:lastRowFirstColumn="0" w:lastRowLastColumn="0"/>
              <w:rPr>
                <w:sz w:val="28"/>
                <w:szCs w:val="24"/>
              </w:rPr>
            </w:pPr>
            <w:r w:rsidRPr="00FD4189">
              <w:rPr>
                <w:sz w:val="28"/>
                <w:szCs w:val="24"/>
              </w:rPr>
              <w:t>Единица измерения</w:t>
            </w:r>
          </w:p>
        </w:tc>
        <w:tc>
          <w:tcPr>
            <w:tcW w:w="1399" w:type="dxa"/>
          </w:tcPr>
          <w:p w:rsidR="004112DA" w:rsidRPr="00FD4189" w:rsidRDefault="004112DA" w:rsidP="00872FD1">
            <w:pPr>
              <w:jc w:val="center"/>
              <w:cnfStyle w:val="100000000000" w:firstRow="1" w:lastRow="0" w:firstColumn="0" w:lastColumn="0" w:oddVBand="0" w:evenVBand="0" w:oddHBand="0" w:evenHBand="0" w:firstRowFirstColumn="0" w:firstRowLastColumn="0" w:lastRowFirstColumn="0" w:lastRowLastColumn="0"/>
              <w:rPr>
                <w:sz w:val="28"/>
                <w:szCs w:val="24"/>
              </w:rPr>
            </w:pPr>
            <w:r w:rsidRPr="00FD4189">
              <w:rPr>
                <w:sz w:val="28"/>
                <w:szCs w:val="24"/>
              </w:rPr>
              <w:t>2015 год (факт)</w:t>
            </w:r>
          </w:p>
        </w:tc>
        <w:tc>
          <w:tcPr>
            <w:tcW w:w="1269" w:type="dxa"/>
          </w:tcPr>
          <w:p w:rsidR="004112DA" w:rsidRPr="00FD4189" w:rsidRDefault="004112DA" w:rsidP="00872FD1">
            <w:pPr>
              <w:jc w:val="center"/>
              <w:cnfStyle w:val="100000000000" w:firstRow="1" w:lastRow="0" w:firstColumn="0" w:lastColumn="0" w:oddVBand="0" w:evenVBand="0" w:oddHBand="0" w:evenHBand="0" w:firstRowFirstColumn="0" w:firstRowLastColumn="0" w:lastRowFirstColumn="0" w:lastRowLastColumn="0"/>
              <w:rPr>
                <w:sz w:val="28"/>
                <w:szCs w:val="24"/>
              </w:rPr>
            </w:pPr>
            <w:r w:rsidRPr="00FD4189">
              <w:rPr>
                <w:sz w:val="28"/>
                <w:szCs w:val="24"/>
              </w:rPr>
              <w:t>2016 год (оценка)</w:t>
            </w:r>
          </w:p>
        </w:tc>
        <w:tc>
          <w:tcPr>
            <w:tcW w:w="784" w:type="dxa"/>
          </w:tcPr>
          <w:p w:rsidR="004112DA" w:rsidRPr="00FD4189" w:rsidRDefault="004112DA" w:rsidP="00872FD1">
            <w:pPr>
              <w:jc w:val="center"/>
              <w:cnfStyle w:val="100000000000" w:firstRow="1" w:lastRow="0" w:firstColumn="0" w:lastColumn="0" w:oddVBand="0" w:evenVBand="0" w:oddHBand="0" w:evenHBand="0" w:firstRowFirstColumn="0" w:firstRowLastColumn="0" w:lastRowFirstColumn="0" w:lastRowLastColumn="0"/>
              <w:rPr>
                <w:sz w:val="28"/>
                <w:szCs w:val="24"/>
              </w:rPr>
            </w:pPr>
            <w:r w:rsidRPr="00FD4189">
              <w:rPr>
                <w:sz w:val="28"/>
                <w:szCs w:val="24"/>
              </w:rPr>
              <w:t>2017 год</w:t>
            </w:r>
          </w:p>
        </w:tc>
        <w:tc>
          <w:tcPr>
            <w:tcW w:w="784" w:type="dxa"/>
          </w:tcPr>
          <w:p w:rsidR="004112DA" w:rsidRPr="00FD4189" w:rsidRDefault="004112DA" w:rsidP="00872FD1">
            <w:pPr>
              <w:jc w:val="center"/>
              <w:cnfStyle w:val="100000000000" w:firstRow="1" w:lastRow="0" w:firstColumn="0" w:lastColumn="0" w:oddVBand="0" w:evenVBand="0" w:oddHBand="0" w:evenHBand="0" w:firstRowFirstColumn="0" w:firstRowLastColumn="0" w:lastRowFirstColumn="0" w:lastRowLastColumn="0"/>
              <w:rPr>
                <w:sz w:val="28"/>
                <w:szCs w:val="24"/>
              </w:rPr>
            </w:pPr>
            <w:r w:rsidRPr="00FD4189">
              <w:rPr>
                <w:sz w:val="28"/>
                <w:szCs w:val="24"/>
              </w:rPr>
              <w:t>2018 год</w:t>
            </w:r>
          </w:p>
        </w:tc>
        <w:tc>
          <w:tcPr>
            <w:tcW w:w="784" w:type="dxa"/>
          </w:tcPr>
          <w:p w:rsidR="004112DA" w:rsidRPr="00FD4189" w:rsidRDefault="004112DA" w:rsidP="00872FD1">
            <w:pPr>
              <w:jc w:val="center"/>
              <w:cnfStyle w:val="100000000000" w:firstRow="1" w:lastRow="0" w:firstColumn="0" w:lastColumn="0" w:oddVBand="0" w:evenVBand="0" w:oddHBand="0" w:evenHBand="0" w:firstRowFirstColumn="0" w:firstRowLastColumn="0" w:lastRowFirstColumn="0" w:lastRowLastColumn="0"/>
              <w:rPr>
                <w:sz w:val="28"/>
                <w:szCs w:val="24"/>
              </w:rPr>
            </w:pPr>
            <w:r w:rsidRPr="00FD4189">
              <w:rPr>
                <w:sz w:val="28"/>
                <w:szCs w:val="24"/>
              </w:rPr>
              <w:t>2019 год</w:t>
            </w:r>
          </w:p>
        </w:tc>
      </w:tr>
      <w:tr w:rsidR="004112DA" w:rsidRPr="00FD4189" w:rsidTr="00872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4112DA" w:rsidRPr="00DB7AD5" w:rsidRDefault="004112DA" w:rsidP="00872FD1">
            <w:pPr>
              <w:spacing w:line="240" w:lineRule="atLeast"/>
              <w:rPr>
                <w:sz w:val="26"/>
                <w:szCs w:val="26"/>
              </w:rPr>
            </w:pPr>
            <w:r w:rsidRPr="00DB7AD5">
              <w:rPr>
                <w:sz w:val="26"/>
                <w:szCs w:val="26"/>
              </w:rPr>
              <w:t>Ввод (приобретение) жилья для граждан, проживающих в сельской местности, - всего</w:t>
            </w:r>
          </w:p>
        </w:tc>
        <w:tc>
          <w:tcPr>
            <w:tcW w:w="1572"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 xml:space="preserve">тыс. </w:t>
            </w:r>
            <w:r w:rsidRPr="00840106">
              <w:rPr>
                <w:rFonts w:ascii="Times New Roman" w:hAnsi="Times New Roman"/>
                <w:sz w:val="28"/>
                <w:szCs w:val="26"/>
              </w:rPr>
              <w:br/>
              <w:t>кв. метров</w:t>
            </w:r>
          </w:p>
        </w:tc>
        <w:tc>
          <w:tcPr>
            <w:tcW w:w="1399"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35,427</w:t>
            </w:r>
          </w:p>
        </w:tc>
        <w:tc>
          <w:tcPr>
            <w:tcW w:w="1269"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14,5</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15,0</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15,5</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16,5</w:t>
            </w:r>
          </w:p>
        </w:tc>
      </w:tr>
      <w:tr w:rsidR="004112DA" w:rsidRPr="00FD4189" w:rsidTr="00872FD1">
        <w:tc>
          <w:tcPr>
            <w:cnfStyle w:val="001000000000" w:firstRow="0" w:lastRow="0" w:firstColumn="1" w:lastColumn="0" w:oddVBand="0" w:evenVBand="0" w:oddHBand="0" w:evenHBand="0" w:firstRowFirstColumn="0" w:firstRowLastColumn="0" w:lastRowFirstColumn="0" w:lastRowLastColumn="0"/>
            <w:tcW w:w="3120" w:type="dxa"/>
          </w:tcPr>
          <w:p w:rsidR="004112DA" w:rsidRPr="00DB7AD5" w:rsidRDefault="004112DA" w:rsidP="00872FD1">
            <w:pPr>
              <w:spacing w:line="240" w:lineRule="atLeast"/>
              <w:rPr>
                <w:sz w:val="26"/>
                <w:szCs w:val="26"/>
              </w:rPr>
            </w:pPr>
            <w:r w:rsidRPr="00DB7AD5">
              <w:rPr>
                <w:sz w:val="26"/>
                <w:szCs w:val="26"/>
              </w:rPr>
              <w:t>в том числе для молодых семей и молодых специалистов</w:t>
            </w:r>
          </w:p>
        </w:tc>
        <w:tc>
          <w:tcPr>
            <w:tcW w:w="1572"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 xml:space="preserve">тыс. </w:t>
            </w:r>
            <w:r w:rsidRPr="00840106">
              <w:rPr>
                <w:rFonts w:ascii="Times New Roman" w:hAnsi="Times New Roman"/>
                <w:sz w:val="28"/>
                <w:szCs w:val="26"/>
              </w:rPr>
              <w:br/>
              <w:t>кв. метров</w:t>
            </w:r>
          </w:p>
        </w:tc>
        <w:tc>
          <w:tcPr>
            <w:tcW w:w="1399"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21,171</w:t>
            </w:r>
          </w:p>
        </w:tc>
        <w:tc>
          <w:tcPr>
            <w:tcW w:w="1269"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11,0</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12,5</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13,0</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14,0</w:t>
            </w:r>
          </w:p>
        </w:tc>
      </w:tr>
      <w:tr w:rsidR="004112DA" w:rsidRPr="00FD4189" w:rsidTr="00872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4112DA" w:rsidRPr="00DB7AD5" w:rsidRDefault="004112DA" w:rsidP="00872FD1">
            <w:pPr>
              <w:spacing w:line="240" w:lineRule="atLeast"/>
              <w:rPr>
                <w:sz w:val="26"/>
                <w:szCs w:val="26"/>
              </w:rPr>
            </w:pPr>
            <w:r w:rsidRPr="00DB7AD5">
              <w:rPr>
                <w:sz w:val="26"/>
                <w:szCs w:val="26"/>
              </w:rPr>
              <w:t>Ввод в действие общеобразовательных организаций</w:t>
            </w:r>
          </w:p>
        </w:tc>
        <w:tc>
          <w:tcPr>
            <w:tcW w:w="1572"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уч. мест</w:t>
            </w:r>
          </w:p>
        </w:tc>
        <w:tc>
          <w:tcPr>
            <w:tcW w:w="1399"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650</w:t>
            </w:r>
          </w:p>
        </w:tc>
        <w:tc>
          <w:tcPr>
            <w:tcW w:w="1269"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150</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w:t>
            </w:r>
          </w:p>
        </w:tc>
      </w:tr>
      <w:tr w:rsidR="004112DA" w:rsidRPr="00FD4189" w:rsidTr="00872FD1">
        <w:tc>
          <w:tcPr>
            <w:cnfStyle w:val="001000000000" w:firstRow="0" w:lastRow="0" w:firstColumn="1" w:lastColumn="0" w:oddVBand="0" w:evenVBand="0" w:oddHBand="0" w:evenHBand="0" w:firstRowFirstColumn="0" w:firstRowLastColumn="0" w:lastRowFirstColumn="0" w:lastRowLastColumn="0"/>
            <w:tcW w:w="3120" w:type="dxa"/>
          </w:tcPr>
          <w:p w:rsidR="004112DA" w:rsidRPr="00DB7AD5" w:rsidRDefault="004112DA" w:rsidP="00872FD1">
            <w:pPr>
              <w:spacing w:line="240" w:lineRule="atLeast"/>
              <w:rPr>
                <w:sz w:val="26"/>
                <w:szCs w:val="26"/>
              </w:rPr>
            </w:pPr>
            <w:r w:rsidRPr="00DB7AD5">
              <w:rPr>
                <w:sz w:val="26"/>
                <w:szCs w:val="26"/>
              </w:rPr>
              <w:t>Открытие фельдшерско-акушерских пунктов и (или) офисов врачей общей практики</w:t>
            </w:r>
          </w:p>
        </w:tc>
        <w:tc>
          <w:tcPr>
            <w:tcW w:w="1572"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единиц</w:t>
            </w:r>
          </w:p>
        </w:tc>
        <w:tc>
          <w:tcPr>
            <w:tcW w:w="1399"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2</w:t>
            </w:r>
          </w:p>
        </w:tc>
        <w:tc>
          <w:tcPr>
            <w:tcW w:w="1269"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r>
      <w:tr w:rsidR="004112DA" w:rsidRPr="00FD4189" w:rsidTr="00872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4112DA" w:rsidRPr="00DB7AD5" w:rsidRDefault="004112DA" w:rsidP="00872FD1">
            <w:pPr>
              <w:spacing w:line="240" w:lineRule="atLeast"/>
              <w:rPr>
                <w:sz w:val="26"/>
                <w:szCs w:val="26"/>
              </w:rPr>
            </w:pPr>
            <w:r w:rsidRPr="00DB7AD5">
              <w:rPr>
                <w:sz w:val="26"/>
                <w:szCs w:val="26"/>
              </w:rPr>
              <w:t>Ввод в действие плоскостных спортивных сооружений</w:t>
            </w:r>
          </w:p>
        </w:tc>
        <w:tc>
          <w:tcPr>
            <w:tcW w:w="1572"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 xml:space="preserve">тыс. </w:t>
            </w:r>
            <w:r w:rsidRPr="00840106">
              <w:rPr>
                <w:rFonts w:ascii="Times New Roman" w:hAnsi="Times New Roman"/>
                <w:sz w:val="28"/>
                <w:szCs w:val="26"/>
              </w:rPr>
              <w:br/>
              <w:t>кв. метров</w:t>
            </w:r>
          </w:p>
        </w:tc>
        <w:tc>
          <w:tcPr>
            <w:tcW w:w="1399"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7,6</w:t>
            </w:r>
          </w:p>
        </w:tc>
        <w:tc>
          <w:tcPr>
            <w:tcW w:w="1269"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2,4</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1,4</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1,4</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1,5</w:t>
            </w:r>
          </w:p>
        </w:tc>
      </w:tr>
      <w:tr w:rsidR="004112DA" w:rsidRPr="00FD4189" w:rsidTr="00872FD1">
        <w:tc>
          <w:tcPr>
            <w:cnfStyle w:val="001000000000" w:firstRow="0" w:lastRow="0" w:firstColumn="1" w:lastColumn="0" w:oddVBand="0" w:evenVBand="0" w:oddHBand="0" w:evenHBand="0" w:firstRowFirstColumn="0" w:firstRowLastColumn="0" w:lastRowFirstColumn="0" w:lastRowLastColumn="0"/>
            <w:tcW w:w="3120" w:type="dxa"/>
          </w:tcPr>
          <w:p w:rsidR="004112DA" w:rsidRPr="00DB7AD5" w:rsidRDefault="004112DA" w:rsidP="00872FD1">
            <w:pPr>
              <w:spacing w:line="240" w:lineRule="atLeast"/>
              <w:rPr>
                <w:sz w:val="26"/>
                <w:szCs w:val="26"/>
              </w:rPr>
            </w:pPr>
            <w:r w:rsidRPr="00DB7AD5">
              <w:rPr>
                <w:sz w:val="26"/>
                <w:szCs w:val="26"/>
              </w:rPr>
              <w:t>Ввод в действие учреждений культурно-</w:t>
            </w:r>
            <w:r w:rsidRPr="00DB7AD5">
              <w:rPr>
                <w:sz w:val="26"/>
                <w:szCs w:val="26"/>
              </w:rPr>
              <w:lastRenderedPageBreak/>
              <w:t>досугового типа</w:t>
            </w:r>
          </w:p>
        </w:tc>
        <w:tc>
          <w:tcPr>
            <w:tcW w:w="1572"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lastRenderedPageBreak/>
              <w:t xml:space="preserve"> мест</w:t>
            </w:r>
          </w:p>
        </w:tc>
        <w:tc>
          <w:tcPr>
            <w:tcW w:w="1399"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0</w:t>
            </w:r>
          </w:p>
        </w:tc>
        <w:tc>
          <w:tcPr>
            <w:tcW w:w="1269"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120</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398</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0</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220</w:t>
            </w:r>
          </w:p>
        </w:tc>
      </w:tr>
      <w:tr w:rsidR="004112DA" w:rsidRPr="00FD4189" w:rsidTr="00872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4112DA" w:rsidRPr="00DB7AD5" w:rsidRDefault="004112DA" w:rsidP="00872FD1">
            <w:pPr>
              <w:spacing w:line="240" w:lineRule="atLeast"/>
              <w:rPr>
                <w:sz w:val="26"/>
                <w:szCs w:val="26"/>
              </w:rPr>
            </w:pPr>
            <w:r w:rsidRPr="00DB7AD5">
              <w:rPr>
                <w:sz w:val="26"/>
                <w:szCs w:val="26"/>
              </w:rPr>
              <w:lastRenderedPageBreak/>
              <w:t>Ввод в действие распределительных газовых сетей</w:t>
            </w:r>
          </w:p>
        </w:tc>
        <w:tc>
          <w:tcPr>
            <w:tcW w:w="1572"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6"/>
              </w:rPr>
            </w:pPr>
            <w:proofErr w:type="gramStart"/>
            <w:r w:rsidRPr="00840106">
              <w:rPr>
                <w:rFonts w:ascii="Times New Roman" w:hAnsi="Times New Roman"/>
                <w:sz w:val="28"/>
                <w:szCs w:val="26"/>
              </w:rPr>
              <w:t>км</w:t>
            </w:r>
            <w:proofErr w:type="gramEnd"/>
            <w:r w:rsidRPr="00840106">
              <w:rPr>
                <w:rFonts w:ascii="Times New Roman" w:hAnsi="Times New Roman"/>
                <w:sz w:val="28"/>
                <w:szCs w:val="26"/>
              </w:rPr>
              <w:t xml:space="preserve"> </w:t>
            </w:r>
          </w:p>
        </w:tc>
        <w:tc>
          <w:tcPr>
            <w:tcW w:w="1399"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17,5</w:t>
            </w:r>
          </w:p>
        </w:tc>
        <w:tc>
          <w:tcPr>
            <w:tcW w:w="1269"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12,4</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10,0</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10,0</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10,0</w:t>
            </w:r>
          </w:p>
        </w:tc>
      </w:tr>
      <w:tr w:rsidR="004112DA" w:rsidRPr="00FD4189" w:rsidTr="00872FD1">
        <w:tc>
          <w:tcPr>
            <w:cnfStyle w:val="001000000000" w:firstRow="0" w:lastRow="0" w:firstColumn="1" w:lastColumn="0" w:oddVBand="0" w:evenVBand="0" w:oddHBand="0" w:evenHBand="0" w:firstRowFirstColumn="0" w:firstRowLastColumn="0" w:lastRowFirstColumn="0" w:lastRowLastColumn="0"/>
            <w:tcW w:w="3120" w:type="dxa"/>
          </w:tcPr>
          <w:p w:rsidR="004112DA" w:rsidRPr="00DB7AD5" w:rsidRDefault="004112DA" w:rsidP="00872FD1">
            <w:pPr>
              <w:spacing w:line="240" w:lineRule="atLeast"/>
              <w:rPr>
                <w:sz w:val="26"/>
                <w:szCs w:val="26"/>
              </w:rPr>
            </w:pPr>
            <w:r w:rsidRPr="00DB7AD5">
              <w:rPr>
                <w:sz w:val="26"/>
                <w:szCs w:val="26"/>
              </w:rPr>
              <w:t>Ввод в действие локальных водопроводов</w:t>
            </w:r>
          </w:p>
        </w:tc>
        <w:tc>
          <w:tcPr>
            <w:tcW w:w="1572"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км</w:t>
            </w:r>
          </w:p>
        </w:tc>
        <w:tc>
          <w:tcPr>
            <w:tcW w:w="1399"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60,0</w:t>
            </w:r>
          </w:p>
        </w:tc>
        <w:tc>
          <w:tcPr>
            <w:tcW w:w="1269"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51,1</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45,0</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50,0</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55,0</w:t>
            </w:r>
          </w:p>
        </w:tc>
      </w:tr>
      <w:tr w:rsidR="004112DA" w:rsidRPr="00FD4189" w:rsidTr="00872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4112DA" w:rsidRPr="00DB7AD5" w:rsidRDefault="004112DA" w:rsidP="00872FD1">
            <w:pPr>
              <w:spacing w:line="240" w:lineRule="atLeast"/>
              <w:rPr>
                <w:sz w:val="26"/>
                <w:szCs w:val="26"/>
              </w:rPr>
            </w:pPr>
            <w:r w:rsidRPr="00DB7AD5">
              <w:rPr>
                <w:sz w:val="26"/>
                <w:szCs w:val="26"/>
              </w:rPr>
              <w:t xml:space="preserve">Количество сельских поселений, в которых реализованы проекты комплексной компактной застройки </w:t>
            </w:r>
          </w:p>
        </w:tc>
        <w:tc>
          <w:tcPr>
            <w:tcW w:w="1572"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проектов</w:t>
            </w:r>
          </w:p>
        </w:tc>
        <w:tc>
          <w:tcPr>
            <w:tcW w:w="1399"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1269"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r>
      <w:tr w:rsidR="004112DA" w:rsidRPr="00FD4189" w:rsidTr="00872FD1">
        <w:tc>
          <w:tcPr>
            <w:cnfStyle w:val="001000000000" w:firstRow="0" w:lastRow="0" w:firstColumn="1" w:lastColumn="0" w:oddVBand="0" w:evenVBand="0" w:oddHBand="0" w:evenHBand="0" w:firstRowFirstColumn="0" w:firstRowLastColumn="0" w:lastRowFirstColumn="0" w:lastRowLastColumn="0"/>
            <w:tcW w:w="3120" w:type="dxa"/>
          </w:tcPr>
          <w:p w:rsidR="004112DA" w:rsidRPr="00DB7AD5" w:rsidRDefault="004112DA" w:rsidP="00872FD1">
            <w:pPr>
              <w:spacing w:line="240" w:lineRule="atLeast"/>
              <w:rPr>
                <w:sz w:val="26"/>
                <w:szCs w:val="26"/>
              </w:rPr>
            </w:pPr>
            <w:r w:rsidRPr="00DB7AD5">
              <w:rPr>
                <w:sz w:val="26"/>
                <w:szCs w:val="26"/>
              </w:rPr>
              <w:t>Ввод в эксплуатацию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tc>
        <w:tc>
          <w:tcPr>
            <w:tcW w:w="1572"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км</w:t>
            </w:r>
          </w:p>
        </w:tc>
        <w:tc>
          <w:tcPr>
            <w:tcW w:w="1399"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4,412</w:t>
            </w:r>
          </w:p>
        </w:tc>
        <w:tc>
          <w:tcPr>
            <w:tcW w:w="1269"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4,48</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5,0</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5,0</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5,0</w:t>
            </w:r>
          </w:p>
        </w:tc>
      </w:tr>
      <w:tr w:rsidR="004112DA" w:rsidRPr="00FD4189" w:rsidTr="00872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4112DA" w:rsidRPr="00DB7AD5" w:rsidRDefault="004112DA" w:rsidP="00872FD1">
            <w:pPr>
              <w:spacing w:line="240" w:lineRule="atLeast"/>
              <w:rPr>
                <w:sz w:val="26"/>
                <w:szCs w:val="26"/>
              </w:rPr>
            </w:pPr>
            <w:r w:rsidRPr="00DB7AD5">
              <w:rPr>
                <w:sz w:val="26"/>
                <w:szCs w:val="26"/>
              </w:rPr>
              <w:t xml:space="preserve">Количество местных инициатив сельских сообществ, получивших </w:t>
            </w:r>
            <w:proofErr w:type="spellStart"/>
            <w:r w:rsidRPr="00DB7AD5">
              <w:rPr>
                <w:sz w:val="26"/>
                <w:szCs w:val="26"/>
              </w:rPr>
              <w:t>грантовую</w:t>
            </w:r>
            <w:proofErr w:type="spellEnd"/>
            <w:r w:rsidRPr="00DB7AD5">
              <w:rPr>
                <w:sz w:val="26"/>
                <w:szCs w:val="26"/>
              </w:rPr>
              <w:t xml:space="preserve"> поддержку </w:t>
            </w:r>
          </w:p>
        </w:tc>
        <w:tc>
          <w:tcPr>
            <w:tcW w:w="1572"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проектов</w:t>
            </w:r>
          </w:p>
        </w:tc>
        <w:tc>
          <w:tcPr>
            <w:tcW w:w="1399"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1269"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3</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3</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3</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3</w:t>
            </w:r>
          </w:p>
        </w:tc>
      </w:tr>
      <w:tr w:rsidR="004112DA" w:rsidRPr="00FD4189" w:rsidTr="00872FD1">
        <w:tc>
          <w:tcPr>
            <w:cnfStyle w:val="001000000000" w:firstRow="0" w:lastRow="0" w:firstColumn="1" w:lastColumn="0" w:oddVBand="0" w:evenVBand="0" w:oddHBand="0" w:evenHBand="0" w:firstRowFirstColumn="0" w:firstRowLastColumn="0" w:lastRowFirstColumn="0" w:lastRowLastColumn="0"/>
            <w:tcW w:w="3120" w:type="dxa"/>
          </w:tcPr>
          <w:p w:rsidR="004112DA" w:rsidRPr="00DB7AD5" w:rsidRDefault="004112DA" w:rsidP="00872FD1">
            <w:pPr>
              <w:spacing w:line="240" w:lineRule="atLeast"/>
              <w:rPr>
                <w:sz w:val="26"/>
                <w:szCs w:val="26"/>
              </w:rPr>
            </w:pPr>
            <w:r w:rsidRPr="00DB7AD5">
              <w:rPr>
                <w:sz w:val="26"/>
                <w:szCs w:val="26"/>
              </w:rPr>
              <w:t>Ввод (приобретение) жилья для граждан, проживающих в сельской местности, - всего</w:t>
            </w:r>
          </w:p>
        </w:tc>
        <w:tc>
          <w:tcPr>
            <w:tcW w:w="1572"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 xml:space="preserve">тыс. </w:t>
            </w:r>
            <w:r w:rsidRPr="00840106">
              <w:rPr>
                <w:rFonts w:ascii="Times New Roman" w:hAnsi="Times New Roman"/>
                <w:sz w:val="28"/>
                <w:szCs w:val="26"/>
              </w:rPr>
              <w:br/>
              <w:t>кв. метров</w:t>
            </w:r>
          </w:p>
        </w:tc>
        <w:tc>
          <w:tcPr>
            <w:tcW w:w="1399"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35,427</w:t>
            </w:r>
          </w:p>
        </w:tc>
        <w:tc>
          <w:tcPr>
            <w:tcW w:w="1269"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14,5</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15,0</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15,5</w:t>
            </w:r>
          </w:p>
        </w:tc>
        <w:tc>
          <w:tcPr>
            <w:tcW w:w="784" w:type="dxa"/>
          </w:tcPr>
          <w:p w:rsidR="004112DA" w:rsidRPr="00840106" w:rsidRDefault="004112DA" w:rsidP="00872FD1">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16,5</w:t>
            </w:r>
          </w:p>
        </w:tc>
      </w:tr>
      <w:tr w:rsidR="004112DA" w:rsidRPr="00FD4189" w:rsidTr="00872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4112DA" w:rsidRPr="00DB7AD5" w:rsidRDefault="004112DA" w:rsidP="00872FD1">
            <w:pPr>
              <w:spacing w:line="240" w:lineRule="atLeast"/>
              <w:rPr>
                <w:sz w:val="26"/>
                <w:szCs w:val="26"/>
              </w:rPr>
            </w:pPr>
            <w:r w:rsidRPr="00DB7AD5">
              <w:rPr>
                <w:sz w:val="26"/>
                <w:szCs w:val="26"/>
              </w:rPr>
              <w:t>в том числе для молодых семей и молодых специалистов</w:t>
            </w:r>
          </w:p>
        </w:tc>
        <w:tc>
          <w:tcPr>
            <w:tcW w:w="1572"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 xml:space="preserve">тыс. </w:t>
            </w:r>
            <w:r w:rsidRPr="00840106">
              <w:rPr>
                <w:rFonts w:ascii="Times New Roman" w:hAnsi="Times New Roman"/>
                <w:sz w:val="28"/>
                <w:szCs w:val="26"/>
              </w:rPr>
              <w:br/>
              <w:t>кв. метров</w:t>
            </w:r>
          </w:p>
        </w:tc>
        <w:tc>
          <w:tcPr>
            <w:tcW w:w="1399"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21,171</w:t>
            </w:r>
          </w:p>
        </w:tc>
        <w:tc>
          <w:tcPr>
            <w:tcW w:w="1269"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11,0</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12,5</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13,0</w:t>
            </w:r>
          </w:p>
        </w:tc>
        <w:tc>
          <w:tcPr>
            <w:tcW w:w="784" w:type="dxa"/>
          </w:tcPr>
          <w:p w:rsidR="004112DA" w:rsidRPr="00840106" w:rsidRDefault="004112DA" w:rsidP="00872FD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14,0</w:t>
            </w:r>
          </w:p>
        </w:tc>
      </w:tr>
    </w:tbl>
    <w:p w:rsidR="00CD4BCE" w:rsidRPr="002C3705" w:rsidRDefault="00CD4BCE" w:rsidP="00CD4BCE">
      <w:pPr>
        <w:spacing w:after="0" w:line="240" w:lineRule="auto"/>
        <w:jc w:val="center"/>
        <w:rPr>
          <w:sz w:val="46"/>
          <w:szCs w:val="46"/>
        </w:rPr>
      </w:pPr>
      <w:r w:rsidRPr="002A6F38">
        <w:rPr>
          <w:b/>
          <w:color w:val="C00000"/>
          <w:sz w:val="96"/>
          <w:szCs w:val="40"/>
        </w:rPr>
        <w:lastRenderedPageBreak/>
        <w:t>23</w:t>
      </w:r>
      <w:r w:rsidRPr="002A6F38">
        <w:rPr>
          <w:sz w:val="48"/>
          <w:szCs w:val="40"/>
        </w:rPr>
        <w:t xml:space="preserve"> </w:t>
      </w:r>
      <w:r w:rsidRPr="002A6F38">
        <w:rPr>
          <w:sz w:val="46"/>
          <w:szCs w:val="46"/>
        </w:rPr>
        <w:t>Государственная программа</w:t>
      </w:r>
    </w:p>
    <w:p w:rsidR="00CD4BCE" w:rsidRPr="002C3705" w:rsidRDefault="00CD4BCE" w:rsidP="00CD4BCE">
      <w:pPr>
        <w:spacing w:after="0" w:line="240" w:lineRule="auto"/>
        <w:jc w:val="center"/>
        <w:rPr>
          <w:sz w:val="46"/>
          <w:szCs w:val="46"/>
        </w:rPr>
      </w:pPr>
      <w:r w:rsidRPr="002C3705">
        <w:rPr>
          <w:sz w:val="46"/>
          <w:szCs w:val="46"/>
        </w:rPr>
        <w:t>Республики Мордовия "Противодействие коррупции в Республике Мордовия"</w:t>
      </w:r>
    </w:p>
    <w:p w:rsidR="00CD4BCE" w:rsidRPr="002C3705" w:rsidRDefault="00CD4BCE" w:rsidP="00CD4BCE">
      <w:pPr>
        <w:spacing w:after="0" w:line="240" w:lineRule="auto"/>
        <w:jc w:val="center"/>
        <w:rPr>
          <w:sz w:val="46"/>
          <w:szCs w:val="46"/>
        </w:rPr>
      </w:pPr>
      <w:r w:rsidRPr="002C3705">
        <w:rPr>
          <w:sz w:val="46"/>
          <w:szCs w:val="46"/>
        </w:rPr>
        <w:t>на 2014-201</w:t>
      </w:r>
      <w:r>
        <w:rPr>
          <w:sz w:val="46"/>
          <w:szCs w:val="46"/>
        </w:rPr>
        <w:t>9</w:t>
      </w:r>
      <w:r w:rsidRPr="002C3705">
        <w:rPr>
          <w:sz w:val="46"/>
          <w:szCs w:val="46"/>
        </w:rPr>
        <w:t> годы</w:t>
      </w:r>
    </w:p>
    <w:p w:rsidR="00CD4BCE" w:rsidRPr="002C3705" w:rsidRDefault="00CD4BCE" w:rsidP="00CD4BCE">
      <w:pPr>
        <w:spacing w:after="0" w:line="240" w:lineRule="auto"/>
        <w:rPr>
          <w:sz w:val="20"/>
          <w:szCs w:val="20"/>
          <w:u w:val="single"/>
        </w:rPr>
      </w:pPr>
    </w:p>
    <w:p w:rsidR="00CD4BCE" w:rsidRPr="002C3705" w:rsidRDefault="00CD4BCE" w:rsidP="00CD4BCE">
      <w:pPr>
        <w:spacing w:after="0" w:line="240" w:lineRule="auto"/>
        <w:rPr>
          <w:sz w:val="28"/>
          <w:szCs w:val="40"/>
          <w:u w:val="single"/>
        </w:rPr>
      </w:pPr>
      <w:r>
        <w:rPr>
          <w:noProof/>
          <w:sz w:val="20"/>
          <w:szCs w:val="20"/>
          <w:u w:val="single"/>
          <w:lang w:eastAsia="ru-RU"/>
        </w:rPr>
        <w:drawing>
          <wp:anchor distT="0" distB="0" distL="114300" distR="114300" simplePos="0" relativeHeight="251780096" behindDoc="0" locked="0" layoutInCell="1" allowOverlap="1">
            <wp:simplePos x="0" y="0"/>
            <wp:positionH relativeFrom="column">
              <wp:posOffset>4339590</wp:posOffset>
            </wp:positionH>
            <wp:positionV relativeFrom="paragraph">
              <wp:posOffset>97155</wp:posOffset>
            </wp:positionV>
            <wp:extent cx="1447800" cy="1447800"/>
            <wp:effectExtent l="0" t="0" r="0" b="0"/>
            <wp:wrapThrough wrapText="bothSides">
              <wp:wrapPolygon edited="0">
                <wp:start x="0" y="0"/>
                <wp:lineTo x="0" y="21316"/>
                <wp:lineTo x="21316" y="21316"/>
                <wp:lineTo x="21316" y="0"/>
                <wp:lineTo x="0" y="0"/>
              </wp:wrapPolygon>
            </wp:wrapThrough>
            <wp:docPr id="9" name="Рисунок 9" descr="C:\Users\boklacheva\Desktop\kor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0" descr="C:\Users\boklacheva\Desktop\korrup.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705">
        <w:rPr>
          <w:sz w:val="42"/>
          <w:szCs w:val="42"/>
          <w:u w:val="single"/>
        </w:rPr>
        <w:t>Цель программы:</w:t>
      </w:r>
      <w:r w:rsidRPr="00DC0D66">
        <w:rPr>
          <w:noProof/>
          <w:sz w:val="48"/>
          <w:lang w:eastAsia="ru-RU"/>
        </w:rPr>
        <w:t xml:space="preserve"> </w:t>
      </w:r>
      <w:r w:rsidRPr="002C3705">
        <w:rPr>
          <w:noProof/>
          <w:sz w:val="32"/>
          <w:lang w:eastAsia="ru-RU"/>
        </w:rPr>
        <w:t xml:space="preserve">снижение уровня коррупции во всех сферах деятельности государственных и общественных институтов в </w:t>
      </w:r>
      <w:r>
        <w:rPr>
          <w:noProof/>
          <w:sz w:val="32"/>
          <w:lang w:eastAsia="ru-RU"/>
        </w:rPr>
        <w:t>РМ</w:t>
      </w:r>
      <w:r w:rsidRPr="002C3705">
        <w:rPr>
          <w:noProof/>
          <w:sz w:val="32"/>
          <w:lang w:eastAsia="ru-RU"/>
        </w:rPr>
        <w:t>, устранение причины ее возникновения путем повышения эффективности координации антикоррупционной деятельности государственных органов, органов местного самоуправления и институтов гражданского общества</w:t>
      </w:r>
    </w:p>
    <w:p w:rsidR="00CD4BCE" w:rsidRPr="002C3705" w:rsidRDefault="00CD4BCE" w:rsidP="00CD4BCE">
      <w:pPr>
        <w:spacing w:after="0" w:line="240" w:lineRule="auto"/>
        <w:jc w:val="both"/>
        <w:rPr>
          <w:sz w:val="20"/>
          <w:szCs w:val="20"/>
          <w:u w:val="single"/>
        </w:rPr>
      </w:pPr>
    </w:p>
    <w:p w:rsidR="00CD4BCE" w:rsidRPr="002C3705" w:rsidRDefault="00CD4BCE" w:rsidP="00CD4BCE">
      <w:pPr>
        <w:spacing w:after="0" w:line="240" w:lineRule="auto"/>
        <w:jc w:val="center"/>
        <w:rPr>
          <w:sz w:val="42"/>
          <w:szCs w:val="42"/>
          <w:u w:val="single"/>
        </w:rPr>
      </w:pPr>
      <w:r w:rsidRPr="002C3705">
        <w:rPr>
          <w:sz w:val="42"/>
          <w:szCs w:val="42"/>
          <w:u w:val="single"/>
        </w:rPr>
        <w:t>Основные целевые показатели программы:</w:t>
      </w:r>
    </w:p>
    <w:p w:rsidR="00CD4BCE" w:rsidRPr="002C3705" w:rsidRDefault="00CD4BCE" w:rsidP="00CD4BCE">
      <w:pPr>
        <w:spacing w:after="0" w:line="240" w:lineRule="auto"/>
        <w:jc w:val="both"/>
        <w:rPr>
          <w:sz w:val="20"/>
          <w:szCs w:val="20"/>
          <w:u w:val="singl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61"/>
        <w:gridCol w:w="1981"/>
        <w:gridCol w:w="1518"/>
        <w:gridCol w:w="1283"/>
        <w:gridCol w:w="1256"/>
        <w:gridCol w:w="1256"/>
      </w:tblGrid>
      <w:tr w:rsidR="00CD4BCE" w:rsidRPr="00B22094" w:rsidTr="00873509">
        <w:trPr>
          <w:cantSplit/>
          <w:tblHeader/>
        </w:trPr>
        <w:tc>
          <w:tcPr>
            <w:tcW w:w="2583" w:type="dxa"/>
            <w:tcBorders>
              <w:top w:val="single" w:sz="4" w:space="0" w:color="FFFFFF"/>
              <w:left w:val="single" w:sz="4" w:space="0" w:color="FFFFFF"/>
              <w:right w:val="nil"/>
            </w:tcBorders>
            <w:shd w:val="clear" w:color="auto" w:fill="5B9BD5"/>
          </w:tcPr>
          <w:p w:rsidR="00CD4BCE" w:rsidRPr="00B22094" w:rsidRDefault="00CD4BCE" w:rsidP="00873509">
            <w:pPr>
              <w:spacing w:after="0" w:line="240" w:lineRule="auto"/>
              <w:jc w:val="both"/>
              <w:rPr>
                <w:b/>
                <w:bCs/>
                <w:color w:val="FFFFFF"/>
                <w:sz w:val="28"/>
                <w:szCs w:val="40"/>
              </w:rPr>
            </w:pPr>
            <w:r w:rsidRPr="00B22094">
              <w:rPr>
                <w:b/>
                <w:bCs/>
                <w:color w:val="FFFFFF"/>
                <w:sz w:val="28"/>
                <w:szCs w:val="40"/>
              </w:rPr>
              <w:t>Наименование</w:t>
            </w:r>
          </w:p>
        </w:tc>
        <w:tc>
          <w:tcPr>
            <w:tcW w:w="1603" w:type="dxa"/>
            <w:tcBorders>
              <w:top w:val="single" w:sz="4" w:space="0" w:color="FFFFFF"/>
              <w:left w:val="nil"/>
              <w:right w:val="nil"/>
            </w:tcBorders>
            <w:shd w:val="clear" w:color="auto" w:fill="5B9BD5"/>
          </w:tcPr>
          <w:p w:rsidR="00CD4BCE" w:rsidRPr="00B22094" w:rsidRDefault="00CD4BCE" w:rsidP="00873509">
            <w:pPr>
              <w:spacing w:after="0" w:line="240" w:lineRule="auto"/>
              <w:jc w:val="center"/>
              <w:rPr>
                <w:b/>
                <w:bCs/>
                <w:color w:val="FFFFFF"/>
                <w:sz w:val="28"/>
                <w:szCs w:val="40"/>
              </w:rPr>
            </w:pPr>
            <w:r w:rsidRPr="00B22094">
              <w:rPr>
                <w:b/>
                <w:bCs/>
                <w:color w:val="FFFFFF"/>
                <w:sz w:val="28"/>
                <w:szCs w:val="40"/>
              </w:rPr>
              <w:t>Единица измерения</w:t>
            </w:r>
          </w:p>
        </w:tc>
        <w:tc>
          <w:tcPr>
            <w:tcW w:w="1588" w:type="dxa"/>
            <w:tcBorders>
              <w:top w:val="single" w:sz="4" w:space="0" w:color="FFFFFF"/>
              <w:left w:val="nil"/>
              <w:right w:val="nil"/>
            </w:tcBorders>
            <w:shd w:val="clear" w:color="auto" w:fill="5B9BD5"/>
          </w:tcPr>
          <w:p w:rsidR="00CD4BCE" w:rsidRPr="00B22094" w:rsidRDefault="00CD4BCE" w:rsidP="00873509">
            <w:pPr>
              <w:spacing w:after="0" w:line="240" w:lineRule="auto"/>
              <w:jc w:val="center"/>
              <w:rPr>
                <w:b/>
                <w:bCs/>
                <w:color w:val="FFFFFF"/>
                <w:sz w:val="28"/>
                <w:szCs w:val="40"/>
              </w:rPr>
            </w:pPr>
            <w:r w:rsidRPr="00B22094">
              <w:rPr>
                <w:b/>
                <w:bCs/>
                <w:color w:val="FFFFFF"/>
                <w:sz w:val="28"/>
                <w:szCs w:val="40"/>
              </w:rPr>
              <w:t>2015 год (факт)</w:t>
            </w:r>
          </w:p>
        </w:tc>
        <w:tc>
          <w:tcPr>
            <w:tcW w:w="1285" w:type="dxa"/>
            <w:tcBorders>
              <w:top w:val="single" w:sz="4" w:space="0" w:color="FFFFFF"/>
              <w:left w:val="nil"/>
              <w:right w:val="nil"/>
            </w:tcBorders>
            <w:shd w:val="clear" w:color="auto" w:fill="5B9BD5"/>
          </w:tcPr>
          <w:p w:rsidR="00CD4BCE" w:rsidRPr="00B22094" w:rsidRDefault="00CD4BCE" w:rsidP="00873509">
            <w:pPr>
              <w:spacing w:after="0" w:line="240" w:lineRule="auto"/>
              <w:jc w:val="center"/>
              <w:rPr>
                <w:b/>
                <w:bCs/>
                <w:color w:val="FFFFFF"/>
                <w:sz w:val="28"/>
                <w:szCs w:val="40"/>
              </w:rPr>
            </w:pPr>
            <w:r w:rsidRPr="00B22094">
              <w:rPr>
                <w:b/>
                <w:bCs/>
                <w:color w:val="FFFFFF"/>
                <w:sz w:val="28"/>
                <w:szCs w:val="40"/>
              </w:rPr>
              <w:t>2016 год (оценка)</w:t>
            </w:r>
          </w:p>
        </w:tc>
        <w:tc>
          <w:tcPr>
            <w:tcW w:w="1285" w:type="dxa"/>
            <w:tcBorders>
              <w:top w:val="single" w:sz="4" w:space="0" w:color="FFFFFF"/>
              <w:left w:val="nil"/>
              <w:right w:val="nil"/>
            </w:tcBorders>
            <w:shd w:val="clear" w:color="auto" w:fill="5B9BD5"/>
          </w:tcPr>
          <w:p w:rsidR="00CD4BCE" w:rsidRPr="00B22094" w:rsidRDefault="00CD4BCE" w:rsidP="00873509">
            <w:pPr>
              <w:spacing w:after="0" w:line="240" w:lineRule="auto"/>
              <w:jc w:val="center"/>
              <w:rPr>
                <w:b/>
                <w:bCs/>
                <w:color w:val="FFFFFF"/>
                <w:sz w:val="28"/>
                <w:szCs w:val="40"/>
              </w:rPr>
            </w:pPr>
            <w:r w:rsidRPr="00B22094">
              <w:rPr>
                <w:b/>
                <w:bCs/>
                <w:color w:val="FFFFFF"/>
                <w:sz w:val="28"/>
                <w:szCs w:val="40"/>
              </w:rPr>
              <w:t>2017 год</w:t>
            </w:r>
          </w:p>
        </w:tc>
        <w:tc>
          <w:tcPr>
            <w:tcW w:w="1285" w:type="dxa"/>
            <w:tcBorders>
              <w:top w:val="single" w:sz="4" w:space="0" w:color="FFFFFF"/>
              <w:left w:val="nil"/>
              <w:right w:val="single" w:sz="4" w:space="0" w:color="FFFFFF"/>
            </w:tcBorders>
            <w:shd w:val="clear" w:color="auto" w:fill="5B9BD5"/>
          </w:tcPr>
          <w:p w:rsidR="00CD4BCE" w:rsidRPr="00B22094" w:rsidRDefault="00CD4BCE" w:rsidP="00873509">
            <w:pPr>
              <w:spacing w:after="0" w:line="240" w:lineRule="auto"/>
              <w:jc w:val="center"/>
              <w:rPr>
                <w:b/>
                <w:bCs/>
                <w:color w:val="FFFFFF"/>
                <w:sz w:val="28"/>
                <w:szCs w:val="40"/>
              </w:rPr>
            </w:pPr>
            <w:r w:rsidRPr="00B22094">
              <w:rPr>
                <w:b/>
                <w:bCs/>
                <w:color w:val="FFFFFF"/>
                <w:sz w:val="28"/>
                <w:szCs w:val="40"/>
              </w:rPr>
              <w:t>2018 год</w:t>
            </w:r>
          </w:p>
        </w:tc>
      </w:tr>
      <w:tr w:rsidR="00CD4BCE" w:rsidRPr="00B22094" w:rsidTr="00873509">
        <w:trPr>
          <w:cantSplit/>
        </w:trPr>
        <w:tc>
          <w:tcPr>
            <w:tcW w:w="2583" w:type="dxa"/>
            <w:tcBorders>
              <w:left w:val="single" w:sz="4" w:space="0" w:color="FFFFFF"/>
            </w:tcBorders>
            <w:shd w:val="clear" w:color="auto" w:fill="5B9BD5"/>
            <w:vAlign w:val="center"/>
          </w:tcPr>
          <w:p w:rsidR="00CD4BCE" w:rsidRPr="00B22094" w:rsidRDefault="00CD4BCE" w:rsidP="00873509">
            <w:pPr>
              <w:spacing w:after="0" w:line="240" w:lineRule="auto"/>
              <w:rPr>
                <w:b/>
                <w:bCs/>
                <w:color w:val="FFFFFF"/>
              </w:rPr>
            </w:pPr>
            <w:r w:rsidRPr="00B22094">
              <w:rPr>
                <w:b/>
                <w:bCs/>
                <w:color w:val="FFFFFF"/>
              </w:rPr>
              <w:t>Количество выпусков телепередач, посвященных антикоррупционной тематике</w:t>
            </w:r>
          </w:p>
        </w:tc>
        <w:tc>
          <w:tcPr>
            <w:tcW w:w="1603" w:type="dxa"/>
            <w:shd w:val="clear" w:color="auto" w:fill="BDD6EE"/>
            <w:vAlign w:val="center"/>
          </w:tcPr>
          <w:p w:rsidR="00CD4BCE" w:rsidRPr="00B22094" w:rsidRDefault="00CD4BCE" w:rsidP="00873509">
            <w:pPr>
              <w:spacing w:after="0" w:line="240" w:lineRule="auto"/>
              <w:jc w:val="center"/>
              <w:rPr>
                <w:color w:val="000000"/>
                <w:sz w:val="28"/>
              </w:rPr>
            </w:pPr>
            <w:r w:rsidRPr="00B22094">
              <w:rPr>
                <w:color w:val="000000"/>
                <w:sz w:val="28"/>
              </w:rPr>
              <w:t xml:space="preserve">единиц, ежегодно </w:t>
            </w:r>
          </w:p>
        </w:tc>
        <w:tc>
          <w:tcPr>
            <w:tcW w:w="1588" w:type="dxa"/>
            <w:shd w:val="clear" w:color="auto" w:fill="BDD6EE"/>
            <w:vAlign w:val="center"/>
          </w:tcPr>
          <w:p w:rsidR="00CD4BCE" w:rsidRPr="00B22094" w:rsidRDefault="00CD4BCE" w:rsidP="00873509">
            <w:pPr>
              <w:spacing w:after="0" w:line="240" w:lineRule="auto"/>
              <w:jc w:val="center"/>
              <w:rPr>
                <w:color w:val="000000"/>
                <w:sz w:val="28"/>
              </w:rPr>
            </w:pPr>
            <w:r w:rsidRPr="00B22094">
              <w:rPr>
                <w:color w:val="000000"/>
                <w:sz w:val="28"/>
              </w:rPr>
              <w:t>208</w:t>
            </w:r>
          </w:p>
        </w:tc>
        <w:tc>
          <w:tcPr>
            <w:tcW w:w="1285" w:type="dxa"/>
            <w:shd w:val="clear" w:color="auto" w:fill="BDD6EE"/>
            <w:vAlign w:val="center"/>
          </w:tcPr>
          <w:p w:rsidR="00CD4BCE" w:rsidRPr="00B22094" w:rsidRDefault="00CD4BCE" w:rsidP="00873509">
            <w:pPr>
              <w:spacing w:after="0" w:line="240" w:lineRule="auto"/>
              <w:jc w:val="center"/>
              <w:rPr>
                <w:color w:val="000000"/>
                <w:sz w:val="28"/>
              </w:rPr>
            </w:pPr>
            <w:r w:rsidRPr="00B22094">
              <w:rPr>
                <w:color w:val="000000"/>
                <w:sz w:val="28"/>
              </w:rPr>
              <w:t>24</w:t>
            </w:r>
          </w:p>
        </w:tc>
        <w:tc>
          <w:tcPr>
            <w:tcW w:w="1285" w:type="dxa"/>
            <w:shd w:val="clear" w:color="auto" w:fill="BDD6EE"/>
            <w:vAlign w:val="center"/>
          </w:tcPr>
          <w:p w:rsidR="00CD4BCE" w:rsidRPr="00B22094" w:rsidRDefault="00CD4BCE" w:rsidP="00873509">
            <w:pPr>
              <w:spacing w:after="0" w:line="240" w:lineRule="auto"/>
              <w:jc w:val="center"/>
              <w:rPr>
                <w:color w:val="000000"/>
                <w:sz w:val="28"/>
              </w:rPr>
            </w:pPr>
            <w:r w:rsidRPr="00B22094">
              <w:rPr>
                <w:color w:val="000000"/>
                <w:sz w:val="28"/>
              </w:rPr>
              <w:t>24</w:t>
            </w:r>
          </w:p>
        </w:tc>
        <w:tc>
          <w:tcPr>
            <w:tcW w:w="1285" w:type="dxa"/>
            <w:shd w:val="clear" w:color="auto" w:fill="BDD6EE"/>
            <w:vAlign w:val="center"/>
          </w:tcPr>
          <w:p w:rsidR="00CD4BCE" w:rsidRPr="00B22094" w:rsidRDefault="00CD4BCE" w:rsidP="00873509">
            <w:pPr>
              <w:spacing w:after="0" w:line="240" w:lineRule="auto"/>
              <w:jc w:val="center"/>
              <w:rPr>
                <w:color w:val="000000"/>
                <w:sz w:val="28"/>
              </w:rPr>
            </w:pPr>
            <w:r w:rsidRPr="00B22094">
              <w:rPr>
                <w:color w:val="000000"/>
                <w:sz w:val="28"/>
              </w:rPr>
              <w:t>24</w:t>
            </w:r>
          </w:p>
        </w:tc>
      </w:tr>
      <w:tr w:rsidR="00CD4BCE" w:rsidRPr="00B22094" w:rsidTr="00873509">
        <w:trPr>
          <w:cantSplit/>
        </w:trPr>
        <w:tc>
          <w:tcPr>
            <w:tcW w:w="2583" w:type="dxa"/>
            <w:tcBorders>
              <w:left w:val="single" w:sz="4" w:space="0" w:color="FFFFFF"/>
            </w:tcBorders>
            <w:shd w:val="clear" w:color="auto" w:fill="5B9BD5"/>
            <w:vAlign w:val="center"/>
          </w:tcPr>
          <w:p w:rsidR="00CD4BCE" w:rsidRPr="00B22094" w:rsidRDefault="00CD4BCE" w:rsidP="00873509">
            <w:pPr>
              <w:spacing w:after="0" w:line="240" w:lineRule="auto"/>
              <w:rPr>
                <w:b/>
                <w:bCs/>
                <w:color w:val="FFFFFF"/>
              </w:rPr>
            </w:pPr>
            <w:r w:rsidRPr="00B22094">
              <w:rPr>
                <w:b/>
                <w:bCs/>
                <w:color w:val="FFFFFF"/>
              </w:rPr>
              <w:t>Количество проведенных ежегодных конкурсов, в том числе написанных работ (в рамках конкурсов) по вопросам противодействия коррупции в РМ среди учащихся общеобразовательных организаций и профессиональных образовательных организаций среднего и дополнительного профессионального образования</w:t>
            </w:r>
          </w:p>
        </w:tc>
        <w:tc>
          <w:tcPr>
            <w:tcW w:w="1603" w:type="dxa"/>
            <w:shd w:val="clear" w:color="auto" w:fill="DEEAF6"/>
            <w:vAlign w:val="center"/>
          </w:tcPr>
          <w:p w:rsidR="00CD4BCE" w:rsidRPr="00B22094" w:rsidRDefault="00CD4BCE" w:rsidP="00873509">
            <w:pPr>
              <w:spacing w:after="0" w:line="240" w:lineRule="auto"/>
              <w:jc w:val="center"/>
              <w:rPr>
                <w:color w:val="000000"/>
                <w:sz w:val="28"/>
              </w:rPr>
            </w:pPr>
            <w:r w:rsidRPr="00B22094">
              <w:rPr>
                <w:color w:val="000000"/>
                <w:sz w:val="28"/>
              </w:rPr>
              <w:t>единиц/работ, ежегодно</w:t>
            </w:r>
          </w:p>
        </w:tc>
        <w:tc>
          <w:tcPr>
            <w:tcW w:w="1588" w:type="dxa"/>
            <w:shd w:val="clear" w:color="auto" w:fill="DEEAF6"/>
            <w:vAlign w:val="center"/>
          </w:tcPr>
          <w:p w:rsidR="00CD4BCE" w:rsidRPr="00B22094" w:rsidRDefault="00CD4BCE" w:rsidP="00873509">
            <w:pPr>
              <w:spacing w:after="0" w:line="240" w:lineRule="auto"/>
              <w:jc w:val="center"/>
              <w:rPr>
                <w:color w:val="000000"/>
                <w:sz w:val="28"/>
              </w:rPr>
            </w:pPr>
            <w:r w:rsidRPr="00B22094">
              <w:rPr>
                <w:color w:val="000000"/>
                <w:sz w:val="28"/>
              </w:rPr>
              <w:t>1*2000</w:t>
            </w:r>
          </w:p>
        </w:tc>
        <w:tc>
          <w:tcPr>
            <w:tcW w:w="1285" w:type="dxa"/>
            <w:shd w:val="clear" w:color="auto" w:fill="DEEAF6"/>
            <w:vAlign w:val="center"/>
          </w:tcPr>
          <w:p w:rsidR="00CD4BCE" w:rsidRPr="00B22094" w:rsidRDefault="00CD4BCE" w:rsidP="00873509">
            <w:pPr>
              <w:spacing w:after="0" w:line="240" w:lineRule="auto"/>
              <w:jc w:val="center"/>
              <w:rPr>
                <w:color w:val="000000"/>
                <w:sz w:val="28"/>
              </w:rPr>
            </w:pPr>
            <w:r w:rsidRPr="00B22094">
              <w:rPr>
                <w:color w:val="000000"/>
                <w:sz w:val="28"/>
              </w:rPr>
              <w:t>1*2200</w:t>
            </w:r>
          </w:p>
        </w:tc>
        <w:tc>
          <w:tcPr>
            <w:tcW w:w="1285" w:type="dxa"/>
            <w:shd w:val="clear" w:color="auto" w:fill="DEEAF6"/>
            <w:vAlign w:val="center"/>
          </w:tcPr>
          <w:p w:rsidR="00CD4BCE" w:rsidRPr="00B22094" w:rsidRDefault="00CD4BCE" w:rsidP="00873509">
            <w:pPr>
              <w:spacing w:after="0" w:line="240" w:lineRule="auto"/>
              <w:jc w:val="center"/>
              <w:rPr>
                <w:color w:val="000000"/>
                <w:sz w:val="28"/>
              </w:rPr>
            </w:pPr>
            <w:r w:rsidRPr="00B22094">
              <w:rPr>
                <w:color w:val="000000"/>
                <w:sz w:val="28"/>
              </w:rPr>
              <w:t>1*2300</w:t>
            </w:r>
          </w:p>
        </w:tc>
        <w:tc>
          <w:tcPr>
            <w:tcW w:w="1285" w:type="dxa"/>
            <w:shd w:val="clear" w:color="auto" w:fill="DEEAF6"/>
            <w:vAlign w:val="center"/>
          </w:tcPr>
          <w:p w:rsidR="00CD4BCE" w:rsidRPr="00B22094" w:rsidRDefault="00CD4BCE" w:rsidP="00873509">
            <w:pPr>
              <w:spacing w:after="0" w:line="240" w:lineRule="auto"/>
              <w:jc w:val="center"/>
              <w:rPr>
                <w:color w:val="000000"/>
                <w:sz w:val="28"/>
              </w:rPr>
            </w:pPr>
            <w:r w:rsidRPr="00B22094">
              <w:rPr>
                <w:color w:val="000000"/>
                <w:sz w:val="28"/>
              </w:rPr>
              <w:t>1*2400</w:t>
            </w:r>
          </w:p>
        </w:tc>
      </w:tr>
      <w:tr w:rsidR="00CD4BCE" w:rsidRPr="00B22094" w:rsidTr="00873509">
        <w:trPr>
          <w:cantSplit/>
        </w:trPr>
        <w:tc>
          <w:tcPr>
            <w:tcW w:w="2583" w:type="dxa"/>
            <w:tcBorders>
              <w:left w:val="single" w:sz="4" w:space="0" w:color="FFFFFF"/>
            </w:tcBorders>
            <w:shd w:val="clear" w:color="auto" w:fill="5B9BD5"/>
            <w:vAlign w:val="center"/>
          </w:tcPr>
          <w:p w:rsidR="00CD4BCE" w:rsidRPr="00B22094" w:rsidRDefault="00CD4BCE" w:rsidP="00873509">
            <w:pPr>
              <w:spacing w:after="0" w:line="240" w:lineRule="auto"/>
              <w:rPr>
                <w:b/>
                <w:bCs/>
                <w:color w:val="FFFFFF"/>
              </w:rPr>
            </w:pPr>
            <w:r w:rsidRPr="00B22094">
              <w:rPr>
                <w:b/>
                <w:bCs/>
                <w:color w:val="FFFFFF"/>
              </w:rPr>
              <w:lastRenderedPageBreak/>
              <w:t>Количество проведенных республиканских молодежных смен</w:t>
            </w:r>
          </w:p>
        </w:tc>
        <w:tc>
          <w:tcPr>
            <w:tcW w:w="1603" w:type="dxa"/>
            <w:shd w:val="clear" w:color="auto" w:fill="BDD6EE"/>
            <w:vAlign w:val="center"/>
          </w:tcPr>
          <w:p w:rsidR="00CD4BCE" w:rsidRPr="00B22094" w:rsidRDefault="00CD4BCE" w:rsidP="00873509">
            <w:pPr>
              <w:spacing w:after="0" w:line="240" w:lineRule="auto"/>
              <w:jc w:val="center"/>
              <w:rPr>
                <w:color w:val="000000"/>
                <w:sz w:val="28"/>
              </w:rPr>
            </w:pPr>
            <w:r w:rsidRPr="00B22094">
              <w:rPr>
                <w:color w:val="000000"/>
                <w:sz w:val="28"/>
              </w:rPr>
              <w:t>единиц, ежегодно</w:t>
            </w:r>
          </w:p>
        </w:tc>
        <w:tc>
          <w:tcPr>
            <w:tcW w:w="1588" w:type="dxa"/>
            <w:shd w:val="clear" w:color="auto" w:fill="BDD6EE"/>
            <w:vAlign w:val="center"/>
          </w:tcPr>
          <w:p w:rsidR="00CD4BCE" w:rsidRPr="00B22094" w:rsidRDefault="00CD4BCE" w:rsidP="00873509">
            <w:pPr>
              <w:spacing w:after="0" w:line="240" w:lineRule="auto"/>
              <w:jc w:val="center"/>
              <w:rPr>
                <w:color w:val="000000"/>
                <w:sz w:val="28"/>
              </w:rPr>
            </w:pPr>
            <w:r w:rsidRPr="00B22094">
              <w:rPr>
                <w:color w:val="000000"/>
                <w:sz w:val="28"/>
              </w:rPr>
              <w:t>1</w:t>
            </w:r>
          </w:p>
        </w:tc>
        <w:tc>
          <w:tcPr>
            <w:tcW w:w="1285" w:type="dxa"/>
            <w:shd w:val="clear" w:color="auto" w:fill="BDD6EE"/>
            <w:vAlign w:val="center"/>
          </w:tcPr>
          <w:p w:rsidR="00CD4BCE" w:rsidRPr="00B22094" w:rsidRDefault="00CD4BCE" w:rsidP="00873509">
            <w:pPr>
              <w:spacing w:after="0" w:line="240" w:lineRule="auto"/>
              <w:jc w:val="center"/>
              <w:rPr>
                <w:color w:val="000000"/>
                <w:sz w:val="28"/>
              </w:rPr>
            </w:pPr>
            <w:r w:rsidRPr="00B22094">
              <w:rPr>
                <w:color w:val="000000"/>
                <w:sz w:val="28"/>
              </w:rPr>
              <w:t>1</w:t>
            </w:r>
          </w:p>
        </w:tc>
        <w:tc>
          <w:tcPr>
            <w:tcW w:w="1285" w:type="dxa"/>
            <w:shd w:val="clear" w:color="auto" w:fill="BDD6EE"/>
            <w:vAlign w:val="center"/>
          </w:tcPr>
          <w:p w:rsidR="00CD4BCE" w:rsidRPr="00B22094" w:rsidRDefault="00CD4BCE" w:rsidP="00873509">
            <w:pPr>
              <w:spacing w:after="0" w:line="240" w:lineRule="auto"/>
              <w:jc w:val="center"/>
              <w:rPr>
                <w:color w:val="000000"/>
                <w:sz w:val="28"/>
              </w:rPr>
            </w:pPr>
            <w:r w:rsidRPr="00B22094">
              <w:rPr>
                <w:color w:val="000000"/>
                <w:sz w:val="28"/>
              </w:rPr>
              <w:t>1</w:t>
            </w:r>
          </w:p>
        </w:tc>
        <w:tc>
          <w:tcPr>
            <w:tcW w:w="1285" w:type="dxa"/>
            <w:shd w:val="clear" w:color="auto" w:fill="BDD6EE"/>
            <w:vAlign w:val="center"/>
          </w:tcPr>
          <w:p w:rsidR="00CD4BCE" w:rsidRPr="00B22094" w:rsidRDefault="00CD4BCE" w:rsidP="00873509">
            <w:pPr>
              <w:spacing w:after="0" w:line="240" w:lineRule="auto"/>
              <w:jc w:val="center"/>
              <w:rPr>
                <w:color w:val="000000"/>
                <w:sz w:val="28"/>
              </w:rPr>
            </w:pPr>
            <w:r w:rsidRPr="00B22094">
              <w:rPr>
                <w:color w:val="000000"/>
                <w:sz w:val="28"/>
              </w:rPr>
              <w:t>1</w:t>
            </w:r>
          </w:p>
        </w:tc>
      </w:tr>
      <w:tr w:rsidR="00CD4BCE" w:rsidRPr="00B22094" w:rsidTr="00873509">
        <w:trPr>
          <w:cantSplit/>
        </w:trPr>
        <w:tc>
          <w:tcPr>
            <w:tcW w:w="2583" w:type="dxa"/>
            <w:tcBorders>
              <w:left w:val="single" w:sz="4" w:space="0" w:color="FFFFFF"/>
            </w:tcBorders>
            <w:shd w:val="clear" w:color="auto" w:fill="5B9BD5"/>
            <w:vAlign w:val="center"/>
          </w:tcPr>
          <w:p w:rsidR="00CD4BCE" w:rsidRPr="00B22094" w:rsidRDefault="00CD4BCE" w:rsidP="00873509">
            <w:pPr>
              <w:spacing w:after="0" w:line="240" w:lineRule="auto"/>
              <w:rPr>
                <w:b/>
                <w:bCs/>
                <w:color w:val="FFFFFF"/>
              </w:rPr>
            </w:pPr>
            <w:r w:rsidRPr="00B22094">
              <w:rPr>
                <w:b/>
                <w:bCs/>
                <w:color w:val="FFFFFF"/>
              </w:rPr>
              <w:t>Доля законодательных и иных нормативных правовых актов, принятых без проведения антикоррупционной экспертизы</w:t>
            </w:r>
          </w:p>
        </w:tc>
        <w:tc>
          <w:tcPr>
            <w:tcW w:w="1603" w:type="dxa"/>
            <w:shd w:val="clear" w:color="auto" w:fill="DEEAF6"/>
            <w:vAlign w:val="center"/>
          </w:tcPr>
          <w:p w:rsidR="00CD4BCE" w:rsidRPr="00B22094" w:rsidRDefault="00CD4BCE" w:rsidP="00873509">
            <w:pPr>
              <w:spacing w:after="0" w:line="240" w:lineRule="auto"/>
              <w:jc w:val="center"/>
              <w:rPr>
                <w:color w:val="000000"/>
                <w:sz w:val="28"/>
              </w:rPr>
            </w:pPr>
            <w:r w:rsidRPr="00B22094">
              <w:rPr>
                <w:color w:val="000000"/>
                <w:sz w:val="28"/>
              </w:rPr>
              <w:t>процентов, ежегодно</w:t>
            </w:r>
          </w:p>
        </w:tc>
        <w:tc>
          <w:tcPr>
            <w:tcW w:w="1588" w:type="dxa"/>
            <w:shd w:val="clear" w:color="auto" w:fill="DEEAF6"/>
            <w:vAlign w:val="center"/>
          </w:tcPr>
          <w:p w:rsidR="00CD4BCE" w:rsidRPr="00B22094" w:rsidRDefault="00CD4BCE" w:rsidP="00873509">
            <w:pPr>
              <w:spacing w:after="0" w:line="240" w:lineRule="auto"/>
              <w:jc w:val="center"/>
              <w:rPr>
                <w:color w:val="000000"/>
                <w:sz w:val="28"/>
              </w:rPr>
            </w:pPr>
            <w:r w:rsidRPr="00B22094">
              <w:rPr>
                <w:color w:val="000000"/>
                <w:sz w:val="28"/>
              </w:rPr>
              <w:t>0</w:t>
            </w:r>
          </w:p>
        </w:tc>
        <w:tc>
          <w:tcPr>
            <w:tcW w:w="1285" w:type="dxa"/>
            <w:shd w:val="clear" w:color="auto" w:fill="DEEAF6"/>
            <w:vAlign w:val="center"/>
          </w:tcPr>
          <w:p w:rsidR="00CD4BCE" w:rsidRPr="00B22094" w:rsidRDefault="00CD4BCE" w:rsidP="00873509">
            <w:pPr>
              <w:spacing w:after="0" w:line="240" w:lineRule="auto"/>
              <w:jc w:val="center"/>
              <w:rPr>
                <w:color w:val="000000"/>
                <w:sz w:val="28"/>
              </w:rPr>
            </w:pPr>
            <w:r w:rsidRPr="00B22094">
              <w:rPr>
                <w:color w:val="000000"/>
                <w:sz w:val="28"/>
              </w:rPr>
              <w:t>10</w:t>
            </w:r>
          </w:p>
        </w:tc>
        <w:tc>
          <w:tcPr>
            <w:tcW w:w="1285" w:type="dxa"/>
            <w:shd w:val="clear" w:color="auto" w:fill="DEEAF6"/>
            <w:vAlign w:val="center"/>
          </w:tcPr>
          <w:p w:rsidR="00CD4BCE" w:rsidRPr="00B22094" w:rsidRDefault="00CD4BCE" w:rsidP="00873509">
            <w:pPr>
              <w:spacing w:after="0" w:line="240" w:lineRule="auto"/>
              <w:jc w:val="center"/>
              <w:rPr>
                <w:color w:val="000000"/>
                <w:sz w:val="28"/>
              </w:rPr>
            </w:pPr>
            <w:r w:rsidRPr="00B22094">
              <w:rPr>
                <w:color w:val="000000"/>
                <w:sz w:val="28"/>
              </w:rPr>
              <w:t>5</w:t>
            </w:r>
          </w:p>
        </w:tc>
        <w:tc>
          <w:tcPr>
            <w:tcW w:w="1285" w:type="dxa"/>
            <w:shd w:val="clear" w:color="auto" w:fill="DEEAF6"/>
            <w:vAlign w:val="center"/>
          </w:tcPr>
          <w:p w:rsidR="00CD4BCE" w:rsidRPr="00B22094" w:rsidRDefault="00CD4BCE" w:rsidP="00873509">
            <w:pPr>
              <w:spacing w:after="0" w:line="240" w:lineRule="auto"/>
              <w:jc w:val="center"/>
              <w:rPr>
                <w:color w:val="000000"/>
                <w:sz w:val="28"/>
              </w:rPr>
            </w:pPr>
            <w:r w:rsidRPr="00B22094">
              <w:rPr>
                <w:color w:val="000000"/>
                <w:sz w:val="28"/>
              </w:rPr>
              <w:t>2</w:t>
            </w:r>
          </w:p>
        </w:tc>
      </w:tr>
      <w:tr w:rsidR="00CD4BCE" w:rsidRPr="00B22094" w:rsidTr="00873509">
        <w:trPr>
          <w:cantSplit/>
        </w:trPr>
        <w:tc>
          <w:tcPr>
            <w:tcW w:w="2583" w:type="dxa"/>
            <w:tcBorders>
              <w:left w:val="single" w:sz="4" w:space="0" w:color="FFFFFF"/>
            </w:tcBorders>
            <w:shd w:val="clear" w:color="auto" w:fill="5B9BD5"/>
            <w:vAlign w:val="center"/>
          </w:tcPr>
          <w:p w:rsidR="00CD4BCE" w:rsidRPr="00B22094" w:rsidRDefault="00CD4BCE" w:rsidP="00873509">
            <w:pPr>
              <w:spacing w:after="0" w:line="240" w:lineRule="auto"/>
              <w:rPr>
                <w:b/>
                <w:bCs/>
                <w:color w:val="FFFFFF"/>
              </w:rPr>
            </w:pPr>
            <w:r w:rsidRPr="00B22094">
              <w:rPr>
                <w:b/>
                <w:bCs/>
                <w:color w:val="FFFFFF"/>
              </w:rPr>
              <w:t>Доля органов исполнительной власти РМ, принявших антикоррупционные программы</w:t>
            </w:r>
          </w:p>
        </w:tc>
        <w:tc>
          <w:tcPr>
            <w:tcW w:w="1603" w:type="dxa"/>
            <w:shd w:val="clear" w:color="auto" w:fill="BDD6EE"/>
            <w:vAlign w:val="center"/>
          </w:tcPr>
          <w:p w:rsidR="00CD4BCE" w:rsidRPr="00B22094" w:rsidRDefault="00CD4BCE" w:rsidP="00873509">
            <w:pPr>
              <w:spacing w:after="0" w:line="240" w:lineRule="auto"/>
              <w:jc w:val="center"/>
              <w:rPr>
                <w:color w:val="000000"/>
                <w:sz w:val="28"/>
              </w:rPr>
            </w:pPr>
            <w:r w:rsidRPr="00B22094">
              <w:rPr>
                <w:color w:val="000000"/>
                <w:sz w:val="28"/>
              </w:rPr>
              <w:t>процент от общего количества</w:t>
            </w:r>
          </w:p>
        </w:tc>
        <w:tc>
          <w:tcPr>
            <w:tcW w:w="1588" w:type="dxa"/>
            <w:shd w:val="clear" w:color="auto" w:fill="BDD6EE"/>
            <w:vAlign w:val="center"/>
          </w:tcPr>
          <w:p w:rsidR="00CD4BCE" w:rsidRPr="00B22094" w:rsidRDefault="00CD4BCE" w:rsidP="00873509">
            <w:pPr>
              <w:spacing w:after="0" w:line="240" w:lineRule="auto"/>
              <w:jc w:val="center"/>
              <w:rPr>
                <w:color w:val="000000"/>
                <w:sz w:val="28"/>
              </w:rPr>
            </w:pPr>
            <w:r w:rsidRPr="00B22094">
              <w:rPr>
                <w:color w:val="000000"/>
                <w:sz w:val="28"/>
              </w:rPr>
              <w:t>100</w:t>
            </w:r>
          </w:p>
        </w:tc>
        <w:tc>
          <w:tcPr>
            <w:tcW w:w="1285" w:type="dxa"/>
            <w:shd w:val="clear" w:color="auto" w:fill="BDD6EE"/>
            <w:vAlign w:val="center"/>
          </w:tcPr>
          <w:p w:rsidR="00CD4BCE" w:rsidRPr="00B22094" w:rsidRDefault="00CD4BCE" w:rsidP="00873509">
            <w:pPr>
              <w:spacing w:after="0" w:line="240" w:lineRule="auto"/>
              <w:jc w:val="center"/>
              <w:rPr>
                <w:color w:val="000000"/>
                <w:sz w:val="28"/>
              </w:rPr>
            </w:pPr>
            <w:r w:rsidRPr="00B22094">
              <w:rPr>
                <w:color w:val="000000"/>
                <w:sz w:val="28"/>
              </w:rPr>
              <w:t>100</w:t>
            </w:r>
          </w:p>
        </w:tc>
        <w:tc>
          <w:tcPr>
            <w:tcW w:w="1285" w:type="dxa"/>
            <w:shd w:val="clear" w:color="auto" w:fill="BDD6EE"/>
            <w:vAlign w:val="center"/>
          </w:tcPr>
          <w:p w:rsidR="00CD4BCE" w:rsidRPr="00B22094" w:rsidRDefault="00CD4BCE" w:rsidP="00873509">
            <w:pPr>
              <w:spacing w:after="0" w:line="240" w:lineRule="auto"/>
              <w:jc w:val="center"/>
              <w:rPr>
                <w:color w:val="000000"/>
                <w:sz w:val="28"/>
              </w:rPr>
            </w:pPr>
            <w:r w:rsidRPr="00B22094">
              <w:rPr>
                <w:color w:val="000000"/>
                <w:sz w:val="28"/>
              </w:rPr>
              <w:t>100</w:t>
            </w:r>
          </w:p>
        </w:tc>
        <w:tc>
          <w:tcPr>
            <w:tcW w:w="1285" w:type="dxa"/>
            <w:shd w:val="clear" w:color="auto" w:fill="BDD6EE"/>
            <w:vAlign w:val="center"/>
          </w:tcPr>
          <w:p w:rsidR="00CD4BCE" w:rsidRPr="00B22094" w:rsidRDefault="00CD4BCE" w:rsidP="00873509">
            <w:pPr>
              <w:spacing w:after="0" w:line="240" w:lineRule="auto"/>
              <w:jc w:val="center"/>
              <w:rPr>
                <w:color w:val="000000"/>
                <w:sz w:val="28"/>
              </w:rPr>
            </w:pPr>
            <w:r w:rsidRPr="00B22094">
              <w:rPr>
                <w:color w:val="000000"/>
                <w:sz w:val="28"/>
              </w:rPr>
              <w:t>100</w:t>
            </w:r>
          </w:p>
        </w:tc>
      </w:tr>
      <w:tr w:rsidR="00CD4BCE" w:rsidRPr="00B22094" w:rsidTr="00873509">
        <w:trPr>
          <w:cantSplit/>
        </w:trPr>
        <w:tc>
          <w:tcPr>
            <w:tcW w:w="2583" w:type="dxa"/>
            <w:tcBorders>
              <w:left w:val="single" w:sz="4" w:space="0" w:color="FFFFFF"/>
            </w:tcBorders>
            <w:shd w:val="clear" w:color="auto" w:fill="5B9BD5"/>
            <w:vAlign w:val="center"/>
          </w:tcPr>
          <w:p w:rsidR="00CD4BCE" w:rsidRPr="00B22094" w:rsidRDefault="00CD4BCE" w:rsidP="00873509">
            <w:pPr>
              <w:spacing w:after="0" w:line="240" w:lineRule="auto"/>
              <w:rPr>
                <w:b/>
                <w:bCs/>
                <w:color w:val="FFFFFF"/>
              </w:rPr>
            </w:pPr>
            <w:r w:rsidRPr="00B22094">
              <w:rPr>
                <w:b/>
                <w:bCs/>
                <w:color w:val="FFFFFF"/>
              </w:rPr>
              <w:t>Доля граждан, которые утверждают о снижении уровня коррупции в органах государственной власти и органах местного самоуправления РМ (по специальным методикам социологических исследований среди различных групп населения)</w:t>
            </w:r>
          </w:p>
        </w:tc>
        <w:tc>
          <w:tcPr>
            <w:tcW w:w="1603" w:type="dxa"/>
            <w:shd w:val="clear" w:color="auto" w:fill="DEEAF6"/>
            <w:vAlign w:val="center"/>
          </w:tcPr>
          <w:p w:rsidR="00CD4BCE" w:rsidRPr="00B22094" w:rsidRDefault="00CD4BCE" w:rsidP="00873509">
            <w:pPr>
              <w:spacing w:after="0" w:line="240" w:lineRule="auto"/>
              <w:jc w:val="center"/>
              <w:rPr>
                <w:color w:val="000000"/>
                <w:sz w:val="28"/>
              </w:rPr>
            </w:pPr>
            <w:r w:rsidRPr="00B22094">
              <w:rPr>
                <w:color w:val="000000"/>
                <w:sz w:val="28"/>
              </w:rPr>
              <w:t>процентов, ежегодно</w:t>
            </w:r>
          </w:p>
        </w:tc>
        <w:tc>
          <w:tcPr>
            <w:tcW w:w="1588" w:type="dxa"/>
            <w:shd w:val="clear" w:color="auto" w:fill="DEEAF6"/>
            <w:vAlign w:val="center"/>
          </w:tcPr>
          <w:p w:rsidR="00CD4BCE" w:rsidRPr="00B22094" w:rsidRDefault="00CD4BCE" w:rsidP="00873509">
            <w:pPr>
              <w:spacing w:after="0" w:line="240" w:lineRule="auto"/>
              <w:jc w:val="center"/>
              <w:rPr>
                <w:color w:val="000000"/>
                <w:sz w:val="28"/>
              </w:rPr>
            </w:pPr>
            <w:r w:rsidRPr="00B22094">
              <w:rPr>
                <w:color w:val="000000"/>
                <w:sz w:val="28"/>
              </w:rPr>
              <w:t>45,4</w:t>
            </w:r>
          </w:p>
        </w:tc>
        <w:tc>
          <w:tcPr>
            <w:tcW w:w="1285" w:type="dxa"/>
            <w:shd w:val="clear" w:color="auto" w:fill="DEEAF6"/>
            <w:vAlign w:val="center"/>
          </w:tcPr>
          <w:p w:rsidR="00CD4BCE" w:rsidRPr="00B22094" w:rsidRDefault="00CD4BCE" w:rsidP="00873509">
            <w:pPr>
              <w:spacing w:after="0" w:line="240" w:lineRule="auto"/>
              <w:jc w:val="center"/>
              <w:rPr>
                <w:color w:val="000000"/>
                <w:sz w:val="28"/>
              </w:rPr>
            </w:pPr>
            <w:r w:rsidRPr="00B22094">
              <w:rPr>
                <w:color w:val="000000"/>
                <w:sz w:val="28"/>
              </w:rPr>
              <w:t>40</w:t>
            </w:r>
          </w:p>
        </w:tc>
        <w:tc>
          <w:tcPr>
            <w:tcW w:w="1285" w:type="dxa"/>
            <w:shd w:val="clear" w:color="auto" w:fill="DEEAF6"/>
            <w:vAlign w:val="center"/>
          </w:tcPr>
          <w:p w:rsidR="00CD4BCE" w:rsidRPr="00B22094" w:rsidRDefault="00CD4BCE" w:rsidP="00873509">
            <w:pPr>
              <w:spacing w:after="0" w:line="240" w:lineRule="auto"/>
              <w:jc w:val="center"/>
              <w:rPr>
                <w:color w:val="000000"/>
                <w:sz w:val="28"/>
              </w:rPr>
            </w:pPr>
            <w:r w:rsidRPr="00B22094">
              <w:rPr>
                <w:color w:val="000000"/>
                <w:sz w:val="28"/>
              </w:rPr>
              <w:t>45</w:t>
            </w:r>
          </w:p>
        </w:tc>
        <w:tc>
          <w:tcPr>
            <w:tcW w:w="1285" w:type="dxa"/>
            <w:shd w:val="clear" w:color="auto" w:fill="DEEAF6"/>
            <w:vAlign w:val="center"/>
          </w:tcPr>
          <w:p w:rsidR="00CD4BCE" w:rsidRPr="00B22094" w:rsidRDefault="00CD4BCE" w:rsidP="00873509">
            <w:pPr>
              <w:spacing w:after="0" w:line="240" w:lineRule="auto"/>
              <w:jc w:val="center"/>
              <w:rPr>
                <w:color w:val="000000"/>
                <w:sz w:val="28"/>
              </w:rPr>
            </w:pPr>
            <w:r w:rsidRPr="00B22094">
              <w:rPr>
                <w:color w:val="000000"/>
                <w:sz w:val="28"/>
              </w:rPr>
              <w:t>50</w:t>
            </w:r>
          </w:p>
        </w:tc>
      </w:tr>
    </w:tbl>
    <w:p w:rsidR="00CD4BCE" w:rsidRDefault="00CD4BCE" w:rsidP="00633AEE">
      <w:pPr>
        <w:spacing w:after="0" w:line="240" w:lineRule="auto"/>
        <w:jc w:val="center"/>
        <w:rPr>
          <w:b/>
          <w:color w:val="C00000"/>
          <w:sz w:val="96"/>
          <w:szCs w:val="40"/>
        </w:rPr>
      </w:pPr>
    </w:p>
    <w:p w:rsidR="00CD4BCE" w:rsidRDefault="00CD4BCE" w:rsidP="00633AEE">
      <w:pPr>
        <w:spacing w:after="0" w:line="240" w:lineRule="auto"/>
        <w:jc w:val="center"/>
        <w:rPr>
          <w:b/>
          <w:color w:val="C00000"/>
          <w:sz w:val="96"/>
          <w:szCs w:val="40"/>
        </w:rPr>
      </w:pPr>
    </w:p>
    <w:p w:rsidR="00CD4BCE" w:rsidRDefault="00CD4BCE" w:rsidP="00633AEE">
      <w:pPr>
        <w:spacing w:after="0" w:line="240" w:lineRule="auto"/>
        <w:jc w:val="center"/>
        <w:rPr>
          <w:b/>
          <w:color w:val="C00000"/>
          <w:sz w:val="96"/>
          <w:szCs w:val="40"/>
        </w:rPr>
      </w:pPr>
    </w:p>
    <w:p w:rsidR="00CD4BCE" w:rsidRDefault="00CD4BCE" w:rsidP="00633AEE">
      <w:pPr>
        <w:spacing w:after="0" w:line="240" w:lineRule="auto"/>
        <w:jc w:val="center"/>
        <w:rPr>
          <w:b/>
          <w:color w:val="C00000"/>
          <w:sz w:val="96"/>
          <w:szCs w:val="40"/>
        </w:rPr>
      </w:pPr>
    </w:p>
    <w:p w:rsidR="00852AB4" w:rsidRPr="005608DC" w:rsidRDefault="00852AB4" w:rsidP="00852AB4">
      <w:pPr>
        <w:jc w:val="center"/>
        <w:rPr>
          <w:sz w:val="48"/>
          <w:szCs w:val="40"/>
        </w:rPr>
      </w:pPr>
      <w:r w:rsidRPr="002A6F38">
        <w:rPr>
          <w:b/>
          <w:color w:val="C00000"/>
          <w:sz w:val="96"/>
          <w:szCs w:val="40"/>
        </w:rPr>
        <w:lastRenderedPageBreak/>
        <w:t>24</w:t>
      </w:r>
      <w:r w:rsidRPr="002A6F38">
        <w:rPr>
          <w:sz w:val="48"/>
          <w:szCs w:val="40"/>
        </w:rPr>
        <w:t xml:space="preserve"> </w:t>
      </w:r>
      <w:r w:rsidRPr="002A6F38">
        <w:rPr>
          <w:sz w:val="48"/>
          <w:szCs w:val="48"/>
        </w:rPr>
        <w:t>Государственная программа</w:t>
      </w:r>
      <w:r w:rsidRPr="00832EA5">
        <w:rPr>
          <w:sz w:val="48"/>
          <w:szCs w:val="48"/>
        </w:rPr>
        <w:t xml:space="preserve"> "Гармонизация межнациональных и межконфессиональных отношений в Республике Мордовия" на 2014-2020 годы</w:t>
      </w:r>
    </w:p>
    <w:p w:rsidR="00852AB4" w:rsidRPr="00624262" w:rsidRDefault="00852AB4" w:rsidP="00852AB4">
      <w:pPr>
        <w:spacing w:after="0" w:line="240" w:lineRule="auto"/>
        <w:jc w:val="center"/>
        <w:rPr>
          <w:sz w:val="20"/>
          <w:szCs w:val="20"/>
        </w:rPr>
      </w:pPr>
    </w:p>
    <w:p w:rsidR="00852AB4" w:rsidRPr="00BE64A6" w:rsidRDefault="00852AB4" w:rsidP="00852AB4">
      <w:pPr>
        <w:spacing w:after="0" w:line="240" w:lineRule="auto"/>
        <w:rPr>
          <w:sz w:val="44"/>
          <w:szCs w:val="40"/>
          <w:u w:val="single"/>
        </w:rPr>
      </w:pPr>
      <w:r>
        <w:rPr>
          <w:noProof/>
          <w:lang w:eastAsia="ru-RU"/>
        </w:rPr>
        <w:drawing>
          <wp:anchor distT="0" distB="0" distL="114300" distR="114300" simplePos="0" relativeHeight="251790336" behindDoc="0" locked="0" layoutInCell="1" allowOverlap="1">
            <wp:simplePos x="0" y="0"/>
            <wp:positionH relativeFrom="column">
              <wp:posOffset>4330065</wp:posOffset>
            </wp:positionH>
            <wp:positionV relativeFrom="paragraph">
              <wp:posOffset>138430</wp:posOffset>
            </wp:positionV>
            <wp:extent cx="1661795" cy="2019300"/>
            <wp:effectExtent l="0" t="0" r="0" b="0"/>
            <wp:wrapThrough wrapText="bothSides">
              <wp:wrapPolygon edited="0">
                <wp:start x="0" y="0"/>
                <wp:lineTo x="0" y="21396"/>
                <wp:lineTo x="21295" y="21396"/>
                <wp:lineTo x="21295" y="0"/>
                <wp:lineTo x="0" y="0"/>
              </wp:wrapPolygon>
            </wp:wrapThrough>
            <wp:docPr id="26" name="Рисунок 26" descr="Описание: C:\Users\boklacheva\Desktop\2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1" descr="Описание: C:\Users\boklacheva\Desktop\29912.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617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4A6">
        <w:rPr>
          <w:sz w:val="44"/>
          <w:szCs w:val="40"/>
          <w:u w:val="single"/>
        </w:rPr>
        <w:t>Цель программы:</w:t>
      </w:r>
      <w:r w:rsidRPr="00DC0D66">
        <w:rPr>
          <w:noProof/>
          <w:sz w:val="48"/>
          <w:lang w:eastAsia="ru-RU"/>
        </w:rPr>
        <w:t xml:space="preserve"> </w:t>
      </w:r>
      <w:r w:rsidRPr="00351809">
        <w:rPr>
          <w:sz w:val="28"/>
          <w:szCs w:val="28"/>
        </w:rPr>
        <w:t xml:space="preserve">упрочение гражданской солидарности и общероссийского гражданского самосознания в условиях формирования российской идентичности - осознания принадлежности к многонациональному народу </w:t>
      </w:r>
      <w:r>
        <w:rPr>
          <w:sz w:val="28"/>
          <w:szCs w:val="28"/>
        </w:rPr>
        <w:t>РФ</w:t>
      </w:r>
      <w:r w:rsidRPr="00351809">
        <w:rPr>
          <w:sz w:val="28"/>
          <w:szCs w:val="28"/>
        </w:rPr>
        <w:t xml:space="preserve"> (российской нации) у ее граждан, проживающих на территории </w:t>
      </w:r>
      <w:r>
        <w:rPr>
          <w:sz w:val="28"/>
          <w:szCs w:val="28"/>
        </w:rPr>
        <w:t>РМ</w:t>
      </w:r>
      <w:r w:rsidRPr="00351809">
        <w:rPr>
          <w:sz w:val="28"/>
          <w:szCs w:val="28"/>
        </w:rPr>
        <w:t xml:space="preserve">; гармонизация межэтнических и межконфессиональных отношений в формате единения региональной полиэтнической общности - народа </w:t>
      </w:r>
      <w:r>
        <w:rPr>
          <w:sz w:val="28"/>
          <w:szCs w:val="28"/>
        </w:rPr>
        <w:t>РМ</w:t>
      </w:r>
      <w:r w:rsidRPr="00351809">
        <w:rPr>
          <w:sz w:val="28"/>
          <w:szCs w:val="28"/>
        </w:rPr>
        <w:t xml:space="preserve"> - на основе сохранения и развития этнокультурного и языкового многообразия народов, населяющих </w:t>
      </w:r>
      <w:r>
        <w:rPr>
          <w:sz w:val="28"/>
          <w:szCs w:val="28"/>
        </w:rPr>
        <w:t>РМ</w:t>
      </w:r>
      <w:r w:rsidRPr="00351809">
        <w:rPr>
          <w:sz w:val="28"/>
          <w:szCs w:val="28"/>
        </w:rPr>
        <w:t>; обеспечение равенства прав и свобод человека и гражданина независимо от расы, национальности, языка, отношения к религии и других обстоятельств; успешная социокультурная адаптация и интеграция внутренних и внешних мигрантов в региональное многонациональное сообщество, противодействие распространению идей экстремизма и ксенофобии.</w:t>
      </w:r>
    </w:p>
    <w:p w:rsidR="00852AB4" w:rsidRPr="00624262" w:rsidRDefault="00852AB4" w:rsidP="00852AB4">
      <w:pPr>
        <w:spacing w:after="0" w:line="240" w:lineRule="auto"/>
        <w:jc w:val="center"/>
        <w:rPr>
          <w:sz w:val="20"/>
          <w:szCs w:val="20"/>
          <w:u w:val="single"/>
        </w:rPr>
      </w:pPr>
    </w:p>
    <w:p w:rsidR="00852AB4" w:rsidRPr="00BE64A6" w:rsidRDefault="00852AB4" w:rsidP="00852AB4">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852AB4" w:rsidRPr="00624262" w:rsidRDefault="00852AB4" w:rsidP="00852AB4">
      <w:pPr>
        <w:spacing w:after="0" w:line="240" w:lineRule="auto"/>
        <w:jc w:val="both"/>
        <w:rPr>
          <w:sz w:val="20"/>
          <w:szCs w:val="20"/>
          <w:u w:val="singl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114"/>
        <w:gridCol w:w="1572"/>
        <w:gridCol w:w="1233"/>
        <w:gridCol w:w="1231"/>
        <w:gridCol w:w="744"/>
        <w:gridCol w:w="744"/>
        <w:gridCol w:w="744"/>
      </w:tblGrid>
      <w:tr w:rsidR="00852AB4" w:rsidRPr="000E0C3F" w:rsidTr="00D6696B">
        <w:tc>
          <w:tcPr>
            <w:tcW w:w="3114" w:type="dxa"/>
            <w:tcBorders>
              <w:top w:val="single" w:sz="4" w:space="0" w:color="FFFFFF"/>
              <w:left w:val="single" w:sz="4" w:space="0" w:color="FFFFFF"/>
              <w:right w:val="nil"/>
            </w:tcBorders>
            <w:shd w:val="clear" w:color="auto" w:fill="5B9BD5"/>
          </w:tcPr>
          <w:p w:rsidR="00852AB4" w:rsidRPr="000E0C3F" w:rsidRDefault="00852AB4" w:rsidP="00D6696B">
            <w:pPr>
              <w:spacing w:after="0" w:line="240" w:lineRule="auto"/>
              <w:jc w:val="both"/>
              <w:rPr>
                <w:b/>
                <w:bCs/>
                <w:color w:val="FFFFFF"/>
                <w:sz w:val="26"/>
                <w:szCs w:val="26"/>
              </w:rPr>
            </w:pPr>
            <w:r w:rsidRPr="000E0C3F">
              <w:rPr>
                <w:b/>
                <w:bCs/>
                <w:color w:val="FFFFFF"/>
                <w:sz w:val="26"/>
                <w:szCs w:val="26"/>
              </w:rPr>
              <w:t>Наименование</w:t>
            </w:r>
          </w:p>
        </w:tc>
        <w:tc>
          <w:tcPr>
            <w:tcW w:w="1572" w:type="dxa"/>
            <w:tcBorders>
              <w:top w:val="single" w:sz="4" w:space="0" w:color="FFFFFF"/>
              <w:left w:val="nil"/>
              <w:right w:val="nil"/>
            </w:tcBorders>
            <w:shd w:val="clear" w:color="auto" w:fill="5B9BD5"/>
          </w:tcPr>
          <w:p w:rsidR="00852AB4" w:rsidRPr="000E0C3F" w:rsidRDefault="00852AB4" w:rsidP="00D6696B">
            <w:pPr>
              <w:spacing w:after="0" w:line="240" w:lineRule="auto"/>
              <w:jc w:val="center"/>
              <w:rPr>
                <w:b/>
                <w:bCs/>
                <w:color w:val="FFFFFF"/>
                <w:sz w:val="26"/>
                <w:szCs w:val="26"/>
              </w:rPr>
            </w:pPr>
            <w:r w:rsidRPr="000E0C3F">
              <w:rPr>
                <w:b/>
                <w:bCs/>
                <w:color w:val="FFFFFF"/>
                <w:sz w:val="26"/>
                <w:szCs w:val="26"/>
              </w:rPr>
              <w:t>Единица измерения</w:t>
            </w:r>
          </w:p>
        </w:tc>
        <w:tc>
          <w:tcPr>
            <w:tcW w:w="1233" w:type="dxa"/>
            <w:tcBorders>
              <w:top w:val="single" w:sz="4" w:space="0" w:color="FFFFFF"/>
              <w:left w:val="nil"/>
              <w:right w:val="nil"/>
            </w:tcBorders>
            <w:shd w:val="clear" w:color="auto" w:fill="5B9BD5"/>
          </w:tcPr>
          <w:p w:rsidR="00852AB4" w:rsidRPr="000E0C3F" w:rsidRDefault="00852AB4" w:rsidP="00D6696B">
            <w:pPr>
              <w:spacing w:after="0" w:line="240" w:lineRule="auto"/>
              <w:jc w:val="center"/>
              <w:rPr>
                <w:b/>
                <w:bCs/>
                <w:color w:val="FFFFFF"/>
                <w:sz w:val="26"/>
                <w:szCs w:val="26"/>
              </w:rPr>
            </w:pPr>
            <w:r w:rsidRPr="000E0C3F">
              <w:rPr>
                <w:b/>
                <w:bCs/>
                <w:color w:val="FFFFFF"/>
                <w:sz w:val="26"/>
                <w:szCs w:val="26"/>
              </w:rPr>
              <w:t>2015 год (факт)</w:t>
            </w:r>
          </w:p>
        </w:tc>
        <w:tc>
          <w:tcPr>
            <w:tcW w:w="1231" w:type="dxa"/>
            <w:tcBorders>
              <w:top w:val="single" w:sz="4" w:space="0" w:color="FFFFFF"/>
              <w:left w:val="nil"/>
              <w:right w:val="nil"/>
            </w:tcBorders>
            <w:shd w:val="clear" w:color="auto" w:fill="5B9BD5"/>
          </w:tcPr>
          <w:p w:rsidR="00852AB4" w:rsidRPr="000E0C3F" w:rsidRDefault="00852AB4" w:rsidP="00D6696B">
            <w:pPr>
              <w:spacing w:after="0" w:line="240" w:lineRule="auto"/>
              <w:jc w:val="center"/>
              <w:rPr>
                <w:b/>
                <w:bCs/>
                <w:color w:val="FFFFFF"/>
                <w:sz w:val="26"/>
                <w:szCs w:val="26"/>
              </w:rPr>
            </w:pPr>
            <w:r w:rsidRPr="000E0C3F">
              <w:rPr>
                <w:b/>
                <w:bCs/>
                <w:color w:val="FFFFFF"/>
                <w:sz w:val="26"/>
                <w:szCs w:val="26"/>
              </w:rPr>
              <w:t>2016 год (</w:t>
            </w:r>
            <w:r>
              <w:rPr>
                <w:b/>
                <w:bCs/>
                <w:color w:val="FFFFFF"/>
                <w:sz w:val="26"/>
                <w:szCs w:val="26"/>
              </w:rPr>
              <w:t>оценка</w:t>
            </w:r>
            <w:r w:rsidRPr="000E0C3F">
              <w:rPr>
                <w:b/>
                <w:bCs/>
                <w:color w:val="FFFFFF"/>
                <w:sz w:val="26"/>
                <w:szCs w:val="26"/>
              </w:rPr>
              <w:t>)</w:t>
            </w:r>
          </w:p>
        </w:tc>
        <w:tc>
          <w:tcPr>
            <w:tcW w:w="744" w:type="dxa"/>
            <w:tcBorders>
              <w:top w:val="single" w:sz="4" w:space="0" w:color="FFFFFF"/>
              <w:left w:val="nil"/>
              <w:right w:val="nil"/>
            </w:tcBorders>
            <w:shd w:val="clear" w:color="auto" w:fill="5B9BD5"/>
          </w:tcPr>
          <w:p w:rsidR="00852AB4" w:rsidRPr="000E0C3F" w:rsidRDefault="00852AB4" w:rsidP="00D6696B">
            <w:pPr>
              <w:spacing w:after="0" w:line="240" w:lineRule="auto"/>
              <w:jc w:val="center"/>
              <w:rPr>
                <w:b/>
                <w:bCs/>
                <w:color w:val="FFFFFF"/>
                <w:sz w:val="26"/>
                <w:szCs w:val="26"/>
              </w:rPr>
            </w:pPr>
            <w:r w:rsidRPr="000E0C3F">
              <w:rPr>
                <w:b/>
                <w:bCs/>
                <w:color w:val="FFFFFF"/>
                <w:sz w:val="26"/>
                <w:szCs w:val="26"/>
              </w:rPr>
              <w:t>2017 год</w:t>
            </w:r>
          </w:p>
        </w:tc>
        <w:tc>
          <w:tcPr>
            <w:tcW w:w="744" w:type="dxa"/>
            <w:tcBorders>
              <w:top w:val="single" w:sz="4" w:space="0" w:color="FFFFFF"/>
              <w:left w:val="nil"/>
              <w:right w:val="nil"/>
            </w:tcBorders>
            <w:shd w:val="clear" w:color="auto" w:fill="5B9BD5"/>
          </w:tcPr>
          <w:p w:rsidR="00852AB4" w:rsidRPr="000E0C3F" w:rsidRDefault="00852AB4" w:rsidP="00D6696B">
            <w:pPr>
              <w:spacing w:after="0" w:line="240" w:lineRule="auto"/>
              <w:jc w:val="center"/>
              <w:rPr>
                <w:b/>
                <w:bCs/>
                <w:color w:val="FFFFFF"/>
                <w:sz w:val="26"/>
                <w:szCs w:val="26"/>
              </w:rPr>
            </w:pPr>
            <w:r w:rsidRPr="000E0C3F">
              <w:rPr>
                <w:b/>
                <w:bCs/>
                <w:color w:val="FFFFFF"/>
                <w:sz w:val="26"/>
                <w:szCs w:val="26"/>
              </w:rPr>
              <w:t>2018 год</w:t>
            </w:r>
          </w:p>
        </w:tc>
        <w:tc>
          <w:tcPr>
            <w:tcW w:w="744" w:type="dxa"/>
            <w:tcBorders>
              <w:top w:val="single" w:sz="4" w:space="0" w:color="FFFFFF"/>
              <w:left w:val="nil"/>
              <w:right w:val="single" w:sz="4" w:space="0" w:color="FFFFFF"/>
            </w:tcBorders>
            <w:shd w:val="clear" w:color="auto" w:fill="5B9BD5"/>
          </w:tcPr>
          <w:p w:rsidR="00852AB4" w:rsidRPr="000E0C3F" w:rsidRDefault="00852AB4" w:rsidP="00D6696B">
            <w:pPr>
              <w:spacing w:after="0" w:line="240" w:lineRule="auto"/>
              <w:jc w:val="center"/>
              <w:rPr>
                <w:b/>
                <w:bCs/>
                <w:color w:val="FFFFFF"/>
                <w:sz w:val="26"/>
                <w:szCs w:val="26"/>
              </w:rPr>
            </w:pPr>
            <w:r w:rsidRPr="000E0C3F">
              <w:rPr>
                <w:b/>
                <w:bCs/>
                <w:color w:val="FFFFFF"/>
                <w:sz w:val="26"/>
                <w:szCs w:val="26"/>
              </w:rPr>
              <w:t>2019 год</w:t>
            </w:r>
          </w:p>
        </w:tc>
      </w:tr>
      <w:tr w:rsidR="00852AB4" w:rsidRPr="000E0C3F" w:rsidTr="00D6696B">
        <w:tc>
          <w:tcPr>
            <w:tcW w:w="3114" w:type="dxa"/>
            <w:tcBorders>
              <w:left w:val="single" w:sz="4" w:space="0" w:color="FFFFFF"/>
            </w:tcBorders>
            <w:shd w:val="clear" w:color="auto" w:fill="5B9BD5"/>
          </w:tcPr>
          <w:p w:rsidR="00852AB4" w:rsidRPr="000E0C3F" w:rsidRDefault="00852AB4" w:rsidP="00D6696B">
            <w:pPr>
              <w:spacing w:after="0" w:line="240" w:lineRule="auto"/>
              <w:rPr>
                <w:b/>
                <w:bCs/>
                <w:color w:val="FFFFFF"/>
                <w:sz w:val="26"/>
                <w:szCs w:val="26"/>
              </w:rPr>
            </w:pPr>
            <w:r w:rsidRPr="000E0C3F">
              <w:rPr>
                <w:b/>
                <w:bCs/>
                <w:color w:val="FFFFFF"/>
                <w:sz w:val="26"/>
                <w:szCs w:val="26"/>
              </w:rPr>
              <w:t>Доля граждан, положительно оценивающих состояние межнациональных отношений, в общем количестве жителей РМ</w:t>
            </w:r>
          </w:p>
        </w:tc>
        <w:tc>
          <w:tcPr>
            <w:tcW w:w="1572" w:type="dxa"/>
            <w:shd w:val="clear" w:color="auto" w:fill="BDD6EE"/>
          </w:tcPr>
          <w:p w:rsidR="00852AB4" w:rsidRPr="000E0C3F" w:rsidRDefault="00852AB4" w:rsidP="00D6696B">
            <w:pPr>
              <w:spacing w:after="0" w:line="240" w:lineRule="auto"/>
              <w:jc w:val="center"/>
              <w:rPr>
                <w:sz w:val="28"/>
                <w:szCs w:val="28"/>
              </w:rPr>
            </w:pPr>
            <w:r w:rsidRPr="000E0C3F">
              <w:rPr>
                <w:sz w:val="28"/>
                <w:szCs w:val="28"/>
              </w:rPr>
              <w:t>%</w:t>
            </w:r>
          </w:p>
        </w:tc>
        <w:tc>
          <w:tcPr>
            <w:tcW w:w="1233" w:type="dxa"/>
            <w:shd w:val="clear" w:color="auto" w:fill="BDD6EE"/>
          </w:tcPr>
          <w:p w:rsidR="00852AB4" w:rsidRPr="000E0C3F" w:rsidRDefault="00852AB4" w:rsidP="00D6696B">
            <w:pPr>
              <w:spacing w:after="0" w:line="240" w:lineRule="auto"/>
              <w:jc w:val="center"/>
              <w:rPr>
                <w:sz w:val="28"/>
                <w:szCs w:val="28"/>
              </w:rPr>
            </w:pPr>
            <w:r>
              <w:rPr>
                <w:sz w:val="28"/>
                <w:szCs w:val="28"/>
              </w:rPr>
              <w:t>74,8</w:t>
            </w:r>
          </w:p>
        </w:tc>
        <w:tc>
          <w:tcPr>
            <w:tcW w:w="1231" w:type="dxa"/>
            <w:shd w:val="clear" w:color="auto" w:fill="BDD6EE"/>
          </w:tcPr>
          <w:p w:rsidR="00852AB4" w:rsidRPr="00010CE5" w:rsidRDefault="00852AB4" w:rsidP="00D6696B">
            <w:pPr>
              <w:spacing w:after="0" w:line="240" w:lineRule="auto"/>
              <w:jc w:val="center"/>
              <w:rPr>
                <w:sz w:val="28"/>
                <w:szCs w:val="28"/>
                <w:highlight w:val="yellow"/>
              </w:rPr>
            </w:pPr>
            <w:r w:rsidRPr="00E40065">
              <w:rPr>
                <w:sz w:val="28"/>
                <w:szCs w:val="28"/>
              </w:rPr>
              <w:t>83,8</w:t>
            </w:r>
          </w:p>
        </w:tc>
        <w:tc>
          <w:tcPr>
            <w:tcW w:w="744" w:type="dxa"/>
            <w:shd w:val="clear" w:color="auto" w:fill="BDD6EE"/>
          </w:tcPr>
          <w:p w:rsidR="00852AB4" w:rsidRPr="000E0C3F" w:rsidRDefault="00852AB4" w:rsidP="00D6696B">
            <w:pPr>
              <w:spacing w:after="0" w:line="240" w:lineRule="auto"/>
              <w:jc w:val="center"/>
              <w:rPr>
                <w:sz w:val="28"/>
                <w:szCs w:val="28"/>
              </w:rPr>
            </w:pPr>
            <w:r w:rsidRPr="000E0C3F">
              <w:rPr>
                <w:sz w:val="28"/>
                <w:szCs w:val="28"/>
              </w:rPr>
              <w:t>74,8</w:t>
            </w:r>
          </w:p>
        </w:tc>
        <w:tc>
          <w:tcPr>
            <w:tcW w:w="744" w:type="dxa"/>
            <w:shd w:val="clear" w:color="auto" w:fill="BDD6EE"/>
          </w:tcPr>
          <w:p w:rsidR="00852AB4" w:rsidRPr="000E0C3F" w:rsidRDefault="00852AB4" w:rsidP="00D6696B">
            <w:pPr>
              <w:spacing w:after="0" w:line="240" w:lineRule="auto"/>
              <w:jc w:val="center"/>
              <w:rPr>
                <w:sz w:val="28"/>
                <w:szCs w:val="28"/>
              </w:rPr>
            </w:pPr>
            <w:r w:rsidRPr="000E0C3F">
              <w:rPr>
                <w:sz w:val="28"/>
                <w:szCs w:val="28"/>
              </w:rPr>
              <w:t>74,8</w:t>
            </w:r>
          </w:p>
        </w:tc>
        <w:tc>
          <w:tcPr>
            <w:tcW w:w="744" w:type="dxa"/>
            <w:shd w:val="clear" w:color="auto" w:fill="BDD6EE"/>
          </w:tcPr>
          <w:p w:rsidR="00852AB4" w:rsidRPr="000E0C3F" w:rsidRDefault="00852AB4" w:rsidP="00D6696B">
            <w:pPr>
              <w:spacing w:after="0" w:line="240" w:lineRule="auto"/>
              <w:jc w:val="center"/>
              <w:rPr>
                <w:sz w:val="28"/>
                <w:szCs w:val="28"/>
              </w:rPr>
            </w:pPr>
            <w:r w:rsidRPr="000E0C3F">
              <w:rPr>
                <w:sz w:val="28"/>
                <w:szCs w:val="28"/>
              </w:rPr>
              <w:t>74,8</w:t>
            </w:r>
          </w:p>
        </w:tc>
      </w:tr>
      <w:tr w:rsidR="00852AB4" w:rsidRPr="000E0C3F" w:rsidTr="00D6696B">
        <w:tc>
          <w:tcPr>
            <w:tcW w:w="3114" w:type="dxa"/>
            <w:tcBorders>
              <w:left w:val="single" w:sz="4" w:space="0" w:color="FFFFFF"/>
              <w:bottom w:val="single" w:sz="4" w:space="0" w:color="FFFFFF"/>
            </w:tcBorders>
            <w:shd w:val="clear" w:color="auto" w:fill="5B9BD5"/>
          </w:tcPr>
          <w:p w:rsidR="00852AB4" w:rsidRPr="000E0C3F" w:rsidRDefault="00852AB4" w:rsidP="00D6696B">
            <w:pPr>
              <w:spacing w:after="0" w:line="240" w:lineRule="auto"/>
              <w:rPr>
                <w:b/>
                <w:bCs/>
                <w:color w:val="FFFFFF"/>
                <w:sz w:val="26"/>
                <w:szCs w:val="26"/>
              </w:rPr>
            </w:pPr>
            <w:r w:rsidRPr="000E0C3F">
              <w:rPr>
                <w:b/>
                <w:bCs/>
                <w:color w:val="FFFFFF"/>
                <w:sz w:val="26"/>
                <w:szCs w:val="26"/>
              </w:rPr>
              <w:t>Уровень толерантного отношения к представителям другой национальности</w:t>
            </w:r>
          </w:p>
        </w:tc>
        <w:tc>
          <w:tcPr>
            <w:tcW w:w="1572" w:type="dxa"/>
            <w:shd w:val="clear" w:color="auto" w:fill="DEEAF6"/>
          </w:tcPr>
          <w:p w:rsidR="00852AB4" w:rsidRPr="000E0C3F" w:rsidRDefault="00852AB4" w:rsidP="00D6696B">
            <w:pPr>
              <w:spacing w:after="0" w:line="240" w:lineRule="auto"/>
              <w:jc w:val="center"/>
            </w:pPr>
            <w:r w:rsidRPr="000E0C3F">
              <w:t>%</w:t>
            </w:r>
          </w:p>
        </w:tc>
        <w:tc>
          <w:tcPr>
            <w:tcW w:w="1233" w:type="dxa"/>
            <w:shd w:val="clear" w:color="auto" w:fill="DEEAF6"/>
          </w:tcPr>
          <w:p w:rsidR="00852AB4" w:rsidRPr="000E0C3F" w:rsidRDefault="00852AB4" w:rsidP="00D6696B">
            <w:pPr>
              <w:spacing w:after="0" w:line="240" w:lineRule="auto"/>
              <w:jc w:val="center"/>
              <w:rPr>
                <w:sz w:val="28"/>
                <w:szCs w:val="28"/>
              </w:rPr>
            </w:pPr>
            <w:r>
              <w:rPr>
                <w:sz w:val="28"/>
                <w:szCs w:val="28"/>
              </w:rPr>
              <w:t>69,9</w:t>
            </w:r>
          </w:p>
        </w:tc>
        <w:tc>
          <w:tcPr>
            <w:tcW w:w="1231" w:type="dxa"/>
            <w:shd w:val="clear" w:color="auto" w:fill="DEEAF6"/>
          </w:tcPr>
          <w:p w:rsidR="00852AB4" w:rsidRPr="00010CE5" w:rsidRDefault="00852AB4" w:rsidP="00D6696B">
            <w:pPr>
              <w:spacing w:after="0" w:line="240" w:lineRule="auto"/>
              <w:jc w:val="center"/>
              <w:rPr>
                <w:sz w:val="28"/>
                <w:szCs w:val="28"/>
                <w:highlight w:val="yellow"/>
              </w:rPr>
            </w:pPr>
            <w:r w:rsidRPr="00E40065">
              <w:rPr>
                <w:sz w:val="28"/>
                <w:szCs w:val="28"/>
              </w:rPr>
              <w:t>84,3</w:t>
            </w:r>
          </w:p>
        </w:tc>
        <w:tc>
          <w:tcPr>
            <w:tcW w:w="744" w:type="dxa"/>
            <w:shd w:val="clear" w:color="auto" w:fill="DEEAF6"/>
          </w:tcPr>
          <w:p w:rsidR="00852AB4" w:rsidRPr="000E0C3F" w:rsidRDefault="00852AB4" w:rsidP="00D6696B">
            <w:pPr>
              <w:spacing w:after="0" w:line="240" w:lineRule="auto"/>
              <w:jc w:val="center"/>
              <w:rPr>
                <w:sz w:val="28"/>
                <w:szCs w:val="28"/>
              </w:rPr>
            </w:pPr>
            <w:r w:rsidRPr="000E0C3F">
              <w:rPr>
                <w:sz w:val="28"/>
                <w:szCs w:val="28"/>
              </w:rPr>
              <w:t>69,8</w:t>
            </w:r>
          </w:p>
        </w:tc>
        <w:tc>
          <w:tcPr>
            <w:tcW w:w="744" w:type="dxa"/>
            <w:shd w:val="clear" w:color="auto" w:fill="DEEAF6"/>
          </w:tcPr>
          <w:p w:rsidR="00852AB4" w:rsidRPr="000E0C3F" w:rsidRDefault="00852AB4" w:rsidP="00D6696B">
            <w:pPr>
              <w:spacing w:after="0" w:line="240" w:lineRule="auto"/>
              <w:jc w:val="center"/>
              <w:rPr>
                <w:sz w:val="28"/>
                <w:szCs w:val="28"/>
              </w:rPr>
            </w:pPr>
            <w:r w:rsidRPr="000E0C3F">
              <w:rPr>
                <w:sz w:val="28"/>
                <w:szCs w:val="28"/>
              </w:rPr>
              <w:t>69,8</w:t>
            </w:r>
          </w:p>
        </w:tc>
        <w:tc>
          <w:tcPr>
            <w:tcW w:w="744" w:type="dxa"/>
            <w:shd w:val="clear" w:color="auto" w:fill="DEEAF6"/>
          </w:tcPr>
          <w:p w:rsidR="00852AB4" w:rsidRPr="000E0C3F" w:rsidRDefault="00852AB4" w:rsidP="00D6696B">
            <w:pPr>
              <w:spacing w:after="0" w:line="240" w:lineRule="auto"/>
              <w:jc w:val="center"/>
              <w:rPr>
                <w:sz w:val="28"/>
                <w:szCs w:val="28"/>
              </w:rPr>
            </w:pPr>
            <w:r w:rsidRPr="000E0C3F">
              <w:rPr>
                <w:sz w:val="28"/>
                <w:szCs w:val="28"/>
              </w:rPr>
              <w:t>69,8</w:t>
            </w:r>
          </w:p>
        </w:tc>
      </w:tr>
    </w:tbl>
    <w:p w:rsidR="00D0168C" w:rsidRDefault="00D0168C" w:rsidP="00D0168C">
      <w:pPr>
        <w:spacing w:after="0" w:line="240" w:lineRule="auto"/>
        <w:jc w:val="center"/>
        <w:rPr>
          <w:sz w:val="48"/>
          <w:szCs w:val="48"/>
        </w:rPr>
      </w:pPr>
      <w:r w:rsidRPr="002A6F38">
        <w:rPr>
          <w:b/>
          <w:color w:val="C00000"/>
          <w:sz w:val="96"/>
          <w:szCs w:val="40"/>
        </w:rPr>
        <w:lastRenderedPageBreak/>
        <w:t>25</w:t>
      </w:r>
      <w:r w:rsidRPr="002A6F38">
        <w:rPr>
          <w:sz w:val="48"/>
          <w:szCs w:val="40"/>
        </w:rPr>
        <w:t xml:space="preserve"> </w:t>
      </w:r>
      <w:r w:rsidRPr="002A6F38">
        <w:rPr>
          <w:sz w:val="48"/>
          <w:szCs w:val="48"/>
        </w:rPr>
        <w:t>Государственная программа</w:t>
      </w:r>
    </w:p>
    <w:p w:rsidR="00D0168C" w:rsidRDefault="00D0168C" w:rsidP="00D0168C">
      <w:pPr>
        <w:spacing w:after="0" w:line="240" w:lineRule="auto"/>
        <w:jc w:val="center"/>
        <w:rPr>
          <w:sz w:val="48"/>
          <w:szCs w:val="48"/>
        </w:rPr>
      </w:pPr>
      <w:r>
        <w:rPr>
          <w:sz w:val="48"/>
          <w:szCs w:val="48"/>
        </w:rPr>
        <w:t>"Оказание содействия добровольному переселению в Республику Мордовия соотечественников, проживающих за рубежом, на 2015-2020 годы"</w:t>
      </w:r>
    </w:p>
    <w:p w:rsidR="00D0168C" w:rsidRDefault="00D0168C" w:rsidP="00D0168C">
      <w:pPr>
        <w:spacing w:after="0" w:line="240" w:lineRule="auto"/>
        <w:jc w:val="center"/>
        <w:rPr>
          <w:sz w:val="40"/>
          <w:szCs w:val="40"/>
        </w:rPr>
      </w:pPr>
    </w:p>
    <w:p w:rsidR="00D0168C" w:rsidRDefault="00D0168C" w:rsidP="00D0168C">
      <w:pPr>
        <w:spacing w:after="0" w:line="240" w:lineRule="auto"/>
        <w:rPr>
          <w:sz w:val="28"/>
          <w:szCs w:val="40"/>
          <w:u w:val="single"/>
        </w:rPr>
      </w:pPr>
      <w:r>
        <w:rPr>
          <w:noProof/>
          <w:lang w:eastAsia="ru-RU"/>
        </w:rPr>
        <w:drawing>
          <wp:anchor distT="0" distB="0" distL="114300" distR="114300" simplePos="0" relativeHeight="251782144" behindDoc="0" locked="0" layoutInCell="1" allowOverlap="1">
            <wp:simplePos x="0" y="0"/>
            <wp:positionH relativeFrom="column">
              <wp:posOffset>3787140</wp:posOffset>
            </wp:positionH>
            <wp:positionV relativeFrom="paragraph">
              <wp:posOffset>118745</wp:posOffset>
            </wp:positionV>
            <wp:extent cx="2171700" cy="1544320"/>
            <wp:effectExtent l="0" t="0" r="0" b="0"/>
            <wp:wrapThrough wrapText="bothSides">
              <wp:wrapPolygon edited="0">
                <wp:start x="0" y="0"/>
                <wp:lineTo x="0" y="21316"/>
                <wp:lineTo x="21411" y="21316"/>
                <wp:lineTo x="21411" y="0"/>
                <wp:lineTo x="0" y="0"/>
              </wp:wrapPolygon>
            </wp:wrapThrough>
            <wp:docPr id="12" name="Рисунок 12" descr="Описание: C:\Users\boklacheva\Desktop\b745e76e3a5b545a094d4e2f9f6c5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2" descr="Описание: C:\Users\boklacheva\Desktop\b745e76e3a5b545a094d4e2f9f6c5d1b.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171700" cy="1544320"/>
                    </a:xfrm>
                    <a:prstGeom prst="rect">
                      <a:avLst/>
                    </a:prstGeom>
                    <a:noFill/>
                  </pic:spPr>
                </pic:pic>
              </a:graphicData>
            </a:graphic>
            <wp14:sizeRelH relativeFrom="page">
              <wp14:pctWidth>0</wp14:pctWidth>
            </wp14:sizeRelH>
            <wp14:sizeRelV relativeFrom="page">
              <wp14:pctHeight>0</wp14:pctHeight>
            </wp14:sizeRelV>
          </wp:anchor>
        </w:drawing>
      </w:r>
      <w:r>
        <w:rPr>
          <w:sz w:val="44"/>
          <w:szCs w:val="40"/>
          <w:u w:val="single"/>
        </w:rPr>
        <w:t>Цель программы:</w:t>
      </w:r>
      <w:r>
        <w:rPr>
          <w:noProof/>
          <w:sz w:val="48"/>
          <w:lang w:eastAsia="ru-RU"/>
        </w:rPr>
        <w:t xml:space="preserve"> </w:t>
      </w:r>
      <w:r>
        <w:rPr>
          <w:noProof/>
          <w:sz w:val="32"/>
          <w:lang w:eastAsia="ru-RU"/>
        </w:rPr>
        <w:t>Организация  процесса добровольного переселения соотечественников,  проживающих  за рубежом, на постоянное место жительства в Республику Мордовия; содействие социально-экономическому развитию и решению демографических проблем Республики Мордовия</w:t>
      </w:r>
    </w:p>
    <w:p w:rsidR="00D0168C" w:rsidRDefault="00D0168C" w:rsidP="00D0168C">
      <w:pPr>
        <w:spacing w:after="0" w:line="240" w:lineRule="auto"/>
        <w:jc w:val="both"/>
        <w:rPr>
          <w:sz w:val="40"/>
          <w:szCs w:val="40"/>
          <w:u w:val="single"/>
        </w:rPr>
      </w:pPr>
    </w:p>
    <w:p w:rsidR="00D0168C" w:rsidRDefault="00D0168C" w:rsidP="00D0168C">
      <w:pPr>
        <w:spacing w:after="0" w:line="240" w:lineRule="auto"/>
        <w:jc w:val="center"/>
        <w:rPr>
          <w:sz w:val="44"/>
          <w:szCs w:val="40"/>
          <w:u w:val="single"/>
        </w:rPr>
      </w:pPr>
      <w:r>
        <w:rPr>
          <w:sz w:val="44"/>
          <w:szCs w:val="40"/>
          <w:u w:val="single"/>
        </w:rPr>
        <w:t>Основные целевые показатели программы:</w:t>
      </w:r>
    </w:p>
    <w:p w:rsidR="00D0168C" w:rsidRDefault="00D0168C" w:rsidP="00D0168C">
      <w:pPr>
        <w:spacing w:after="0" w:line="240" w:lineRule="auto"/>
        <w:jc w:val="both"/>
        <w:rPr>
          <w:sz w:val="40"/>
          <w:szCs w:val="40"/>
          <w:u w:val="single"/>
        </w:rPr>
      </w:pPr>
    </w:p>
    <w:tbl>
      <w:tblPr>
        <w:tblStyle w:val="-511"/>
        <w:tblW w:w="0" w:type="auto"/>
        <w:tblLook w:val="04A0" w:firstRow="1" w:lastRow="0" w:firstColumn="1" w:lastColumn="0" w:noHBand="0" w:noVBand="1"/>
      </w:tblPr>
      <w:tblGrid>
        <w:gridCol w:w="2416"/>
        <w:gridCol w:w="1572"/>
        <w:gridCol w:w="1536"/>
        <w:gridCol w:w="1417"/>
        <w:gridCol w:w="992"/>
        <w:gridCol w:w="851"/>
        <w:gridCol w:w="845"/>
      </w:tblGrid>
      <w:tr w:rsidR="00D0168C" w:rsidTr="00D01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Borders>
              <w:bottom w:val="single" w:sz="4" w:space="0" w:color="FFFFFF" w:themeColor="background1"/>
            </w:tcBorders>
            <w:hideMark/>
          </w:tcPr>
          <w:p w:rsidR="00D0168C" w:rsidRDefault="00D0168C">
            <w:pPr>
              <w:jc w:val="both"/>
              <w:rPr>
                <w:sz w:val="28"/>
                <w:szCs w:val="40"/>
              </w:rPr>
            </w:pPr>
            <w:r>
              <w:rPr>
                <w:sz w:val="28"/>
                <w:szCs w:val="40"/>
              </w:rPr>
              <w:t>Наименование</w:t>
            </w:r>
          </w:p>
        </w:tc>
        <w:tc>
          <w:tcPr>
            <w:tcW w:w="1572" w:type="dxa"/>
            <w:tcBorders>
              <w:bottom w:val="single" w:sz="4" w:space="0" w:color="FFFFFF" w:themeColor="background1"/>
            </w:tcBorders>
            <w:hideMark/>
          </w:tcPr>
          <w:p w:rsidR="00D0168C" w:rsidRDefault="00D0168C">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536" w:type="dxa"/>
            <w:tcBorders>
              <w:bottom w:val="single" w:sz="4" w:space="0" w:color="FFFFFF" w:themeColor="background1"/>
            </w:tcBorders>
            <w:hideMark/>
          </w:tcPr>
          <w:p w:rsidR="00D0168C" w:rsidRDefault="00D0168C">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2015 год (факт)</w:t>
            </w:r>
          </w:p>
        </w:tc>
        <w:tc>
          <w:tcPr>
            <w:tcW w:w="1417" w:type="dxa"/>
            <w:tcBorders>
              <w:bottom w:val="single" w:sz="4" w:space="0" w:color="FFFFFF" w:themeColor="background1"/>
            </w:tcBorders>
            <w:hideMark/>
          </w:tcPr>
          <w:p w:rsidR="00D0168C" w:rsidRDefault="00D0168C">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2016 год (оценка)</w:t>
            </w:r>
          </w:p>
        </w:tc>
        <w:tc>
          <w:tcPr>
            <w:tcW w:w="992" w:type="dxa"/>
            <w:tcBorders>
              <w:bottom w:val="single" w:sz="4" w:space="0" w:color="FFFFFF" w:themeColor="background1"/>
            </w:tcBorders>
            <w:hideMark/>
          </w:tcPr>
          <w:p w:rsidR="00D0168C" w:rsidRDefault="00D0168C">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2017 год</w:t>
            </w:r>
          </w:p>
        </w:tc>
        <w:tc>
          <w:tcPr>
            <w:tcW w:w="851" w:type="dxa"/>
            <w:tcBorders>
              <w:bottom w:val="single" w:sz="4" w:space="0" w:color="FFFFFF" w:themeColor="background1"/>
            </w:tcBorders>
            <w:hideMark/>
          </w:tcPr>
          <w:p w:rsidR="00D0168C" w:rsidRDefault="00D0168C">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2018 год</w:t>
            </w:r>
          </w:p>
        </w:tc>
        <w:tc>
          <w:tcPr>
            <w:tcW w:w="845" w:type="dxa"/>
            <w:tcBorders>
              <w:bottom w:val="single" w:sz="4" w:space="0" w:color="FFFFFF" w:themeColor="background1"/>
            </w:tcBorders>
            <w:hideMark/>
          </w:tcPr>
          <w:p w:rsidR="00D0168C" w:rsidRDefault="00D0168C">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2019 год</w:t>
            </w:r>
          </w:p>
        </w:tc>
      </w:tr>
      <w:tr w:rsidR="00D0168C" w:rsidTr="00D01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bottom w:val="single" w:sz="4" w:space="0" w:color="FFFFFF" w:themeColor="background1"/>
              <w:right w:val="single" w:sz="4" w:space="0" w:color="FFFFFF" w:themeColor="background1"/>
            </w:tcBorders>
            <w:hideMark/>
          </w:tcPr>
          <w:p w:rsidR="00D0168C" w:rsidRDefault="00D0168C">
            <w:pPr>
              <w:rPr>
                <w:rFonts w:ascii="Calibri" w:hAnsi="Calibri"/>
                <w:szCs w:val="20"/>
              </w:rPr>
            </w:pPr>
            <w:r>
              <w:rPr>
                <w:rFonts w:ascii="Calibri" w:hAnsi="Calibri"/>
                <w:szCs w:val="20"/>
              </w:rPr>
              <w:t>Численность участников Государственной программы, прибывших в Республику Мордовия и зарегистрированных МВД по Республике Мордовия на территории вселения</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32"/>
                <w:szCs w:val="20"/>
              </w:rPr>
            </w:pPr>
            <w:r>
              <w:rPr>
                <w:rFonts w:ascii="Calibri" w:hAnsi="Calibri"/>
                <w:color w:val="000000"/>
                <w:sz w:val="32"/>
                <w:szCs w:val="20"/>
              </w:rPr>
              <w:t>человек</w:t>
            </w: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32"/>
                <w:szCs w:val="20"/>
              </w:rPr>
            </w:pPr>
            <w:r>
              <w:rPr>
                <w:rFonts w:ascii="Calibri" w:hAnsi="Calibri"/>
                <w:color w:val="000000"/>
                <w:sz w:val="32"/>
                <w:szCs w:val="20"/>
              </w:rPr>
              <w:t>545</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32"/>
                <w:szCs w:val="20"/>
              </w:rPr>
            </w:pPr>
            <w:r>
              <w:rPr>
                <w:rFonts w:ascii="Calibri" w:hAnsi="Calibri"/>
                <w:color w:val="000000"/>
                <w:sz w:val="32"/>
                <w:szCs w:val="20"/>
              </w:rPr>
              <w:t>238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32"/>
                <w:szCs w:val="20"/>
              </w:rPr>
            </w:pPr>
            <w:r>
              <w:rPr>
                <w:rFonts w:ascii="Calibri" w:hAnsi="Calibri"/>
                <w:color w:val="000000"/>
                <w:sz w:val="32"/>
                <w:szCs w:val="20"/>
              </w:rPr>
              <w:t>140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32"/>
                <w:szCs w:val="20"/>
              </w:rPr>
            </w:pPr>
            <w:r>
              <w:rPr>
                <w:rFonts w:ascii="Calibri" w:hAnsi="Calibri"/>
                <w:color w:val="000000"/>
                <w:sz w:val="32"/>
                <w:szCs w:val="20"/>
              </w:rPr>
              <w:t>150</w:t>
            </w:r>
          </w:p>
        </w:tc>
        <w:tc>
          <w:tcPr>
            <w:tcW w:w="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32"/>
                <w:szCs w:val="20"/>
              </w:rPr>
            </w:pPr>
            <w:r>
              <w:rPr>
                <w:rFonts w:ascii="Calibri" w:hAnsi="Calibri"/>
                <w:color w:val="000000"/>
                <w:sz w:val="32"/>
                <w:szCs w:val="20"/>
              </w:rPr>
              <w:t>160</w:t>
            </w:r>
          </w:p>
        </w:tc>
      </w:tr>
      <w:tr w:rsidR="00D0168C" w:rsidTr="00D0168C">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FFFFFF" w:themeColor="background1"/>
              <w:right w:val="single" w:sz="4" w:space="0" w:color="FFFFFF" w:themeColor="background1"/>
            </w:tcBorders>
            <w:hideMark/>
          </w:tcPr>
          <w:p w:rsidR="00D0168C" w:rsidRDefault="00D0168C">
            <w:pPr>
              <w:rPr>
                <w:rFonts w:ascii="Calibri" w:hAnsi="Calibri"/>
                <w:szCs w:val="20"/>
              </w:rPr>
            </w:pPr>
            <w:r>
              <w:rPr>
                <w:rFonts w:ascii="Calibri" w:hAnsi="Calibri"/>
                <w:szCs w:val="20"/>
              </w:rPr>
              <w:t>Численность участников Государственной программы с учетом численности членов их семей (коэффициент семейности - 2)</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32"/>
                <w:szCs w:val="20"/>
              </w:rPr>
            </w:pPr>
            <w:r>
              <w:rPr>
                <w:rFonts w:ascii="Calibri" w:hAnsi="Calibri"/>
                <w:color w:val="000000"/>
                <w:sz w:val="32"/>
                <w:szCs w:val="20"/>
              </w:rPr>
              <w:t>человек</w:t>
            </w: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32"/>
                <w:szCs w:val="20"/>
              </w:rPr>
            </w:pPr>
            <w:r>
              <w:rPr>
                <w:rFonts w:ascii="Calibri" w:hAnsi="Calibri"/>
                <w:color w:val="000000"/>
                <w:sz w:val="32"/>
                <w:szCs w:val="20"/>
              </w:rPr>
              <w:t>959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32"/>
                <w:szCs w:val="20"/>
              </w:rPr>
            </w:pPr>
            <w:r>
              <w:rPr>
                <w:rFonts w:ascii="Calibri" w:hAnsi="Calibri"/>
                <w:color w:val="000000"/>
                <w:sz w:val="32"/>
                <w:szCs w:val="20"/>
              </w:rPr>
              <w:t>462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32"/>
                <w:szCs w:val="20"/>
              </w:rPr>
            </w:pPr>
            <w:r>
              <w:rPr>
                <w:rFonts w:ascii="Calibri" w:hAnsi="Calibri"/>
                <w:color w:val="000000"/>
                <w:sz w:val="32"/>
                <w:szCs w:val="20"/>
              </w:rPr>
              <w:t>280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32"/>
                <w:szCs w:val="20"/>
              </w:rPr>
            </w:pPr>
            <w:r>
              <w:rPr>
                <w:rFonts w:ascii="Calibri" w:hAnsi="Calibri"/>
                <w:color w:val="000000"/>
                <w:sz w:val="32"/>
                <w:szCs w:val="20"/>
              </w:rPr>
              <w:t>300</w:t>
            </w:r>
          </w:p>
        </w:tc>
        <w:tc>
          <w:tcPr>
            <w:tcW w:w="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0168C" w:rsidRDefault="00D0168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32"/>
                <w:szCs w:val="20"/>
              </w:rPr>
            </w:pPr>
            <w:r>
              <w:rPr>
                <w:rFonts w:ascii="Calibri" w:hAnsi="Calibri"/>
                <w:color w:val="000000"/>
                <w:sz w:val="32"/>
                <w:szCs w:val="20"/>
              </w:rPr>
              <w:t>320</w:t>
            </w:r>
          </w:p>
        </w:tc>
      </w:tr>
    </w:tbl>
    <w:p w:rsidR="00D0168C" w:rsidRDefault="00D0168C" w:rsidP="00D0168C">
      <w:pPr>
        <w:spacing w:after="0" w:line="240" w:lineRule="auto"/>
        <w:jc w:val="center"/>
        <w:rPr>
          <w:sz w:val="16"/>
          <w:szCs w:val="16"/>
        </w:rPr>
      </w:pPr>
    </w:p>
    <w:p w:rsidR="00832EA5" w:rsidRDefault="00633AEE" w:rsidP="00633AEE">
      <w:pPr>
        <w:spacing w:after="0" w:line="240" w:lineRule="auto"/>
        <w:jc w:val="center"/>
        <w:rPr>
          <w:sz w:val="48"/>
          <w:szCs w:val="48"/>
        </w:rPr>
      </w:pPr>
      <w:r>
        <w:rPr>
          <w:b/>
          <w:color w:val="C00000"/>
          <w:sz w:val="96"/>
          <w:szCs w:val="40"/>
        </w:rPr>
        <w:lastRenderedPageBreak/>
        <w:t>2</w:t>
      </w:r>
      <w:r w:rsidR="008F763B">
        <w:rPr>
          <w:b/>
          <w:color w:val="C00000"/>
          <w:sz w:val="96"/>
          <w:szCs w:val="40"/>
        </w:rPr>
        <w:t>6</w:t>
      </w:r>
      <w:r w:rsidR="0014375D">
        <w:rPr>
          <w:b/>
          <w:color w:val="C00000"/>
          <w:sz w:val="96"/>
          <w:szCs w:val="40"/>
        </w:rPr>
        <w:t xml:space="preserve"> </w:t>
      </w:r>
      <w:r w:rsidR="00832EA5" w:rsidRPr="002A6F38">
        <w:rPr>
          <w:sz w:val="48"/>
          <w:szCs w:val="48"/>
        </w:rPr>
        <w:t>Государственная программа</w:t>
      </w:r>
      <w:r w:rsidR="00832EA5" w:rsidRPr="00832EA5">
        <w:rPr>
          <w:sz w:val="48"/>
          <w:szCs w:val="48"/>
        </w:rPr>
        <w:t xml:space="preserve"> "Повышение конкурентоспособности промышленности Республики Мордовия"</w:t>
      </w:r>
    </w:p>
    <w:p w:rsidR="00633AEE" w:rsidRPr="00832EA5" w:rsidRDefault="00832EA5" w:rsidP="00633AEE">
      <w:pPr>
        <w:spacing w:after="0" w:line="240" w:lineRule="auto"/>
        <w:jc w:val="center"/>
        <w:rPr>
          <w:sz w:val="48"/>
          <w:szCs w:val="48"/>
        </w:rPr>
      </w:pPr>
      <w:r w:rsidRPr="00832EA5">
        <w:rPr>
          <w:sz w:val="48"/>
          <w:szCs w:val="48"/>
        </w:rPr>
        <w:t>на 2016-2020 годы</w:t>
      </w:r>
    </w:p>
    <w:p w:rsidR="00633AEE" w:rsidRPr="007B6AA6" w:rsidRDefault="00906432" w:rsidP="00633AEE">
      <w:pPr>
        <w:spacing w:after="0" w:line="240" w:lineRule="auto"/>
        <w:jc w:val="center"/>
        <w:rPr>
          <w:sz w:val="30"/>
          <w:szCs w:val="30"/>
        </w:rPr>
      </w:pPr>
      <w:r w:rsidRPr="007B6AA6">
        <w:rPr>
          <w:noProof/>
          <w:sz w:val="30"/>
          <w:szCs w:val="30"/>
          <w:u w:val="single"/>
          <w:lang w:eastAsia="ru-RU"/>
        </w:rPr>
        <w:drawing>
          <wp:anchor distT="0" distB="0" distL="114300" distR="114300" simplePos="0" relativeHeight="251769856" behindDoc="0" locked="0" layoutInCell="1" allowOverlap="1">
            <wp:simplePos x="0" y="0"/>
            <wp:positionH relativeFrom="column">
              <wp:posOffset>3644265</wp:posOffset>
            </wp:positionH>
            <wp:positionV relativeFrom="paragraph">
              <wp:posOffset>305435</wp:posOffset>
            </wp:positionV>
            <wp:extent cx="2190750" cy="1460500"/>
            <wp:effectExtent l="0" t="0" r="0" b="6350"/>
            <wp:wrapThrough wrapText="bothSides">
              <wp:wrapPolygon edited="0">
                <wp:start x="0" y="0"/>
                <wp:lineTo x="0" y="21412"/>
                <wp:lineTo x="21412" y="21412"/>
                <wp:lineTo x="21412" y="0"/>
                <wp:lineTo x="0" y="0"/>
              </wp:wrapPolygon>
            </wp:wrapThrough>
            <wp:docPr id="8244" name="Рисунок 8244" descr="C:\Users\boklacheva\Desktop\031414_03292169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oklacheva\Desktop\031414_032921696109.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190750" cy="1460500"/>
                    </a:xfrm>
                    <a:prstGeom prst="rect">
                      <a:avLst/>
                    </a:prstGeom>
                    <a:noFill/>
                    <a:ln>
                      <a:noFill/>
                    </a:ln>
                  </pic:spPr>
                </pic:pic>
              </a:graphicData>
            </a:graphic>
          </wp:anchor>
        </w:drawing>
      </w:r>
    </w:p>
    <w:p w:rsidR="00633AEE" w:rsidRPr="007B6AA6" w:rsidRDefault="00633AEE" w:rsidP="007B6AA6">
      <w:pPr>
        <w:spacing w:after="0" w:line="240" w:lineRule="auto"/>
        <w:rPr>
          <w:sz w:val="28"/>
          <w:szCs w:val="40"/>
          <w:u w:val="single"/>
        </w:rPr>
      </w:pPr>
      <w:r w:rsidRPr="00BE64A6">
        <w:rPr>
          <w:sz w:val="44"/>
          <w:szCs w:val="40"/>
          <w:u w:val="single"/>
        </w:rPr>
        <w:t>Цель программы:</w:t>
      </w:r>
      <w:r w:rsidR="0014375D">
        <w:rPr>
          <w:sz w:val="44"/>
          <w:szCs w:val="40"/>
        </w:rPr>
        <w:t xml:space="preserve"> </w:t>
      </w:r>
      <w:r w:rsidR="007B6AA6" w:rsidRPr="007B6AA6">
        <w:rPr>
          <w:noProof/>
          <w:sz w:val="32"/>
          <w:lang w:eastAsia="ru-RU"/>
        </w:rPr>
        <w:t>развитие промышленной инфраструктуры, повышение промышленного потенциала и ускорение социально-экономического развития Республики Мордовия</w:t>
      </w:r>
    </w:p>
    <w:p w:rsidR="00633AEE" w:rsidRPr="007B6AA6" w:rsidRDefault="00633AEE" w:rsidP="00633AEE">
      <w:pPr>
        <w:spacing w:after="0" w:line="240" w:lineRule="auto"/>
        <w:jc w:val="both"/>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7B6AA6" w:rsidRDefault="00633AEE" w:rsidP="00633AEE">
      <w:pPr>
        <w:spacing w:after="0" w:line="240" w:lineRule="auto"/>
        <w:jc w:val="both"/>
        <w:rPr>
          <w:sz w:val="20"/>
          <w:szCs w:val="20"/>
          <w:u w:val="single"/>
        </w:rPr>
      </w:pPr>
    </w:p>
    <w:tbl>
      <w:tblPr>
        <w:tblStyle w:val="-511"/>
        <w:tblW w:w="0" w:type="auto"/>
        <w:tblLook w:val="04A0" w:firstRow="1" w:lastRow="0" w:firstColumn="1" w:lastColumn="0" w:noHBand="0" w:noVBand="1"/>
      </w:tblPr>
      <w:tblGrid>
        <w:gridCol w:w="2830"/>
        <w:gridCol w:w="1572"/>
        <w:gridCol w:w="1360"/>
        <w:gridCol w:w="1307"/>
        <w:gridCol w:w="784"/>
        <w:gridCol w:w="824"/>
        <w:gridCol w:w="784"/>
      </w:tblGrid>
      <w:tr w:rsidR="00A33C3B" w:rsidRPr="00BE64A6" w:rsidTr="007B6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A33C3B" w:rsidRPr="006F53F0" w:rsidRDefault="00A33C3B" w:rsidP="00592EC2">
            <w:pPr>
              <w:jc w:val="both"/>
              <w:rPr>
                <w:sz w:val="28"/>
                <w:szCs w:val="40"/>
              </w:rPr>
            </w:pPr>
            <w:r w:rsidRPr="006F53F0">
              <w:rPr>
                <w:sz w:val="28"/>
                <w:szCs w:val="40"/>
              </w:rPr>
              <w:t>Наименование</w:t>
            </w:r>
          </w:p>
        </w:tc>
        <w:tc>
          <w:tcPr>
            <w:tcW w:w="1572"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360"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307"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7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82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7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2019 год</w:t>
            </w:r>
          </w:p>
        </w:tc>
      </w:tr>
      <w:tr w:rsidR="007B6AA6" w:rsidRPr="00BE64A6" w:rsidTr="007B6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rsidR="007B6AA6" w:rsidRPr="007B6AA6" w:rsidRDefault="007B6AA6" w:rsidP="007B6AA6">
            <w:pPr>
              <w:rPr>
                <w:rFonts w:ascii="Calibri" w:hAnsi="Calibri"/>
                <w:sz w:val="20"/>
                <w:szCs w:val="18"/>
              </w:rPr>
            </w:pPr>
            <w:r w:rsidRPr="007B6AA6">
              <w:rPr>
                <w:rFonts w:ascii="Calibri" w:hAnsi="Calibri"/>
                <w:sz w:val="20"/>
                <w:szCs w:val="18"/>
              </w:rPr>
              <w:t xml:space="preserve">Темп роста объема отгруженных товаров собственного производства, выполненных работ и услуг собственными силами к уровню прошлого года </w:t>
            </w:r>
          </w:p>
        </w:tc>
        <w:tc>
          <w:tcPr>
            <w:tcW w:w="1572"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процент</w:t>
            </w:r>
          </w:p>
        </w:tc>
        <w:tc>
          <w:tcPr>
            <w:tcW w:w="1360"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98,8</w:t>
            </w:r>
          </w:p>
        </w:tc>
        <w:tc>
          <w:tcPr>
            <w:tcW w:w="1307" w:type="dxa"/>
            <w:vAlign w:val="center"/>
          </w:tcPr>
          <w:p w:rsidR="007B6AA6" w:rsidRPr="007B6AA6" w:rsidRDefault="00010658"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Pr>
                <w:rFonts w:ascii="Calibri" w:hAnsi="Calibri"/>
                <w:color w:val="000000"/>
                <w:sz w:val="24"/>
                <w:szCs w:val="18"/>
              </w:rPr>
              <w:t>108</w:t>
            </w:r>
          </w:p>
        </w:tc>
        <w:tc>
          <w:tcPr>
            <w:tcW w:w="78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105,6</w:t>
            </w:r>
          </w:p>
        </w:tc>
        <w:tc>
          <w:tcPr>
            <w:tcW w:w="82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105,1</w:t>
            </w:r>
          </w:p>
        </w:tc>
        <w:tc>
          <w:tcPr>
            <w:tcW w:w="78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106</w:t>
            </w:r>
          </w:p>
        </w:tc>
      </w:tr>
      <w:tr w:rsidR="007B6AA6" w:rsidRPr="00BE64A6" w:rsidTr="007B6AA6">
        <w:tc>
          <w:tcPr>
            <w:cnfStyle w:val="001000000000" w:firstRow="0" w:lastRow="0" w:firstColumn="1" w:lastColumn="0" w:oddVBand="0" w:evenVBand="0" w:oddHBand="0" w:evenHBand="0" w:firstRowFirstColumn="0" w:firstRowLastColumn="0" w:lastRowFirstColumn="0" w:lastRowLastColumn="0"/>
            <w:tcW w:w="2830" w:type="dxa"/>
            <w:vAlign w:val="center"/>
          </w:tcPr>
          <w:p w:rsidR="007B6AA6" w:rsidRPr="007B6AA6" w:rsidRDefault="007B6AA6" w:rsidP="007B6AA6">
            <w:pPr>
              <w:rPr>
                <w:rFonts w:ascii="Calibri" w:hAnsi="Calibri"/>
                <w:sz w:val="20"/>
                <w:szCs w:val="18"/>
              </w:rPr>
            </w:pPr>
            <w:r w:rsidRPr="007B6AA6">
              <w:rPr>
                <w:rFonts w:ascii="Calibri" w:hAnsi="Calibri"/>
                <w:sz w:val="20"/>
                <w:szCs w:val="18"/>
              </w:rPr>
              <w:t xml:space="preserve">Темп роста выработки на 1 работающего к уровню прошлого года </w:t>
            </w:r>
          </w:p>
        </w:tc>
        <w:tc>
          <w:tcPr>
            <w:tcW w:w="1572"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процент</w:t>
            </w:r>
          </w:p>
        </w:tc>
        <w:tc>
          <w:tcPr>
            <w:tcW w:w="1360"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113,8</w:t>
            </w:r>
          </w:p>
        </w:tc>
        <w:tc>
          <w:tcPr>
            <w:tcW w:w="1307" w:type="dxa"/>
            <w:vAlign w:val="center"/>
          </w:tcPr>
          <w:p w:rsidR="007B6AA6" w:rsidRPr="007B6AA6" w:rsidRDefault="00010658"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Pr>
                <w:rFonts w:ascii="Calibri" w:hAnsi="Calibri"/>
                <w:color w:val="000000"/>
                <w:sz w:val="24"/>
                <w:szCs w:val="18"/>
              </w:rPr>
              <w:t>116,9</w:t>
            </w:r>
          </w:p>
        </w:tc>
        <w:tc>
          <w:tcPr>
            <w:tcW w:w="784"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113,1</w:t>
            </w:r>
          </w:p>
        </w:tc>
        <w:tc>
          <w:tcPr>
            <w:tcW w:w="824"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113,5</w:t>
            </w:r>
          </w:p>
        </w:tc>
        <w:tc>
          <w:tcPr>
            <w:tcW w:w="784"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113,9</w:t>
            </w:r>
          </w:p>
        </w:tc>
      </w:tr>
      <w:tr w:rsidR="007B6AA6" w:rsidRPr="00BE64A6" w:rsidTr="007B6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rsidR="007B6AA6" w:rsidRPr="007B6AA6" w:rsidRDefault="007B6AA6" w:rsidP="007B6AA6">
            <w:pPr>
              <w:rPr>
                <w:rFonts w:ascii="Calibri" w:hAnsi="Calibri"/>
                <w:sz w:val="20"/>
                <w:szCs w:val="18"/>
              </w:rPr>
            </w:pPr>
            <w:r w:rsidRPr="007B6AA6">
              <w:rPr>
                <w:rFonts w:ascii="Calibri" w:hAnsi="Calibri"/>
                <w:sz w:val="20"/>
                <w:szCs w:val="18"/>
              </w:rPr>
              <w:t xml:space="preserve">Количество инвестиционных проектов, реализуемых организациями промышленности по освоению и производству импортозамещающих видов продукции </w:t>
            </w:r>
          </w:p>
        </w:tc>
        <w:tc>
          <w:tcPr>
            <w:tcW w:w="1572"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единиц</w:t>
            </w:r>
          </w:p>
        </w:tc>
        <w:tc>
          <w:tcPr>
            <w:tcW w:w="1360"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5</w:t>
            </w:r>
          </w:p>
        </w:tc>
        <w:tc>
          <w:tcPr>
            <w:tcW w:w="1307" w:type="dxa"/>
            <w:vAlign w:val="center"/>
          </w:tcPr>
          <w:p w:rsidR="007B6AA6" w:rsidRPr="007B6AA6" w:rsidRDefault="00010658"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Pr>
                <w:rFonts w:ascii="Calibri" w:hAnsi="Calibri"/>
                <w:color w:val="000000"/>
                <w:sz w:val="24"/>
                <w:szCs w:val="18"/>
              </w:rPr>
              <w:t>9</w:t>
            </w:r>
          </w:p>
        </w:tc>
        <w:tc>
          <w:tcPr>
            <w:tcW w:w="78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10</w:t>
            </w:r>
          </w:p>
        </w:tc>
        <w:tc>
          <w:tcPr>
            <w:tcW w:w="82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12</w:t>
            </w:r>
          </w:p>
        </w:tc>
        <w:tc>
          <w:tcPr>
            <w:tcW w:w="78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13</w:t>
            </w:r>
          </w:p>
        </w:tc>
      </w:tr>
      <w:tr w:rsidR="007B6AA6" w:rsidRPr="00BE64A6" w:rsidTr="007B6AA6">
        <w:tc>
          <w:tcPr>
            <w:cnfStyle w:val="001000000000" w:firstRow="0" w:lastRow="0" w:firstColumn="1" w:lastColumn="0" w:oddVBand="0" w:evenVBand="0" w:oddHBand="0" w:evenHBand="0" w:firstRowFirstColumn="0" w:firstRowLastColumn="0" w:lastRowFirstColumn="0" w:lastRowLastColumn="0"/>
            <w:tcW w:w="2830" w:type="dxa"/>
            <w:vAlign w:val="center"/>
          </w:tcPr>
          <w:p w:rsidR="007B6AA6" w:rsidRPr="007B6AA6" w:rsidRDefault="007B6AA6" w:rsidP="007B6AA6">
            <w:pPr>
              <w:rPr>
                <w:rFonts w:ascii="Calibri" w:hAnsi="Calibri"/>
                <w:sz w:val="20"/>
                <w:szCs w:val="18"/>
              </w:rPr>
            </w:pPr>
            <w:r w:rsidRPr="007B6AA6">
              <w:rPr>
                <w:rFonts w:ascii="Calibri" w:hAnsi="Calibri"/>
                <w:sz w:val="20"/>
                <w:szCs w:val="18"/>
              </w:rPr>
              <w:t>Удельный вес инновационных промышленных товаров, работ и услуг в общем объеме отгруженных товаров, выполненных работ, услуг в промышленной отрасли</w:t>
            </w:r>
          </w:p>
        </w:tc>
        <w:tc>
          <w:tcPr>
            <w:tcW w:w="1572"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процент</w:t>
            </w:r>
          </w:p>
        </w:tc>
        <w:tc>
          <w:tcPr>
            <w:tcW w:w="1360"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26,7</w:t>
            </w:r>
          </w:p>
        </w:tc>
        <w:tc>
          <w:tcPr>
            <w:tcW w:w="1307" w:type="dxa"/>
            <w:vAlign w:val="center"/>
          </w:tcPr>
          <w:p w:rsidR="007B6AA6" w:rsidRPr="007B6AA6" w:rsidRDefault="00010658"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Pr>
                <w:rFonts w:ascii="Calibri" w:hAnsi="Calibri"/>
                <w:color w:val="000000"/>
                <w:sz w:val="24"/>
                <w:szCs w:val="18"/>
              </w:rPr>
              <w:t>38,5</w:t>
            </w:r>
          </w:p>
        </w:tc>
        <w:tc>
          <w:tcPr>
            <w:tcW w:w="784"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30,1</w:t>
            </w:r>
          </w:p>
        </w:tc>
        <w:tc>
          <w:tcPr>
            <w:tcW w:w="824"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33</w:t>
            </w:r>
          </w:p>
        </w:tc>
        <w:tc>
          <w:tcPr>
            <w:tcW w:w="784"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34,5</w:t>
            </w:r>
          </w:p>
        </w:tc>
      </w:tr>
      <w:tr w:rsidR="007B6AA6" w:rsidRPr="00BE64A6" w:rsidTr="007B6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rsidR="007B6AA6" w:rsidRPr="007B6AA6" w:rsidRDefault="007B6AA6" w:rsidP="007B6AA6">
            <w:pPr>
              <w:rPr>
                <w:rFonts w:ascii="Calibri" w:hAnsi="Calibri"/>
                <w:sz w:val="20"/>
                <w:szCs w:val="18"/>
              </w:rPr>
            </w:pPr>
            <w:r w:rsidRPr="007B6AA6">
              <w:rPr>
                <w:rFonts w:ascii="Calibri" w:hAnsi="Calibri"/>
                <w:sz w:val="20"/>
                <w:szCs w:val="18"/>
              </w:rPr>
              <w:t>Темп роста среднемесячной номинальной заработной платы к уровню прошлого года</w:t>
            </w:r>
          </w:p>
        </w:tc>
        <w:tc>
          <w:tcPr>
            <w:tcW w:w="1572"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процент</w:t>
            </w:r>
          </w:p>
        </w:tc>
        <w:tc>
          <w:tcPr>
            <w:tcW w:w="1360"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106,4</w:t>
            </w:r>
          </w:p>
        </w:tc>
        <w:tc>
          <w:tcPr>
            <w:tcW w:w="1307"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112,4</w:t>
            </w:r>
          </w:p>
        </w:tc>
        <w:tc>
          <w:tcPr>
            <w:tcW w:w="78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112,5</w:t>
            </w:r>
          </w:p>
        </w:tc>
        <w:tc>
          <w:tcPr>
            <w:tcW w:w="82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112,7</w:t>
            </w:r>
          </w:p>
        </w:tc>
        <w:tc>
          <w:tcPr>
            <w:tcW w:w="78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113,3</w:t>
            </w:r>
          </w:p>
        </w:tc>
      </w:tr>
    </w:tbl>
    <w:p w:rsidR="001D7898" w:rsidRDefault="00C5206A" w:rsidP="001D7898">
      <w:pPr>
        <w:spacing w:after="0" w:line="240" w:lineRule="auto"/>
        <w:ind w:left="360"/>
        <w:jc w:val="center"/>
        <w:rPr>
          <w:sz w:val="48"/>
        </w:rPr>
      </w:pPr>
      <w:bookmarkStart w:id="30" w:name="виды_расходов"/>
      <w:r>
        <w:rPr>
          <w:sz w:val="48"/>
        </w:rPr>
        <w:lastRenderedPageBreak/>
        <w:t>Структура р</w:t>
      </w:r>
      <w:r w:rsidR="001D7898" w:rsidRPr="00DB1F56">
        <w:rPr>
          <w:sz w:val="48"/>
        </w:rPr>
        <w:t>асход</w:t>
      </w:r>
      <w:r>
        <w:rPr>
          <w:sz w:val="48"/>
        </w:rPr>
        <w:t>ов</w:t>
      </w:r>
      <w:r w:rsidR="001D7898" w:rsidRPr="00DB1F56">
        <w:rPr>
          <w:sz w:val="48"/>
        </w:rPr>
        <w:t xml:space="preserve"> республиканского бюджета</w:t>
      </w:r>
      <w:r w:rsidR="001D7898">
        <w:rPr>
          <w:sz w:val="48"/>
        </w:rPr>
        <w:t xml:space="preserve"> по</w:t>
      </w:r>
      <w:r>
        <w:rPr>
          <w:sz w:val="48"/>
        </w:rPr>
        <w:t xml:space="preserve"> видам расходов</w:t>
      </w:r>
    </w:p>
    <w:bookmarkEnd w:id="30"/>
    <w:p w:rsidR="001D7898" w:rsidRDefault="001D7898" w:rsidP="001D7898">
      <w:pPr>
        <w:spacing w:after="0" w:line="240" w:lineRule="auto"/>
        <w:ind w:left="-3"/>
        <w:contextualSpacing/>
        <w:jc w:val="center"/>
        <w:rPr>
          <w:i/>
          <w:noProof/>
          <w:sz w:val="28"/>
          <w:szCs w:val="24"/>
        </w:rPr>
      </w:pPr>
      <w:r w:rsidRPr="00161E2C">
        <w:rPr>
          <w:i/>
          <w:noProof/>
          <w:sz w:val="28"/>
        </w:rPr>
        <w:t>(млн. рублей</w:t>
      </w:r>
      <w:r w:rsidRPr="00161E2C">
        <w:rPr>
          <w:i/>
          <w:noProof/>
          <w:sz w:val="28"/>
          <w:szCs w:val="24"/>
        </w:rPr>
        <w:t>)</w:t>
      </w:r>
    </w:p>
    <w:p w:rsidR="00EE75F2" w:rsidRDefault="00EE75F2" w:rsidP="001D7898">
      <w:pPr>
        <w:spacing w:after="0" w:line="240" w:lineRule="auto"/>
        <w:ind w:left="-3"/>
        <w:contextualSpacing/>
        <w:jc w:val="center"/>
        <w:rPr>
          <w:i/>
          <w:noProof/>
          <w:sz w:val="28"/>
          <w:szCs w:val="24"/>
        </w:rPr>
      </w:pPr>
    </w:p>
    <w:p w:rsidR="00EE75F2" w:rsidRPr="00161E2C" w:rsidRDefault="00EE75F2" w:rsidP="001D7898">
      <w:pPr>
        <w:spacing w:after="0" w:line="240" w:lineRule="auto"/>
        <w:ind w:left="-3"/>
        <w:contextualSpacing/>
        <w:jc w:val="center"/>
        <w:rPr>
          <w:i/>
          <w:noProof/>
          <w:sz w:val="28"/>
        </w:rPr>
      </w:pPr>
      <w:r>
        <w:rPr>
          <w:noProof/>
          <w:sz w:val="24"/>
          <w:szCs w:val="24"/>
          <w:lang w:eastAsia="ru-RU"/>
        </w:rPr>
        <w:drawing>
          <wp:inline distT="0" distB="0" distL="0" distR="0">
            <wp:extent cx="5829300" cy="41814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1D7898" w:rsidRDefault="001D7898" w:rsidP="001D7898">
      <w:pPr>
        <w:spacing w:after="0" w:line="240" w:lineRule="auto"/>
        <w:ind w:left="360"/>
        <w:jc w:val="center"/>
        <w:rPr>
          <w:sz w:val="24"/>
          <w:szCs w:val="24"/>
        </w:rPr>
      </w:pPr>
    </w:p>
    <w:p w:rsidR="00EE75F2" w:rsidRPr="00EE75F2" w:rsidRDefault="00EE75F2" w:rsidP="00104112">
      <w:pPr>
        <w:spacing w:after="0" w:line="240" w:lineRule="auto"/>
        <w:ind w:left="360"/>
        <w:jc w:val="both"/>
        <w:rPr>
          <w:sz w:val="40"/>
          <w:szCs w:val="24"/>
        </w:rPr>
      </w:pPr>
      <w:r w:rsidRPr="00EE75F2">
        <w:rPr>
          <w:sz w:val="40"/>
          <w:szCs w:val="24"/>
        </w:rPr>
        <w:t>Виды расходов</w:t>
      </w:r>
      <w:r w:rsidR="0014375D">
        <w:rPr>
          <w:sz w:val="40"/>
          <w:szCs w:val="24"/>
        </w:rPr>
        <w:t xml:space="preserve"> </w:t>
      </w:r>
      <w:r w:rsidR="00FD36A4" w:rsidRPr="00FD36A4">
        <w:rPr>
          <w:sz w:val="28"/>
          <w:szCs w:val="24"/>
        </w:rPr>
        <w:t xml:space="preserve">являются последним </w:t>
      </w:r>
      <w:r w:rsidR="00A2318F">
        <w:rPr>
          <w:sz w:val="28"/>
          <w:szCs w:val="24"/>
        </w:rPr>
        <w:t xml:space="preserve">детализирующим </w:t>
      </w:r>
      <w:r w:rsidR="00FD36A4" w:rsidRPr="00FD36A4">
        <w:rPr>
          <w:sz w:val="28"/>
          <w:szCs w:val="24"/>
        </w:rPr>
        <w:t>элементом кода бю</w:t>
      </w:r>
      <w:r w:rsidR="00A2318F">
        <w:rPr>
          <w:sz w:val="28"/>
          <w:szCs w:val="24"/>
        </w:rPr>
        <w:t>джетной классификации расходов</w:t>
      </w:r>
      <w:r w:rsidR="009A2587">
        <w:rPr>
          <w:sz w:val="28"/>
          <w:szCs w:val="24"/>
        </w:rPr>
        <w:t xml:space="preserve"> и имеют следующие коды</w:t>
      </w:r>
      <w:r w:rsidRPr="00FD36A4">
        <w:rPr>
          <w:sz w:val="28"/>
          <w:szCs w:val="24"/>
        </w:rPr>
        <w:t>:</w:t>
      </w:r>
    </w:p>
    <w:p w:rsidR="00EE75F2" w:rsidRDefault="00EE75F2" w:rsidP="0014375D">
      <w:pPr>
        <w:spacing w:after="0" w:line="240" w:lineRule="auto"/>
        <w:ind w:left="360"/>
        <w:jc w:val="both"/>
        <w:rPr>
          <w:sz w:val="24"/>
          <w:szCs w:val="24"/>
        </w:rPr>
      </w:pPr>
      <w:r w:rsidRPr="00EE75F2">
        <w:rPr>
          <w:b/>
          <w:color w:val="00B0F0"/>
          <w:sz w:val="36"/>
          <w:szCs w:val="24"/>
        </w:rPr>
        <w:t>100</w:t>
      </w:r>
      <w:r w:rsidR="0014375D">
        <w:rPr>
          <w:sz w:val="24"/>
          <w:szCs w:val="24"/>
        </w:rPr>
        <w:t xml:space="preserve"> </w:t>
      </w:r>
      <w:r>
        <w:rPr>
          <w:sz w:val="24"/>
          <w:szCs w:val="24"/>
        </w:rPr>
        <w:t xml:space="preserve">– </w:t>
      </w:r>
      <w:r w:rsidRPr="00EE75F2">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EE75F2" w:rsidRDefault="00EE75F2" w:rsidP="0014375D">
      <w:pPr>
        <w:spacing w:after="0" w:line="240" w:lineRule="auto"/>
        <w:ind w:left="360"/>
        <w:jc w:val="both"/>
        <w:rPr>
          <w:sz w:val="24"/>
          <w:szCs w:val="24"/>
        </w:rPr>
      </w:pPr>
      <w:r w:rsidRPr="00EE75F2">
        <w:rPr>
          <w:b/>
          <w:color w:val="DF8603"/>
          <w:sz w:val="36"/>
          <w:szCs w:val="24"/>
        </w:rPr>
        <w:t>200</w:t>
      </w:r>
      <w:r w:rsidR="0014375D">
        <w:rPr>
          <w:b/>
          <w:color w:val="DF8603"/>
          <w:sz w:val="36"/>
          <w:szCs w:val="24"/>
        </w:rPr>
        <w:t xml:space="preserve"> </w:t>
      </w:r>
      <w:r w:rsidR="0014375D">
        <w:rPr>
          <w:sz w:val="24"/>
          <w:szCs w:val="24"/>
        </w:rPr>
        <w:t xml:space="preserve">– </w:t>
      </w:r>
      <w:r w:rsidRPr="00EE75F2">
        <w:rPr>
          <w:sz w:val="24"/>
          <w:szCs w:val="24"/>
        </w:rPr>
        <w:t>Закупка товаров, работ и услуг для обеспечения государственных (муниципальных) нужд</w:t>
      </w:r>
    </w:p>
    <w:p w:rsidR="00EE75F2" w:rsidRDefault="00EE75F2" w:rsidP="0014375D">
      <w:pPr>
        <w:spacing w:after="0" w:line="240" w:lineRule="auto"/>
        <w:ind w:left="360"/>
        <w:jc w:val="both"/>
        <w:rPr>
          <w:sz w:val="24"/>
          <w:szCs w:val="24"/>
        </w:rPr>
      </w:pPr>
      <w:r w:rsidRPr="00EE75F2">
        <w:rPr>
          <w:b/>
          <w:color w:val="808080" w:themeColor="background1" w:themeShade="80"/>
          <w:sz w:val="36"/>
          <w:szCs w:val="24"/>
        </w:rPr>
        <w:t>300</w:t>
      </w:r>
      <w:r w:rsidR="0014375D">
        <w:rPr>
          <w:b/>
          <w:color w:val="808080" w:themeColor="background1" w:themeShade="80"/>
          <w:sz w:val="36"/>
          <w:szCs w:val="24"/>
        </w:rPr>
        <w:t xml:space="preserve"> </w:t>
      </w:r>
      <w:r>
        <w:rPr>
          <w:sz w:val="24"/>
          <w:szCs w:val="24"/>
        </w:rPr>
        <w:t xml:space="preserve">– </w:t>
      </w:r>
      <w:r w:rsidRPr="00EE75F2">
        <w:rPr>
          <w:sz w:val="24"/>
          <w:szCs w:val="24"/>
        </w:rPr>
        <w:t>Социальное обеспечение и иные выплаты населению</w:t>
      </w:r>
      <w:r w:rsidR="0014375D">
        <w:rPr>
          <w:sz w:val="24"/>
          <w:szCs w:val="24"/>
        </w:rPr>
        <w:t xml:space="preserve"> </w:t>
      </w:r>
    </w:p>
    <w:p w:rsidR="00EE75F2" w:rsidRDefault="00EE75F2" w:rsidP="0014375D">
      <w:pPr>
        <w:spacing w:after="0" w:line="240" w:lineRule="auto"/>
        <w:ind w:left="360"/>
        <w:jc w:val="both"/>
        <w:rPr>
          <w:sz w:val="24"/>
          <w:szCs w:val="24"/>
        </w:rPr>
      </w:pPr>
      <w:r w:rsidRPr="00EE75F2">
        <w:rPr>
          <w:b/>
          <w:color w:val="FFC000"/>
          <w:sz w:val="36"/>
          <w:szCs w:val="24"/>
        </w:rPr>
        <w:t>400</w:t>
      </w:r>
      <w:r>
        <w:rPr>
          <w:sz w:val="24"/>
          <w:szCs w:val="24"/>
        </w:rPr>
        <w:t xml:space="preserve"> – </w:t>
      </w:r>
      <w:r w:rsidRPr="00EE75F2">
        <w:rPr>
          <w:sz w:val="24"/>
          <w:szCs w:val="24"/>
        </w:rPr>
        <w:t>Капитальные вложения в объекты государственной (муниципальной) собственности</w:t>
      </w:r>
    </w:p>
    <w:p w:rsidR="00EE75F2" w:rsidRDefault="00EE75F2" w:rsidP="0014375D">
      <w:pPr>
        <w:spacing w:after="0" w:line="240" w:lineRule="auto"/>
        <w:ind w:left="360"/>
        <w:jc w:val="both"/>
        <w:rPr>
          <w:sz w:val="24"/>
          <w:szCs w:val="24"/>
        </w:rPr>
      </w:pPr>
      <w:r w:rsidRPr="00EE75F2">
        <w:rPr>
          <w:b/>
          <w:color w:val="0070C0"/>
          <w:sz w:val="36"/>
          <w:szCs w:val="24"/>
        </w:rPr>
        <w:t>500</w:t>
      </w:r>
      <w:r w:rsidR="0014375D">
        <w:rPr>
          <w:b/>
          <w:color w:val="0070C0"/>
          <w:sz w:val="36"/>
          <w:szCs w:val="24"/>
        </w:rPr>
        <w:t xml:space="preserve"> </w:t>
      </w:r>
      <w:r w:rsidR="0014375D">
        <w:rPr>
          <w:sz w:val="24"/>
          <w:szCs w:val="24"/>
        </w:rPr>
        <w:t xml:space="preserve">– </w:t>
      </w:r>
      <w:r w:rsidRPr="00EE75F2">
        <w:rPr>
          <w:sz w:val="24"/>
          <w:szCs w:val="24"/>
        </w:rPr>
        <w:t>Межбюджетные трансферты</w:t>
      </w:r>
    </w:p>
    <w:p w:rsidR="00EE75F2" w:rsidRDefault="00EE75F2" w:rsidP="0014375D">
      <w:pPr>
        <w:spacing w:after="0" w:line="240" w:lineRule="auto"/>
        <w:ind w:left="360"/>
        <w:jc w:val="both"/>
        <w:rPr>
          <w:sz w:val="24"/>
          <w:szCs w:val="24"/>
        </w:rPr>
      </w:pPr>
      <w:r w:rsidRPr="00EE75F2">
        <w:rPr>
          <w:b/>
          <w:color w:val="538135" w:themeColor="accent6" w:themeShade="BF"/>
          <w:sz w:val="36"/>
          <w:szCs w:val="24"/>
        </w:rPr>
        <w:t>600</w:t>
      </w:r>
      <w:r>
        <w:rPr>
          <w:sz w:val="24"/>
          <w:szCs w:val="24"/>
        </w:rPr>
        <w:t xml:space="preserve"> – </w:t>
      </w:r>
      <w:r w:rsidRPr="00EE75F2">
        <w:rPr>
          <w:sz w:val="24"/>
          <w:szCs w:val="24"/>
        </w:rPr>
        <w:t>Предоставление субсидий бюджетным, автономным учреждениям и иным некоммерческим организациям</w:t>
      </w:r>
    </w:p>
    <w:p w:rsidR="00EE75F2" w:rsidRDefault="00EE75F2" w:rsidP="0014375D">
      <w:pPr>
        <w:spacing w:after="0" w:line="240" w:lineRule="auto"/>
        <w:ind w:left="360"/>
        <w:jc w:val="both"/>
        <w:rPr>
          <w:sz w:val="24"/>
          <w:szCs w:val="24"/>
        </w:rPr>
      </w:pPr>
      <w:r w:rsidRPr="00EE75F2">
        <w:rPr>
          <w:b/>
          <w:color w:val="2F5496" w:themeColor="accent5" w:themeShade="BF"/>
          <w:sz w:val="36"/>
          <w:szCs w:val="24"/>
        </w:rPr>
        <w:t>700</w:t>
      </w:r>
      <w:r w:rsidR="0014375D">
        <w:rPr>
          <w:b/>
          <w:color w:val="2F5496" w:themeColor="accent5" w:themeShade="BF"/>
          <w:sz w:val="36"/>
          <w:szCs w:val="24"/>
        </w:rPr>
        <w:t xml:space="preserve"> </w:t>
      </w:r>
      <w:r>
        <w:rPr>
          <w:sz w:val="24"/>
          <w:szCs w:val="24"/>
        </w:rPr>
        <w:t>–</w:t>
      </w:r>
      <w:r w:rsidR="0014375D">
        <w:rPr>
          <w:sz w:val="24"/>
          <w:szCs w:val="24"/>
        </w:rPr>
        <w:t xml:space="preserve"> </w:t>
      </w:r>
      <w:r w:rsidRPr="00EE75F2">
        <w:rPr>
          <w:sz w:val="24"/>
          <w:szCs w:val="24"/>
        </w:rPr>
        <w:t>Обслуживание государственного (муниципального) долга</w:t>
      </w:r>
    </w:p>
    <w:p w:rsidR="001D7898" w:rsidRDefault="00EE75F2" w:rsidP="0014375D">
      <w:pPr>
        <w:spacing w:after="0" w:line="240" w:lineRule="auto"/>
        <w:ind w:left="360"/>
        <w:jc w:val="both"/>
        <w:rPr>
          <w:sz w:val="48"/>
        </w:rPr>
      </w:pPr>
      <w:r w:rsidRPr="00EE75F2">
        <w:rPr>
          <w:b/>
          <w:color w:val="C00000"/>
          <w:sz w:val="36"/>
          <w:szCs w:val="24"/>
        </w:rPr>
        <w:t>800</w:t>
      </w:r>
      <w:r>
        <w:rPr>
          <w:sz w:val="24"/>
          <w:szCs w:val="24"/>
        </w:rPr>
        <w:t xml:space="preserve"> – </w:t>
      </w:r>
      <w:r w:rsidRPr="00EE75F2">
        <w:rPr>
          <w:sz w:val="24"/>
          <w:szCs w:val="24"/>
        </w:rPr>
        <w:t>Иные бюджетные ассигнования</w:t>
      </w:r>
      <w:r w:rsidR="001D7898">
        <w:rPr>
          <w:sz w:val="24"/>
          <w:szCs w:val="24"/>
        </w:rPr>
        <w:br w:type="page"/>
      </w:r>
    </w:p>
    <w:p w:rsidR="00BB6E61" w:rsidRDefault="00BB6E61" w:rsidP="00BB6E61">
      <w:pPr>
        <w:spacing w:after="0" w:line="240" w:lineRule="auto"/>
        <w:contextualSpacing/>
        <w:rPr>
          <w:sz w:val="24"/>
          <w:szCs w:val="24"/>
        </w:rPr>
      </w:pPr>
    </w:p>
    <w:p w:rsidR="00BB6E61" w:rsidRPr="00676F87" w:rsidRDefault="00BB6E61" w:rsidP="00BB6E61">
      <w:pPr>
        <w:spacing w:after="0" w:line="240" w:lineRule="auto"/>
        <w:contextualSpacing/>
        <w:rPr>
          <w:sz w:val="24"/>
          <w:szCs w:val="24"/>
        </w:rPr>
      </w:pPr>
    </w:p>
    <w:p w:rsidR="00BB6E61" w:rsidRDefault="00BB6E61" w:rsidP="00BB6E61">
      <w:pPr>
        <w:spacing w:after="0" w:line="240" w:lineRule="auto"/>
        <w:contextualSpacing/>
        <w:rPr>
          <w:sz w:val="24"/>
          <w:szCs w:val="24"/>
        </w:rPr>
      </w:pPr>
    </w:p>
    <w:p w:rsidR="00BB6E61" w:rsidRPr="00676F87" w:rsidRDefault="00BB6E61" w:rsidP="00BB6E61">
      <w:pPr>
        <w:spacing w:after="0" w:line="240" w:lineRule="auto"/>
        <w:contextualSpacing/>
        <w:rPr>
          <w:sz w:val="24"/>
          <w:szCs w:val="24"/>
        </w:rPr>
      </w:pPr>
    </w:p>
    <w:p w:rsidR="00BB6E61" w:rsidRPr="00676F87" w:rsidRDefault="00BB6E61" w:rsidP="00BB6E61">
      <w:pPr>
        <w:pStyle w:val="a5"/>
        <w:ind w:left="0"/>
        <w:jc w:val="center"/>
        <w:rPr>
          <w:sz w:val="24"/>
          <w:szCs w:val="24"/>
        </w:rPr>
      </w:pPr>
    </w:p>
    <w:p w:rsidR="00BB6E61" w:rsidRPr="00676F87" w:rsidRDefault="00BB6E61" w:rsidP="00BB6E61">
      <w:pPr>
        <w:spacing w:after="0" w:line="240" w:lineRule="auto"/>
        <w:contextualSpacing/>
        <w:rPr>
          <w:sz w:val="24"/>
          <w:szCs w:val="24"/>
        </w:rPr>
      </w:pPr>
    </w:p>
    <w:p w:rsidR="0080273A" w:rsidRDefault="0080273A" w:rsidP="0080273A">
      <w:pPr>
        <w:pStyle w:val="a5"/>
        <w:spacing w:after="0" w:line="240" w:lineRule="auto"/>
        <w:ind w:left="0"/>
        <w:rPr>
          <w:color w:val="C00000"/>
          <w:sz w:val="96"/>
        </w:rPr>
      </w:pPr>
    </w:p>
    <w:p w:rsidR="0080273A" w:rsidRDefault="0080273A" w:rsidP="0080273A">
      <w:pPr>
        <w:pStyle w:val="a5"/>
        <w:spacing w:after="0" w:line="240" w:lineRule="auto"/>
        <w:ind w:left="0"/>
        <w:rPr>
          <w:color w:val="C00000"/>
          <w:sz w:val="96"/>
        </w:rPr>
      </w:pPr>
    </w:p>
    <w:p w:rsidR="0080273A" w:rsidRPr="000D6D49" w:rsidRDefault="000D6D49" w:rsidP="000D6D49">
      <w:pPr>
        <w:spacing w:after="0" w:line="240" w:lineRule="auto"/>
        <w:jc w:val="center"/>
        <w:rPr>
          <w:color w:val="C00000"/>
          <w:sz w:val="96"/>
        </w:rPr>
      </w:pPr>
      <w:r>
        <w:rPr>
          <w:color w:val="C00000"/>
          <w:sz w:val="96"/>
        </w:rPr>
        <w:t xml:space="preserve">5. </w:t>
      </w:r>
      <w:bookmarkStart w:id="31" w:name="общественность"/>
      <w:r w:rsidR="0080273A" w:rsidRPr="000D6D49">
        <w:rPr>
          <w:color w:val="C00000"/>
          <w:sz w:val="96"/>
        </w:rPr>
        <w:t>Взаимодействие с общественностью</w:t>
      </w:r>
    </w:p>
    <w:bookmarkEnd w:id="31"/>
    <w:p w:rsidR="000751A1" w:rsidRPr="00153D3D" w:rsidRDefault="0080273A" w:rsidP="000751A1">
      <w:pPr>
        <w:jc w:val="center"/>
        <w:rPr>
          <w:color w:val="C00000"/>
          <w:sz w:val="48"/>
        </w:rPr>
      </w:pPr>
      <w:r>
        <w:rPr>
          <w:color w:val="C00000"/>
          <w:sz w:val="96"/>
        </w:rPr>
        <w:br w:type="page"/>
      </w:r>
      <w:r w:rsidR="000751A1" w:rsidRPr="00153D3D">
        <w:rPr>
          <w:color w:val="C00000"/>
          <w:sz w:val="48"/>
        </w:rPr>
        <w:lastRenderedPageBreak/>
        <w:t>Оглавление раздела</w:t>
      </w:r>
    </w:p>
    <w:p w:rsidR="000751A1" w:rsidRDefault="000751A1" w:rsidP="000751A1">
      <w:pPr>
        <w:jc w:val="center"/>
      </w:pPr>
    </w:p>
    <w:p w:rsidR="000751A1" w:rsidRPr="009372CD" w:rsidRDefault="009051F1" w:rsidP="000751A1">
      <w:pPr>
        <w:pStyle w:val="a5"/>
        <w:numPr>
          <w:ilvl w:val="0"/>
          <w:numId w:val="21"/>
        </w:numPr>
        <w:spacing w:after="0" w:line="240" w:lineRule="auto"/>
        <w:rPr>
          <w:sz w:val="24"/>
        </w:rPr>
      </w:pPr>
      <w:hyperlink w:anchor="грантовая" w:history="1">
        <w:r w:rsidR="00D31C44" w:rsidRPr="00D31C44">
          <w:rPr>
            <w:rStyle w:val="a6"/>
            <w:sz w:val="40"/>
          </w:rPr>
          <w:t xml:space="preserve">Грантовая </w:t>
        </w:r>
        <w:r w:rsidR="00D31C44" w:rsidRPr="00D31C44">
          <w:rPr>
            <w:rStyle w:val="a6"/>
            <w:sz w:val="40"/>
            <w:szCs w:val="40"/>
          </w:rPr>
          <w:t>поддержка местных инициатив граждан, проживающих в сельской местности</w:t>
        </w:r>
      </w:hyperlink>
      <w:hyperlink w:anchor="исполнение_расходы_пфо" w:history="1"/>
    </w:p>
    <w:p w:rsidR="000751A1" w:rsidRPr="009372CD" w:rsidRDefault="000751A1" w:rsidP="000751A1">
      <w:pPr>
        <w:spacing w:after="0" w:line="240" w:lineRule="auto"/>
        <w:ind w:left="360"/>
        <w:rPr>
          <w:sz w:val="20"/>
          <w:szCs w:val="20"/>
        </w:rPr>
      </w:pPr>
    </w:p>
    <w:p w:rsidR="000751A1" w:rsidRPr="008C13E1" w:rsidRDefault="009051F1" w:rsidP="000751A1">
      <w:pPr>
        <w:pStyle w:val="a5"/>
        <w:numPr>
          <w:ilvl w:val="0"/>
          <w:numId w:val="21"/>
        </w:numPr>
        <w:spacing w:after="0" w:line="240" w:lineRule="auto"/>
        <w:rPr>
          <w:sz w:val="24"/>
        </w:rPr>
      </w:pPr>
      <w:hyperlink w:anchor="слушания" w:history="1">
        <w:r w:rsidR="00D31C44" w:rsidRPr="00D31C44">
          <w:rPr>
            <w:rStyle w:val="a6"/>
            <w:sz w:val="40"/>
          </w:rPr>
          <w:t>Публичные слушания</w:t>
        </w:r>
      </w:hyperlink>
    </w:p>
    <w:p w:rsidR="000751A1" w:rsidRPr="008C13E1" w:rsidRDefault="000751A1" w:rsidP="000751A1">
      <w:pPr>
        <w:pStyle w:val="a5"/>
        <w:spacing w:after="0" w:line="240" w:lineRule="auto"/>
        <w:rPr>
          <w:sz w:val="20"/>
          <w:szCs w:val="20"/>
        </w:rPr>
      </w:pPr>
    </w:p>
    <w:p w:rsidR="000751A1" w:rsidRPr="00D31C44" w:rsidRDefault="009051F1" w:rsidP="000751A1">
      <w:pPr>
        <w:pStyle w:val="a5"/>
        <w:numPr>
          <w:ilvl w:val="0"/>
          <w:numId w:val="21"/>
        </w:numPr>
        <w:spacing w:after="0" w:line="240" w:lineRule="auto"/>
        <w:rPr>
          <w:sz w:val="40"/>
          <w:szCs w:val="40"/>
        </w:rPr>
      </w:pPr>
      <w:hyperlink w:anchor="конкурс" w:history="1">
        <w:r w:rsidR="00D31C44" w:rsidRPr="00D31C44">
          <w:rPr>
            <w:rStyle w:val="a6"/>
            <w:sz w:val="40"/>
          </w:rPr>
          <w:t xml:space="preserve">Ежегодный </w:t>
        </w:r>
        <w:r w:rsidR="00D31C44" w:rsidRPr="00D31C44">
          <w:rPr>
            <w:rStyle w:val="a6"/>
            <w:sz w:val="40"/>
            <w:szCs w:val="40"/>
          </w:rPr>
          <w:t xml:space="preserve">конкурс по открытым государственным финансовым данным </w:t>
        </w:r>
        <w:r w:rsidR="00D31C44" w:rsidRPr="00D31C44">
          <w:rPr>
            <w:rStyle w:val="a6"/>
            <w:sz w:val="40"/>
            <w:szCs w:val="40"/>
            <w:lang w:val="en-US"/>
          </w:rPr>
          <w:t>BudgetApps</w:t>
        </w:r>
      </w:hyperlink>
      <w:hyperlink w:anchor="группировка_расходов" w:history="1"/>
    </w:p>
    <w:p w:rsidR="000751A1" w:rsidRPr="008C13E1" w:rsidRDefault="000751A1" w:rsidP="000751A1">
      <w:pPr>
        <w:spacing w:after="0" w:line="240" w:lineRule="auto"/>
        <w:contextualSpacing/>
        <w:rPr>
          <w:sz w:val="20"/>
          <w:szCs w:val="20"/>
        </w:rPr>
      </w:pPr>
    </w:p>
    <w:p w:rsidR="000751A1" w:rsidRPr="008C13E1" w:rsidRDefault="009051F1" w:rsidP="000751A1">
      <w:pPr>
        <w:pStyle w:val="a5"/>
        <w:numPr>
          <w:ilvl w:val="0"/>
          <w:numId w:val="21"/>
        </w:numPr>
        <w:spacing w:after="0" w:line="240" w:lineRule="auto"/>
        <w:rPr>
          <w:sz w:val="20"/>
        </w:rPr>
      </w:pPr>
      <w:hyperlink w:anchor="ссылки" w:history="1">
        <w:r w:rsidR="00D31C44" w:rsidRPr="00D31C44">
          <w:rPr>
            <w:rStyle w:val="a6"/>
            <w:sz w:val="40"/>
          </w:rPr>
          <w:t xml:space="preserve">Государственные </w:t>
        </w:r>
        <w:r w:rsidR="00D31C44" w:rsidRPr="00D31C44">
          <w:rPr>
            <w:rStyle w:val="a6"/>
            <w:sz w:val="40"/>
            <w:szCs w:val="40"/>
          </w:rPr>
          <w:t>информационные ресурсы</w:t>
        </w:r>
      </w:hyperlink>
    </w:p>
    <w:p w:rsidR="000751A1" w:rsidRPr="008C13E1" w:rsidRDefault="000751A1" w:rsidP="000751A1">
      <w:pPr>
        <w:spacing w:after="0" w:line="240" w:lineRule="auto"/>
        <w:contextualSpacing/>
        <w:rPr>
          <w:sz w:val="20"/>
          <w:szCs w:val="20"/>
        </w:rPr>
      </w:pPr>
    </w:p>
    <w:p w:rsidR="000751A1" w:rsidRPr="008C13E1" w:rsidRDefault="009051F1" w:rsidP="000751A1">
      <w:pPr>
        <w:pStyle w:val="a5"/>
        <w:numPr>
          <w:ilvl w:val="0"/>
          <w:numId w:val="21"/>
        </w:numPr>
        <w:spacing w:after="0" w:line="240" w:lineRule="auto"/>
        <w:rPr>
          <w:sz w:val="20"/>
        </w:rPr>
      </w:pPr>
      <w:hyperlink w:anchor="контакты" w:history="1">
        <w:r w:rsidR="00D31C44" w:rsidRPr="00D31C44">
          <w:rPr>
            <w:rStyle w:val="a6"/>
            <w:sz w:val="40"/>
          </w:rPr>
          <w:t>Контактные данные</w:t>
        </w:r>
      </w:hyperlink>
    </w:p>
    <w:p w:rsidR="000751A1" w:rsidRPr="008C13E1" w:rsidRDefault="000751A1" w:rsidP="000751A1">
      <w:pPr>
        <w:spacing w:after="0" w:line="240" w:lineRule="auto"/>
        <w:contextualSpacing/>
        <w:rPr>
          <w:sz w:val="20"/>
          <w:szCs w:val="20"/>
        </w:rPr>
      </w:pPr>
    </w:p>
    <w:p w:rsidR="000751A1" w:rsidRDefault="000751A1" w:rsidP="000751A1">
      <w:pPr>
        <w:rPr>
          <w:sz w:val="48"/>
        </w:rPr>
      </w:pPr>
      <w:r>
        <w:rPr>
          <w:sz w:val="48"/>
        </w:rPr>
        <w:br w:type="page"/>
      </w:r>
    </w:p>
    <w:p w:rsidR="00854F38" w:rsidRDefault="0080273A" w:rsidP="0080273A">
      <w:pPr>
        <w:pStyle w:val="a5"/>
        <w:numPr>
          <w:ilvl w:val="0"/>
          <w:numId w:val="9"/>
        </w:numPr>
        <w:spacing w:after="0" w:line="240" w:lineRule="auto"/>
        <w:rPr>
          <w:sz w:val="48"/>
        </w:rPr>
      </w:pPr>
      <w:bookmarkStart w:id="32" w:name="грантовая"/>
      <w:r w:rsidRPr="0080273A">
        <w:rPr>
          <w:sz w:val="48"/>
        </w:rPr>
        <w:lastRenderedPageBreak/>
        <w:t>Грантовая поддержка местных инициатив граждан, проживающих в сельской местности</w:t>
      </w:r>
    </w:p>
    <w:bookmarkEnd w:id="32"/>
    <w:p w:rsidR="00E22D82" w:rsidRDefault="00E22D82" w:rsidP="00E22D82">
      <w:pPr>
        <w:pStyle w:val="a5"/>
        <w:spacing w:after="0" w:line="240" w:lineRule="auto"/>
        <w:rPr>
          <w:sz w:val="48"/>
        </w:rPr>
      </w:pPr>
    </w:p>
    <w:p w:rsidR="0080273A" w:rsidRDefault="00E22D82" w:rsidP="00E22D82">
      <w:pPr>
        <w:pStyle w:val="a5"/>
        <w:spacing w:after="0" w:line="240" w:lineRule="auto"/>
        <w:ind w:left="0"/>
        <w:rPr>
          <w:sz w:val="48"/>
        </w:rPr>
      </w:pPr>
      <w:r w:rsidRPr="0080273A">
        <w:rPr>
          <w:noProof/>
          <w:sz w:val="48"/>
          <w:lang w:eastAsia="ru-RU"/>
        </w:rPr>
        <w:drawing>
          <wp:inline distT="0" distB="0" distL="0" distR="0">
            <wp:extent cx="6120765" cy="7353300"/>
            <wp:effectExtent l="0" t="0" r="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rsidR="00E22D82" w:rsidRDefault="00E22D82" w:rsidP="0080273A">
      <w:pPr>
        <w:pStyle w:val="a5"/>
        <w:spacing w:after="0" w:line="240" w:lineRule="auto"/>
        <w:ind w:left="0"/>
        <w:rPr>
          <w:sz w:val="48"/>
        </w:rPr>
      </w:pPr>
    </w:p>
    <w:p w:rsidR="00E22D82" w:rsidRPr="00E22D82" w:rsidRDefault="00E22D82" w:rsidP="00E22D82">
      <w:pPr>
        <w:pStyle w:val="a5"/>
        <w:numPr>
          <w:ilvl w:val="0"/>
          <w:numId w:val="9"/>
        </w:numPr>
        <w:rPr>
          <w:sz w:val="48"/>
        </w:rPr>
      </w:pPr>
      <w:r w:rsidRPr="00E22D82">
        <w:rPr>
          <w:sz w:val="48"/>
        </w:rPr>
        <w:br w:type="page"/>
      </w:r>
      <w:bookmarkStart w:id="33" w:name="слушания"/>
      <w:r w:rsidRPr="00E22D82">
        <w:rPr>
          <w:sz w:val="48"/>
        </w:rPr>
        <w:lastRenderedPageBreak/>
        <w:t>Публичные слушания</w:t>
      </w:r>
      <w:bookmarkEnd w:id="33"/>
    </w:p>
    <w:p w:rsidR="0080273A" w:rsidRDefault="00E22D82" w:rsidP="0080273A">
      <w:pPr>
        <w:pStyle w:val="a5"/>
        <w:spacing w:after="0" w:line="240" w:lineRule="auto"/>
        <w:ind w:left="0"/>
        <w:rPr>
          <w:sz w:val="48"/>
        </w:rPr>
      </w:pPr>
      <w:r w:rsidRPr="00E22D82">
        <w:rPr>
          <w:noProof/>
          <w:sz w:val="48"/>
          <w:lang w:eastAsia="ru-RU"/>
        </w:rPr>
        <w:drawing>
          <wp:inline distT="0" distB="0" distL="0" distR="0">
            <wp:extent cx="5972175" cy="6257925"/>
            <wp:effectExtent l="0" t="0" r="0" b="952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C9269B" w:rsidRDefault="00C9269B">
      <w:pPr>
        <w:rPr>
          <w:sz w:val="48"/>
        </w:rPr>
      </w:pPr>
      <w:r>
        <w:rPr>
          <w:sz w:val="48"/>
        </w:rPr>
        <w:br w:type="page"/>
      </w:r>
    </w:p>
    <w:p w:rsidR="00B045F8" w:rsidRDefault="00EB64DE" w:rsidP="00EB64DE">
      <w:pPr>
        <w:ind w:left="426" w:hanging="426"/>
        <w:rPr>
          <w:sz w:val="48"/>
        </w:rPr>
      </w:pPr>
      <w:r>
        <w:rPr>
          <w:sz w:val="48"/>
        </w:rPr>
        <w:lastRenderedPageBreak/>
        <w:t xml:space="preserve">3. </w:t>
      </w:r>
      <w:bookmarkStart w:id="34" w:name="конкурс"/>
      <w:r w:rsidRPr="00EB64DE">
        <w:rPr>
          <w:sz w:val="48"/>
          <w:szCs w:val="48"/>
        </w:rPr>
        <w:t xml:space="preserve">Ежегодный конкурс по открытым государственным финансовым данным </w:t>
      </w:r>
      <w:r w:rsidRPr="00EB64DE">
        <w:rPr>
          <w:sz w:val="48"/>
          <w:szCs w:val="48"/>
          <w:lang w:val="en-US"/>
        </w:rPr>
        <w:t>BudgetApps</w:t>
      </w:r>
      <w:bookmarkEnd w:id="34"/>
    </w:p>
    <w:p w:rsidR="00B045F8" w:rsidRPr="00D31C44" w:rsidRDefault="00B045F8" w:rsidP="00EB64DE">
      <w:pPr>
        <w:ind w:left="426" w:hanging="426"/>
        <w:rPr>
          <w:sz w:val="20"/>
          <w:szCs w:val="20"/>
        </w:rPr>
      </w:pPr>
    </w:p>
    <w:p w:rsidR="00B045F8" w:rsidRP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C00000"/>
          <w:sz w:val="40"/>
          <w:szCs w:val="24"/>
          <w:lang w:eastAsia="ru-RU"/>
        </w:rPr>
        <w:t xml:space="preserve">«BudgetApps» </w:t>
      </w:r>
      <w:r w:rsidRPr="00B045F8">
        <w:rPr>
          <w:rFonts w:eastAsia="Times New Roman" w:cs="Helvetica"/>
          <w:color w:val="000000"/>
          <w:sz w:val="24"/>
          <w:szCs w:val="24"/>
          <w:lang w:eastAsia="ru-RU"/>
        </w:rPr>
        <w:t>— это конкурс мобильных и веб приложений, инфографики и публикаций, подготовленных на основе открытых финансовых данных Минфина России и подведомственных ему служб, а также открытых финансовых данных регионального и муниципального уровня.</w:t>
      </w:r>
    </w:p>
    <w:p w:rsidR="00B045F8" w:rsidRPr="00B045F8" w:rsidRDefault="00B045F8" w:rsidP="00B045F8">
      <w:pPr>
        <w:shd w:val="clear" w:color="auto" w:fill="FFFFFF"/>
        <w:spacing w:before="360" w:after="0" w:line="240" w:lineRule="auto"/>
        <w:textAlignment w:val="baseline"/>
        <w:rPr>
          <w:rFonts w:eastAsia="Times New Roman" w:cs="Helvetica"/>
          <w:color w:val="C00000"/>
          <w:sz w:val="40"/>
          <w:szCs w:val="24"/>
          <w:lang w:eastAsia="ru-RU"/>
        </w:rPr>
      </w:pPr>
      <w:r w:rsidRPr="00B045F8">
        <w:rPr>
          <w:rFonts w:eastAsia="Times New Roman" w:cs="Helvetica"/>
          <w:color w:val="C00000"/>
          <w:sz w:val="40"/>
          <w:szCs w:val="24"/>
          <w:lang w:eastAsia="ru-RU"/>
        </w:rPr>
        <w:t>Целями конкурса является:</w:t>
      </w:r>
    </w:p>
    <w:p w:rsidR="00B045F8" w:rsidRPr="00B045F8" w:rsidRDefault="00B045F8" w:rsidP="00B045F8">
      <w:pPr>
        <w:numPr>
          <w:ilvl w:val="0"/>
          <w:numId w:val="18"/>
        </w:numPr>
        <w:shd w:val="clear" w:color="auto" w:fill="FFFFFF"/>
        <w:spacing w:after="0" w:line="240" w:lineRule="auto"/>
        <w:ind w:left="0"/>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популяризация открытых финансовых данных;</w:t>
      </w:r>
    </w:p>
    <w:p w:rsidR="00B045F8" w:rsidRPr="00B045F8" w:rsidRDefault="00B045F8" w:rsidP="00B045F8">
      <w:pPr>
        <w:numPr>
          <w:ilvl w:val="0"/>
          <w:numId w:val="18"/>
        </w:numPr>
        <w:shd w:val="clear" w:color="auto" w:fill="FFFFFF"/>
        <w:spacing w:after="0" w:line="240" w:lineRule="auto"/>
        <w:ind w:left="0"/>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вовлечение общества в деятельность по раскрытию и использованию финансовой информации;</w:t>
      </w:r>
    </w:p>
    <w:p w:rsidR="00B045F8" w:rsidRPr="00B045F8" w:rsidRDefault="00B045F8" w:rsidP="00B045F8">
      <w:pPr>
        <w:numPr>
          <w:ilvl w:val="0"/>
          <w:numId w:val="18"/>
        </w:numPr>
        <w:shd w:val="clear" w:color="auto" w:fill="FFFFFF"/>
        <w:spacing w:after="0" w:line="240" w:lineRule="auto"/>
        <w:ind w:left="0"/>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повышение востребованности публикуемых наборов открытых данных.</w:t>
      </w:r>
    </w:p>
    <w:p w:rsidR="00B045F8" w:rsidRP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C00000"/>
          <w:sz w:val="40"/>
          <w:szCs w:val="24"/>
          <w:lang w:eastAsia="ru-RU"/>
        </w:rPr>
        <w:t xml:space="preserve">Для участия в конкурсе приглашаются: </w:t>
      </w:r>
      <w:r w:rsidRPr="00B045F8">
        <w:rPr>
          <w:rFonts w:eastAsia="Times New Roman" w:cs="Helvetica"/>
          <w:color w:val="000000"/>
          <w:sz w:val="24"/>
          <w:szCs w:val="24"/>
          <w:lang w:eastAsia="ru-RU"/>
        </w:rPr>
        <w:t>IT – компании и фрилансеры, разработчики, журналисты, аналитики, научные сотрудники, студенты и просто граждане, имеющие активную жизненную позицию и желание участвовать в жизни страны. Мы считаем, что идеи по работе с открытыми финансовыми данными могут быть использованы для развития рынка мобильных приложений, научных исследований и повышения финансовой грамотности населения.</w:t>
      </w:r>
    </w:p>
    <w:p w:rsid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 xml:space="preserve">В рамках конкурса будут проводиться семинары, лекции и хакатоны, на которых участники смогут обсудить свои идеи и посоветоваться с экспертами в области открытых данных и государственных финансов. </w:t>
      </w:r>
    </w:p>
    <w:p w:rsidR="00B045F8" w:rsidRP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 xml:space="preserve">Вся актуальная информация будет появляться на сайте конкурса </w:t>
      </w:r>
      <w:r w:rsidRPr="00B045F8">
        <w:rPr>
          <w:rFonts w:eastAsia="Times New Roman" w:cs="Helvetica"/>
          <w:color w:val="C00000"/>
          <w:sz w:val="28"/>
          <w:szCs w:val="24"/>
          <w:lang w:eastAsia="ru-RU"/>
        </w:rPr>
        <w:t xml:space="preserve">www.budgetapps.ru. </w:t>
      </w:r>
      <w:r w:rsidRPr="00B045F8">
        <w:rPr>
          <w:rFonts w:eastAsia="Times New Roman" w:cs="Helvetica"/>
          <w:color w:val="000000"/>
          <w:sz w:val="24"/>
          <w:szCs w:val="24"/>
          <w:lang w:eastAsia="ru-RU"/>
        </w:rPr>
        <w:t>Прием заявок на конкурс начнется с 1 мая и продлится до 31 августа. В сентябре жюри конкурса подводит итоги и выб</w:t>
      </w:r>
      <w:r w:rsidR="000250B3">
        <w:rPr>
          <w:rFonts w:eastAsia="Times New Roman" w:cs="Helvetica"/>
          <w:color w:val="000000"/>
          <w:sz w:val="24"/>
          <w:szCs w:val="24"/>
          <w:lang w:eastAsia="ru-RU"/>
        </w:rPr>
        <w:t>и</w:t>
      </w:r>
      <w:r w:rsidRPr="00B045F8">
        <w:rPr>
          <w:rFonts w:eastAsia="Times New Roman" w:cs="Helvetica"/>
          <w:color w:val="000000"/>
          <w:sz w:val="24"/>
          <w:szCs w:val="24"/>
          <w:lang w:eastAsia="ru-RU"/>
        </w:rPr>
        <w:t>рает наиболее интересные, перспективные работы.</w:t>
      </w:r>
    </w:p>
    <w:p w:rsidR="00B045F8" w:rsidRDefault="00B045F8" w:rsidP="00B045F8">
      <w:pPr>
        <w:pStyle w:val="a4"/>
        <w:shd w:val="clear" w:color="auto" w:fill="FFFFFF"/>
        <w:spacing w:before="0" w:beforeAutospacing="0" w:after="0" w:afterAutospacing="0"/>
        <w:textAlignment w:val="baseline"/>
        <w:rPr>
          <w:rFonts w:ascii="Helvetica" w:hAnsi="Helvetica" w:cs="Helvetica"/>
          <w:color w:val="000000"/>
        </w:rPr>
      </w:pPr>
    </w:p>
    <w:p w:rsidR="00EB64DE" w:rsidRDefault="00EB64DE" w:rsidP="00B045F8">
      <w:pPr>
        <w:ind w:left="426" w:hanging="426"/>
        <w:rPr>
          <w:sz w:val="48"/>
        </w:rPr>
      </w:pPr>
      <w:r>
        <w:rPr>
          <w:sz w:val="48"/>
        </w:rPr>
        <w:br w:type="page"/>
      </w:r>
    </w:p>
    <w:p w:rsidR="00E22D82" w:rsidRPr="00EB64DE" w:rsidRDefault="00C9269B" w:rsidP="00EB64DE">
      <w:pPr>
        <w:pStyle w:val="a5"/>
        <w:numPr>
          <w:ilvl w:val="0"/>
          <w:numId w:val="12"/>
        </w:numPr>
        <w:tabs>
          <w:tab w:val="clear" w:pos="720"/>
        </w:tabs>
        <w:spacing w:after="0" w:line="240" w:lineRule="auto"/>
        <w:ind w:left="993" w:hanging="633"/>
        <w:rPr>
          <w:sz w:val="48"/>
        </w:rPr>
      </w:pPr>
      <w:bookmarkStart w:id="35" w:name="ссылки"/>
      <w:r w:rsidRPr="00EB64DE">
        <w:rPr>
          <w:sz w:val="48"/>
        </w:rPr>
        <w:lastRenderedPageBreak/>
        <w:t>Государственные информационные ресурсы</w:t>
      </w:r>
    </w:p>
    <w:bookmarkEnd w:id="35"/>
    <w:p w:rsidR="00C9269B" w:rsidRDefault="00C9269B" w:rsidP="00C9269B">
      <w:pPr>
        <w:pStyle w:val="a5"/>
        <w:spacing w:after="0" w:line="240" w:lineRule="auto"/>
        <w:ind w:left="0"/>
        <w:rPr>
          <w:sz w:val="48"/>
        </w:rPr>
      </w:pPr>
    </w:p>
    <w:tbl>
      <w:tblPr>
        <w:tblStyle w:val="-511"/>
        <w:tblW w:w="9351" w:type="dxa"/>
        <w:tblLayout w:type="fixed"/>
        <w:tblLook w:val="0600" w:firstRow="0" w:lastRow="0" w:firstColumn="0" w:lastColumn="0" w:noHBand="1" w:noVBand="1"/>
      </w:tblPr>
      <w:tblGrid>
        <w:gridCol w:w="4957"/>
        <w:gridCol w:w="4394"/>
      </w:tblGrid>
      <w:tr w:rsidR="00C9269B" w:rsidRPr="00665C46" w:rsidTr="00665C46">
        <w:trPr>
          <w:trHeight w:val="550"/>
        </w:trPr>
        <w:tc>
          <w:tcPr>
            <w:tcW w:w="4957" w:type="dxa"/>
            <w:hideMark/>
          </w:tcPr>
          <w:p w:rsidR="00C9269B" w:rsidRPr="00665C46" w:rsidRDefault="009051F1" w:rsidP="00665C46">
            <w:pPr>
              <w:pStyle w:val="a5"/>
              <w:ind w:left="29"/>
              <w:rPr>
                <w:sz w:val="36"/>
                <w:szCs w:val="28"/>
              </w:rPr>
            </w:pPr>
            <w:hyperlink r:id="rId197" w:history="1">
              <w:r w:rsidR="00C9269B" w:rsidRPr="00665C46">
                <w:rPr>
                  <w:rStyle w:val="a6"/>
                  <w:sz w:val="36"/>
                  <w:szCs w:val="28"/>
                </w:rPr>
                <w:t>http://www.kremlin.ru/</w:t>
              </w:r>
            </w:hyperlink>
          </w:p>
        </w:tc>
        <w:tc>
          <w:tcPr>
            <w:tcW w:w="4394" w:type="dxa"/>
            <w:hideMark/>
          </w:tcPr>
          <w:p w:rsidR="00C9269B" w:rsidRPr="00665C46" w:rsidRDefault="00C9269B" w:rsidP="00C9269B">
            <w:pPr>
              <w:pStyle w:val="a5"/>
              <w:ind w:left="274"/>
              <w:rPr>
                <w:sz w:val="36"/>
                <w:szCs w:val="28"/>
              </w:rPr>
            </w:pPr>
            <w:r w:rsidRPr="00665C46">
              <w:rPr>
                <w:sz w:val="36"/>
                <w:szCs w:val="28"/>
              </w:rPr>
              <w:t>Президент Российской Федерации</w:t>
            </w:r>
          </w:p>
        </w:tc>
      </w:tr>
      <w:tr w:rsidR="00C9269B" w:rsidRPr="00665C46" w:rsidTr="00665C46">
        <w:trPr>
          <w:trHeight w:val="550"/>
        </w:trPr>
        <w:tc>
          <w:tcPr>
            <w:tcW w:w="4957" w:type="dxa"/>
            <w:hideMark/>
          </w:tcPr>
          <w:p w:rsidR="00C9269B" w:rsidRPr="00665C46" w:rsidRDefault="009051F1" w:rsidP="00665C46">
            <w:pPr>
              <w:pStyle w:val="a5"/>
              <w:ind w:left="29"/>
              <w:rPr>
                <w:sz w:val="36"/>
                <w:szCs w:val="28"/>
              </w:rPr>
            </w:pPr>
            <w:hyperlink r:id="rId198" w:history="1">
              <w:r w:rsidR="00C9269B" w:rsidRPr="00665C46">
                <w:rPr>
                  <w:rStyle w:val="a6"/>
                  <w:sz w:val="36"/>
                  <w:szCs w:val="28"/>
                </w:rPr>
                <w:t>http://www.minfin.ru/ru/</w:t>
              </w:r>
            </w:hyperlink>
          </w:p>
        </w:tc>
        <w:tc>
          <w:tcPr>
            <w:tcW w:w="4394" w:type="dxa"/>
            <w:hideMark/>
          </w:tcPr>
          <w:p w:rsidR="00C9269B" w:rsidRPr="00665C46" w:rsidRDefault="00C9269B" w:rsidP="00C9269B">
            <w:pPr>
              <w:pStyle w:val="a5"/>
              <w:ind w:left="274"/>
              <w:rPr>
                <w:sz w:val="36"/>
                <w:szCs w:val="28"/>
              </w:rPr>
            </w:pPr>
            <w:r w:rsidRPr="00665C46">
              <w:rPr>
                <w:sz w:val="36"/>
                <w:szCs w:val="28"/>
              </w:rPr>
              <w:t>Министерство финансов Российской Федерации</w:t>
            </w:r>
          </w:p>
        </w:tc>
      </w:tr>
      <w:tr w:rsidR="00C9269B" w:rsidRPr="00665C46" w:rsidTr="00665C46">
        <w:trPr>
          <w:trHeight w:val="883"/>
        </w:trPr>
        <w:tc>
          <w:tcPr>
            <w:tcW w:w="4957" w:type="dxa"/>
            <w:hideMark/>
          </w:tcPr>
          <w:p w:rsidR="00C9269B" w:rsidRPr="00665C46" w:rsidRDefault="009051F1" w:rsidP="00665C46">
            <w:pPr>
              <w:pStyle w:val="a5"/>
              <w:ind w:left="29"/>
              <w:rPr>
                <w:sz w:val="36"/>
                <w:szCs w:val="28"/>
              </w:rPr>
            </w:pPr>
            <w:hyperlink r:id="rId199" w:history="1">
              <w:r w:rsidR="00C9269B" w:rsidRPr="00665C46">
                <w:rPr>
                  <w:rStyle w:val="a6"/>
                  <w:sz w:val="36"/>
                  <w:szCs w:val="28"/>
                </w:rPr>
                <w:t>http://e-mordovia</w:t>
              </w:r>
            </w:hyperlink>
            <w:hyperlink r:id="rId200" w:history="1">
              <w:r w:rsidR="00C9269B" w:rsidRPr="00665C46">
                <w:rPr>
                  <w:rStyle w:val="a6"/>
                  <w:sz w:val="36"/>
                  <w:szCs w:val="28"/>
                  <w:lang w:val="en-US"/>
                </w:rPr>
                <w:t>.</w:t>
              </w:r>
            </w:hyperlink>
            <w:hyperlink r:id="rId201" w:history="1">
              <w:r w:rsidR="00C9269B" w:rsidRPr="00665C46">
                <w:rPr>
                  <w:rStyle w:val="a6"/>
                  <w:sz w:val="36"/>
                  <w:szCs w:val="28"/>
                </w:rPr>
                <w:t>ru</w:t>
              </w:r>
            </w:hyperlink>
            <w:hyperlink r:id="rId202" w:history="1">
              <w:r w:rsidR="00C9269B" w:rsidRPr="00665C46">
                <w:rPr>
                  <w:rStyle w:val="a6"/>
                  <w:sz w:val="36"/>
                  <w:szCs w:val="28"/>
                </w:rPr>
                <w:t>/</w:t>
              </w:r>
            </w:hyperlink>
          </w:p>
        </w:tc>
        <w:tc>
          <w:tcPr>
            <w:tcW w:w="4394" w:type="dxa"/>
            <w:hideMark/>
          </w:tcPr>
          <w:p w:rsidR="00C9269B" w:rsidRPr="00665C46" w:rsidRDefault="00C9269B" w:rsidP="00C9269B">
            <w:pPr>
              <w:pStyle w:val="a5"/>
              <w:ind w:left="274"/>
              <w:rPr>
                <w:sz w:val="36"/>
                <w:szCs w:val="28"/>
              </w:rPr>
            </w:pPr>
            <w:r w:rsidRPr="00665C46">
              <w:rPr>
                <w:sz w:val="36"/>
                <w:szCs w:val="28"/>
              </w:rPr>
              <w:t>Официальный сайт органов государственной власти Республики Мордовия</w:t>
            </w:r>
          </w:p>
        </w:tc>
      </w:tr>
      <w:tr w:rsidR="00C9269B" w:rsidRPr="00665C46" w:rsidTr="00665C46">
        <w:trPr>
          <w:trHeight w:val="550"/>
        </w:trPr>
        <w:tc>
          <w:tcPr>
            <w:tcW w:w="4957" w:type="dxa"/>
            <w:hideMark/>
          </w:tcPr>
          <w:p w:rsidR="00C9269B" w:rsidRPr="00665C46" w:rsidRDefault="009051F1" w:rsidP="00665C46">
            <w:pPr>
              <w:pStyle w:val="a5"/>
              <w:ind w:left="29"/>
              <w:rPr>
                <w:sz w:val="36"/>
                <w:szCs w:val="28"/>
              </w:rPr>
            </w:pPr>
            <w:hyperlink r:id="rId203" w:history="1">
              <w:r w:rsidR="00C9269B" w:rsidRPr="00665C46">
                <w:rPr>
                  <w:rStyle w:val="a6"/>
                  <w:sz w:val="36"/>
                  <w:szCs w:val="28"/>
                </w:rPr>
                <w:t>http://minfinrm</w:t>
              </w:r>
            </w:hyperlink>
            <w:hyperlink r:id="rId204" w:history="1">
              <w:r w:rsidR="00C9269B" w:rsidRPr="00665C46">
                <w:rPr>
                  <w:rStyle w:val="a6"/>
                  <w:sz w:val="36"/>
                  <w:szCs w:val="28"/>
                  <w:lang w:val="en-US"/>
                </w:rPr>
                <w:t>.</w:t>
              </w:r>
            </w:hyperlink>
            <w:hyperlink r:id="rId205" w:history="1">
              <w:r w:rsidR="00C9269B" w:rsidRPr="00665C46">
                <w:rPr>
                  <w:rStyle w:val="a6"/>
                  <w:sz w:val="36"/>
                  <w:szCs w:val="28"/>
                </w:rPr>
                <w:t>ru/</w:t>
              </w:r>
            </w:hyperlink>
          </w:p>
        </w:tc>
        <w:tc>
          <w:tcPr>
            <w:tcW w:w="4394" w:type="dxa"/>
            <w:hideMark/>
          </w:tcPr>
          <w:p w:rsidR="00C9269B" w:rsidRPr="00665C46" w:rsidRDefault="00C9269B" w:rsidP="00C9269B">
            <w:pPr>
              <w:pStyle w:val="a5"/>
              <w:ind w:left="274"/>
              <w:rPr>
                <w:sz w:val="36"/>
                <w:szCs w:val="28"/>
              </w:rPr>
            </w:pPr>
            <w:r w:rsidRPr="00665C46">
              <w:rPr>
                <w:sz w:val="36"/>
                <w:szCs w:val="28"/>
              </w:rPr>
              <w:t>Министерство финансов Республики Мордовия</w:t>
            </w:r>
          </w:p>
        </w:tc>
      </w:tr>
      <w:tr w:rsidR="00C9269B" w:rsidRPr="00665C46" w:rsidTr="00665C46">
        <w:trPr>
          <w:trHeight w:val="953"/>
        </w:trPr>
        <w:tc>
          <w:tcPr>
            <w:tcW w:w="4957" w:type="dxa"/>
            <w:hideMark/>
          </w:tcPr>
          <w:p w:rsidR="00C9269B" w:rsidRPr="00665C46" w:rsidRDefault="009051F1" w:rsidP="00665C46">
            <w:pPr>
              <w:pStyle w:val="a5"/>
              <w:ind w:left="29"/>
              <w:rPr>
                <w:sz w:val="36"/>
                <w:szCs w:val="28"/>
              </w:rPr>
            </w:pPr>
            <w:hyperlink r:id="rId206" w:history="1">
              <w:r w:rsidR="00C9269B" w:rsidRPr="00665C46">
                <w:rPr>
                  <w:rStyle w:val="a6"/>
                  <w:sz w:val="36"/>
                  <w:szCs w:val="28"/>
                </w:rPr>
                <w:t>http://gosuslugi.e-mordovia</w:t>
              </w:r>
            </w:hyperlink>
            <w:hyperlink r:id="rId207" w:history="1">
              <w:r w:rsidR="00C9269B" w:rsidRPr="00665C46">
                <w:rPr>
                  <w:rStyle w:val="a6"/>
                  <w:sz w:val="36"/>
                  <w:szCs w:val="28"/>
                </w:rPr>
                <w:t>.</w:t>
              </w:r>
            </w:hyperlink>
            <w:hyperlink r:id="rId208" w:history="1">
              <w:r w:rsidR="00C9269B" w:rsidRPr="00665C46">
                <w:rPr>
                  <w:rStyle w:val="a6"/>
                  <w:sz w:val="36"/>
                  <w:szCs w:val="28"/>
                </w:rPr>
                <w:t>ru/web/guest/service</w:t>
              </w:r>
            </w:hyperlink>
          </w:p>
        </w:tc>
        <w:tc>
          <w:tcPr>
            <w:tcW w:w="4394" w:type="dxa"/>
            <w:hideMark/>
          </w:tcPr>
          <w:p w:rsidR="00C9269B" w:rsidRPr="00665C46" w:rsidRDefault="00C9269B" w:rsidP="00C9269B">
            <w:pPr>
              <w:pStyle w:val="a5"/>
              <w:ind w:left="274"/>
              <w:rPr>
                <w:sz w:val="36"/>
                <w:szCs w:val="28"/>
              </w:rPr>
            </w:pPr>
            <w:r w:rsidRPr="00665C46">
              <w:rPr>
                <w:sz w:val="36"/>
                <w:szCs w:val="28"/>
              </w:rPr>
              <w:t>Портал государственных и муниципальных услуг Республики Мордовия</w:t>
            </w:r>
          </w:p>
        </w:tc>
      </w:tr>
      <w:tr w:rsidR="00C9269B" w:rsidRPr="00665C46" w:rsidTr="00665C46">
        <w:trPr>
          <w:trHeight w:val="550"/>
        </w:trPr>
        <w:tc>
          <w:tcPr>
            <w:tcW w:w="4957" w:type="dxa"/>
            <w:hideMark/>
          </w:tcPr>
          <w:p w:rsidR="00C9269B" w:rsidRPr="00665C46" w:rsidRDefault="009051F1" w:rsidP="00665C46">
            <w:pPr>
              <w:pStyle w:val="a5"/>
              <w:ind w:left="29"/>
              <w:rPr>
                <w:sz w:val="36"/>
                <w:szCs w:val="28"/>
              </w:rPr>
            </w:pPr>
            <w:hyperlink r:id="rId209" w:history="1">
              <w:r w:rsidR="00C9269B" w:rsidRPr="00665C46">
                <w:rPr>
                  <w:rStyle w:val="a6"/>
                  <w:sz w:val="36"/>
                  <w:szCs w:val="28"/>
                </w:rPr>
                <w:t>http://www</w:t>
              </w:r>
            </w:hyperlink>
            <w:hyperlink r:id="rId210" w:history="1">
              <w:r w:rsidR="00C9269B" w:rsidRPr="00665C46">
                <w:rPr>
                  <w:rStyle w:val="a6"/>
                  <w:sz w:val="36"/>
                  <w:szCs w:val="28"/>
                </w:rPr>
                <w:t>.</w:t>
              </w:r>
            </w:hyperlink>
            <w:hyperlink r:id="rId211" w:history="1">
              <w:r w:rsidR="00C9269B" w:rsidRPr="00665C46">
                <w:rPr>
                  <w:rStyle w:val="a6"/>
                  <w:sz w:val="36"/>
                  <w:szCs w:val="28"/>
                </w:rPr>
                <w:t>budget.gov</w:t>
              </w:r>
            </w:hyperlink>
            <w:hyperlink r:id="rId212" w:history="1">
              <w:r w:rsidR="00C9269B" w:rsidRPr="00665C46">
                <w:rPr>
                  <w:rStyle w:val="a6"/>
                  <w:sz w:val="36"/>
                  <w:szCs w:val="28"/>
                </w:rPr>
                <w:t>.</w:t>
              </w:r>
            </w:hyperlink>
            <w:hyperlink r:id="rId213" w:history="1">
              <w:r w:rsidR="00C9269B" w:rsidRPr="00665C46">
                <w:rPr>
                  <w:rStyle w:val="a6"/>
                  <w:sz w:val="36"/>
                  <w:szCs w:val="28"/>
                </w:rPr>
                <w:t>ru/</w:t>
              </w:r>
            </w:hyperlink>
          </w:p>
        </w:tc>
        <w:tc>
          <w:tcPr>
            <w:tcW w:w="4394" w:type="dxa"/>
            <w:hideMark/>
          </w:tcPr>
          <w:p w:rsidR="00C9269B" w:rsidRPr="00665C46" w:rsidRDefault="00C9269B" w:rsidP="00C9269B">
            <w:pPr>
              <w:pStyle w:val="a5"/>
              <w:ind w:left="274"/>
              <w:rPr>
                <w:sz w:val="36"/>
                <w:szCs w:val="28"/>
              </w:rPr>
            </w:pPr>
            <w:r w:rsidRPr="00665C46">
              <w:rPr>
                <w:sz w:val="36"/>
                <w:szCs w:val="28"/>
              </w:rPr>
              <w:t>Электронный бюджет</w:t>
            </w:r>
          </w:p>
        </w:tc>
      </w:tr>
      <w:tr w:rsidR="00C9269B" w:rsidRPr="00665C46" w:rsidTr="00665C46">
        <w:trPr>
          <w:trHeight w:val="745"/>
        </w:trPr>
        <w:tc>
          <w:tcPr>
            <w:tcW w:w="4957" w:type="dxa"/>
            <w:hideMark/>
          </w:tcPr>
          <w:p w:rsidR="00C9269B" w:rsidRPr="00665C46" w:rsidRDefault="004B684E" w:rsidP="00665C46">
            <w:pPr>
              <w:pStyle w:val="a5"/>
              <w:ind w:left="29"/>
              <w:rPr>
                <w:sz w:val="36"/>
                <w:szCs w:val="28"/>
              </w:rPr>
            </w:pPr>
            <w:r w:rsidRPr="00665C46">
              <w:rPr>
                <w:rStyle w:val="a6"/>
                <w:sz w:val="36"/>
                <w:szCs w:val="28"/>
              </w:rPr>
              <w:t>http://programs.gov.ru/Portal/</w:t>
            </w:r>
          </w:p>
        </w:tc>
        <w:tc>
          <w:tcPr>
            <w:tcW w:w="4394" w:type="dxa"/>
            <w:hideMark/>
          </w:tcPr>
          <w:p w:rsidR="00C9269B" w:rsidRPr="00665C46" w:rsidRDefault="00C9269B" w:rsidP="00C9269B">
            <w:pPr>
              <w:pStyle w:val="a5"/>
              <w:ind w:left="274"/>
              <w:rPr>
                <w:sz w:val="36"/>
                <w:szCs w:val="28"/>
              </w:rPr>
            </w:pPr>
            <w:r w:rsidRPr="00665C46">
              <w:rPr>
                <w:sz w:val="36"/>
                <w:szCs w:val="28"/>
              </w:rPr>
              <w:t>Портал государственных программ Российской Федерации</w:t>
            </w:r>
          </w:p>
        </w:tc>
      </w:tr>
      <w:tr w:rsidR="00C9269B" w:rsidRPr="00665C46" w:rsidTr="00665C46">
        <w:trPr>
          <w:trHeight w:val="550"/>
        </w:trPr>
        <w:tc>
          <w:tcPr>
            <w:tcW w:w="4957" w:type="dxa"/>
            <w:hideMark/>
          </w:tcPr>
          <w:p w:rsidR="00C9269B" w:rsidRPr="00665C46" w:rsidRDefault="009051F1" w:rsidP="00665C46">
            <w:pPr>
              <w:pStyle w:val="a5"/>
              <w:ind w:left="29"/>
              <w:rPr>
                <w:sz w:val="36"/>
                <w:szCs w:val="28"/>
              </w:rPr>
            </w:pPr>
            <w:hyperlink r:id="rId214" w:history="1">
              <w:r w:rsidR="00C9269B" w:rsidRPr="00665C46">
                <w:rPr>
                  <w:rStyle w:val="a6"/>
                  <w:sz w:val="36"/>
                  <w:szCs w:val="28"/>
                </w:rPr>
                <w:t>http://budcodex.ru/</w:t>
              </w:r>
            </w:hyperlink>
          </w:p>
        </w:tc>
        <w:tc>
          <w:tcPr>
            <w:tcW w:w="4394" w:type="dxa"/>
            <w:hideMark/>
          </w:tcPr>
          <w:p w:rsidR="00C9269B" w:rsidRPr="00665C46" w:rsidRDefault="00C9269B" w:rsidP="00C9269B">
            <w:pPr>
              <w:pStyle w:val="a5"/>
              <w:ind w:left="274"/>
              <w:rPr>
                <w:sz w:val="36"/>
                <w:szCs w:val="28"/>
              </w:rPr>
            </w:pPr>
            <w:r w:rsidRPr="00665C46">
              <w:rPr>
                <w:sz w:val="36"/>
                <w:szCs w:val="28"/>
              </w:rPr>
              <w:t>Бюджетный кодекс</w:t>
            </w:r>
            <w:r w:rsidR="009D2030" w:rsidRPr="00665C46">
              <w:rPr>
                <w:sz w:val="36"/>
                <w:szCs w:val="28"/>
              </w:rPr>
              <w:t xml:space="preserve"> Российской Федерации</w:t>
            </w:r>
          </w:p>
        </w:tc>
      </w:tr>
      <w:tr w:rsidR="00C9269B" w:rsidRPr="00665C46" w:rsidTr="00665C46">
        <w:trPr>
          <w:trHeight w:val="550"/>
        </w:trPr>
        <w:tc>
          <w:tcPr>
            <w:tcW w:w="4957" w:type="dxa"/>
            <w:hideMark/>
          </w:tcPr>
          <w:p w:rsidR="00C9269B" w:rsidRPr="00665C46" w:rsidRDefault="009051F1" w:rsidP="00665C46">
            <w:pPr>
              <w:pStyle w:val="a5"/>
              <w:ind w:left="29"/>
              <w:rPr>
                <w:sz w:val="36"/>
                <w:szCs w:val="28"/>
              </w:rPr>
            </w:pPr>
            <w:hyperlink r:id="rId215" w:history="1">
              <w:r w:rsidR="00C9269B" w:rsidRPr="00665C46">
                <w:rPr>
                  <w:rStyle w:val="a6"/>
                  <w:sz w:val="36"/>
                  <w:szCs w:val="28"/>
                </w:rPr>
                <w:t>http://ifin</w:t>
              </w:r>
            </w:hyperlink>
            <w:hyperlink r:id="rId216" w:history="1">
              <w:r w:rsidR="00C9269B" w:rsidRPr="00665C46">
                <w:rPr>
                  <w:rStyle w:val="a6"/>
                  <w:sz w:val="36"/>
                  <w:szCs w:val="28"/>
                  <w:lang w:val="en-US"/>
                </w:rPr>
                <w:t>mon</w:t>
              </w:r>
            </w:hyperlink>
            <w:hyperlink r:id="rId217" w:history="1">
              <w:r w:rsidR="00C9269B" w:rsidRPr="00665C46">
                <w:rPr>
                  <w:rStyle w:val="a6"/>
                  <w:sz w:val="36"/>
                  <w:szCs w:val="28"/>
                </w:rPr>
                <w:t>.</w:t>
              </w:r>
            </w:hyperlink>
            <w:hyperlink r:id="rId218" w:history="1">
              <w:r w:rsidR="00C9269B" w:rsidRPr="00665C46">
                <w:rPr>
                  <w:rStyle w:val="a6"/>
                  <w:sz w:val="36"/>
                  <w:szCs w:val="28"/>
                </w:rPr>
                <w:t>ru</w:t>
              </w:r>
            </w:hyperlink>
            <w:hyperlink r:id="rId219" w:history="1">
              <w:r w:rsidR="00C9269B" w:rsidRPr="00665C46">
                <w:rPr>
                  <w:rStyle w:val="a6"/>
                  <w:sz w:val="36"/>
                  <w:szCs w:val="28"/>
                </w:rPr>
                <w:t>/</w:t>
              </w:r>
            </w:hyperlink>
          </w:p>
        </w:tc>
        <w:tc>
          <w:tcPr>
            <w:tcW w:w="4394" w:type="dxa"/>
            <w:hideMark/>
          </w:tcPr>
          <w:p w:rsidR="00C9269B" w:rsidRPr="00665C46" w:rsidRDefault="00C9269B" w:rsidP="00C9269B">
            <w:pPr>
              <w:pStyle w:val="a5"/>
              <w:ind w:left="274"/>
              <w:rPr>
                <w:sz w:val="36"/>
                <w:szCs w:val="28"/>
              </w:rPr>
            </w:pPr>
            <w:r w:rsidRPr="00665C46">
              <w:rPr>
                <w:sz w:val="36"/>
                <w:szCs w:val="28"/>
                <w:lang w:val="en-US"/>
              </w:rPr>
              <w:t>i</w:t>
            </w:r>
            <w:r w:rsidRPr="00665C46">
              <w:rPr>
                <w:sz w:val="36"/>
                <w:szCs w:val="28"/>
              </w:rPr>
              <w:t>Мониторинг</w:t>
            </w:r>
          </w:p>
        </w:tc>
      </w:tr>
      <w:tr w:rsidR="00491BCE" w:rsidRPr="00665C46" w:rsidTr="00665C46">
        <w:trPr>
          <w:trHeight w:val="550"/>
        </w:trPr>
        <w:tc>
          <w:tcPr>
            <w:tcW w:w="4957" w:type="dxa"/>
          </w:tcPr>
          <w:p w:rsidR="00491BCE" w:rsidRPr="00665C46" w:rsidRDefault="00491BCE" w:rsidP="00665C46">
            <w:pPr>
              <w:pStyle w:val="a5"/>
              <w:ind w:left="29"/>
              <w:rPr>
                <w:rStyle w:val="a6"/>
                <w:sz w:val="36"/>
                <w:szCs w:val="28"/>
              </w:rPr>
            </w:pPr>
            <w:r w:rsidRPr="00665C46">
              <w:rPr>
                <w:rStyle w:val="a6"/>
                <w:sz w:val="36"/>
                <w:szCs w:val="28"/>
              </w:rPr>
              <w:t>http://www.budgetapps.ru/contest#intro</w:t>
            </w:r>
          </w:p>
        </w:tc>
        <w:tc>
          <w:tcPr>
            <w:tcW w:w="4394" w:type="dxa"/>
          </w:tcPr>
          <w:p w:rsidR="00491BCE" w:rsidRPr="00665C46" w:rsidRDefault="00491BCE" w:rsidP="00C9269B">
            <w:pPr>
              <w:pStyle w:val="a5"/>
              <w:ind w:left="274"/>
              <w:rPr>
                <w:rStyle w:val="a6"/>
                <w:sz w:val="36"/>
              </w:rPr>
            </w:pPr>
            <w:r w:rsidRPr="00665C46">
              <w:rPr>
                <w:sz w:val="36"/>
                <w:szCs w:val="28"/>
              </w:rPr>
              <w:t xml:space="preserve">Сайт ежегодного конкурса по открытым государственным финансовым данным </w:t>
            </w:r>
            <w:r w:rsidRPr="00665C46">
              <w:rPr>
                <w:sz w:val="36"/>
                <w:szCs w:val="28"/>
                <w:lang w:val="en-US"/>
              </w:rPr>
              <w:t>BudgetApps</w:t>
            </w:r>
          </w:p>
        </w:tc>
      </w:tr>
    </w:tbl>
    <w:p w:rsidR="00D43541" w:rsidRDefault="00D43541" w:rsidP="00C9269B">
      <w:pPr>
        <w:pStyle w:val="a5"/>
        <w:spacing w:after="0" w:line="240" w:lineRule="auto"/>
        <w:ind w:left="0"/>
        <w:rPr>
          <w:sz w:val="48"/>
        </w:rPr>
      </w:pPr>
    </w:p>
    <w:p w:rsidR="00D43541" w:rsidRDefault="00D43541">
      <w:pPr>
        <w:rPr>
          <w:sz w:val="48"/>
        </w:rPr>
      </w:pPr>
      <w:r>
        <w:rPr>
          <w:sz w:val="48"/>
        </w:rPr>
        <w:br w:type="page"/>
      </w:r>
    </w:p>
    <w:p w:rsidR="00C9269B" w:rsidRDefault="00D43541" w:rsidP="00EB64DE">
      <w:pPr>
        <w:pStyle w:val="a5"/>
        <w:numPr>
          <w:ilvl w:val="0"/>
          <w:numId w:val="12"/>
        </w:numPr>
        <w:spacing w:after="0" w:line="240" w:lineRule="auto"/>
        <w:rPr>
          <w:sz w:val="48"/>
        </w:rPr>
      </w:pPr>
      <w:bookmarkStart w:id="36" w:name="контакты"/>
      <w:r w:rsidRPr="00D43541">
        <w:rPr>
          <w:sz w:val="48"/>
        </w:rPr>
        <w:lastRenderedPageBreak/>
        <w:t>Контактные данные</w:t>
      </w:r>
    </w:p>
    <w:bookmarkEnd w:id="36"/>
    <w:p w:rsidR="00D43541" w:rsidRDefault="00D43541" w:rsidP="00D43541">
      <w:pPr>
        <w:pStyle w:val="a5"/>
        <w:spacing w:after="0" w:line="240" w:lineRule="auto"/>
        <w:rPr>
          <w:sz w:val="48"/>
        </w:rPr>
      </w:pPr>
    </w:p>
    <w:p w:rsidR="00C80631" w:rsidRPr="00D43541" w:rsidRDefault="007C0C81" w:rsidP="00D43541">
      <w:pPr>
        <w:pStyle w:val="a5"/>
        <w:numPr>
          <w:ilvl w:val="0"/>
          <w:numId w:val="10"/>
        </w:numPr>
        <w:rPr>
          <w:sz w:val="48"/>
        </w:rPr>
      </w:pPr>
      <w:r w:rsidRPr="00D43541">
        <w:rPr>
          <w:sz w:val="48"/>
        </w:rPr>
        <w:t>Телефон: 8 (8342) 29-53-00 (приемная)</w:t>
      </w:r>
    </w:p>
    <w:p w:rsidR="00C80631" w:rsidRPr="00D43541" w:rsidRDefault="007C0C81" w:rsidP="00D43541">
      <w:pPr>
        <w:pStyle w:val="a5"/>
        <w:numPr>
          <w:ilvl w:val="0"/>
          <w:numId w:val="10"/>
        </w:numPr>
        <w:rPr>
          <w:sz w:val="48"/>
        </w:rPr>
      </w:pPr>
      <w:r w:rsidRPr="00D43541">
        <w:rPr>
          <w:sz w:val="48"/>
        </w:rPr>
        <w:t>Факс: 8 (8342) 29-53-85</w:t>
      </w:r>
    </w:p>
    <w:p w:rsidR="00C80631" w:rsidRPr="00D43541" w:rsidRDefault="007C0C81" w:rsidP="00D43541">
      <w:pPr>
        <w:pStyle w:val="a5"/>
        <w:numPr>
          <w:ilvl w:val="0"/>
          <w:numId w:val="10"/>
        </w:numPr>
        <w:rPr>
          <w:sz w:val="48"/>
        </w:rPr>
      </w:pPr>
      <w:r w:rsidRPr="00D43541">
        <w:rPr>
          <w:sz w:val="48"/>
          <w:lang w:val="en-US"/>
        </w:rPr>
        <w:t>E-mail</w:t>
      </w:r>
      <w:r w:rsidRPr="00D43541">
        <w:rPr>
          <w:sz w:val="48"/>
        </w:rPr>
        <w:t xml:space="preserve">: </w:t>
      </w:r>
      <w:hyperlink r:id="rId220" w:history="1">
        <w:r w:rsidRPr="00D43541">
          <w:rPr>
            <w:rStyle w:val="a6"/>
            <w:sz w:val="48"/>
            <w:lang w:val="en-US"/>
          </w:rPr>
          <w:t>minfin@moris.ru</w:t>
        </w:r>
      </w:hyperlink>
    </w:p>
    <w:p w:rsidR="00D43541" w:rsidRPr="00D43541" w:rsidRDefault="007C0C81" w:rsidP="00D43541">
      <w:pPr>
        <w:pStyle w:val="a5"/>
        <w:numPr>
          <w:ilvl w:val="0"/>
          <w:numId w:val="10"/>
        </w:numPr>
        <w:rPr>
          <w:sz w:val="48"/>
        </w:rPr>
      </w:pPr>
      <w:r w:rsidRPr="00D43541">
        <w:rPr>
          <w:sz w:val="48"/>
        </w:rPr>
        <w:t xml:space="preserve">Адрес: 430005, г. Саранск, ул. </w:t>
      </w:r>
      <w:proofErr w:type="gramStart"/>
      <w:r w:rsidRPr="00D43541">
        <w:rPr>
          <w:sz w:val="48"/>
        </w:rPr>
        <w:t>Коммунистическая</w:t>
      </w:r>
      <w:proofErr w:type="gramEnd"/>
      <w:r w:rsidRPr="00D43541">
        <w:rPr>
          <w:sz w:val="48"/>
        </w:rPr>
        <w:t>, д. 33/1</w:t>
      </w:r>
    </w:p>
    <w:sectPr w:rsidR="00D43541" w:rsidRPr="00D43541" w:rsidSect="001D7898">
      <w:type w:val="continuous"/>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0F7" w:rsidRDefault="007120F7" w:rsidP="00E22D82">
      <w:pPr>
        <w:spacing w:after="0" w:line="240" w:lineRule="auto"/>
      </w:pPr>
      <w:r>
        <w:separator/>
      </w:r>
    </w:p>
  </w:endnote>
  <w:endnote w:type="continuationSeparator" w:id="0">
    <w:p w:rsidR="007120F7" w:rsidRDefault="007120F7" w:rsidP="00E22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0F7" w:rsidRDefault="007120F7" w:rsidP="00E22D82">
      <w:pPr>
        <w:spacing w:after="0" w:line="240" w:lineRule="auto"/>
      </w:pPr>
      <w:r>
        <w:separator/>
      </w:r>
    </w:p>
  </w:footnote>
  <w:footnote w:type="continuationSeparator" w:id="0">
    <w:p w:rsidR="007120F7" w:rsidRDefault="007120F7" w:rsidP="00E22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057"/>
    <w:multiLevelType w:val="hybridMultilevel"/>
    <w:tmpl w:val="AB103198"/>
    <w:lvl w:ilvl="0" w:tplc="10CA97D8">
      <w:start w:val="1"/>
      <w:numFmt w:val="decimal"/>
      <w:lvlText w:val="%1."/>
      <w:lvlJc w:val="left"/>
      <w:pPr>
        <w:tabs>
          <w:tab w:val="num" w:pos="720"/>
        </w:tabs>
        <w:ind w:left="720" w:hanging="360"/>
      </w:pPr>
    </w:lvl>
    <w:lvl w:ilvl="1" w:tplc="AC5A7154" w:tentative="1">
      <w:start w:val="1"/>
      <w:numFmt w:val="decimal"/>
      <w:lvlText w:val="%2."/>
      <w:lvlJc w:val="left"/>
      <w:pPr>
        <w:tabs>
          <w:tab w:val="num" w:pos="1440"/>
        </w:tabs>
        <w:ind w:left="1440" w:hanging="360"/>
      </w:pPr>
    </w:lvl>
    <w:lvl w:ilvl="2" w:tplc="2626E140" w:tentative="1">
      <w:start w:val="1"/>
      <w:numFmt w:val="decimal"/>
      <w:lvlText w:val="%3."/>
      <w:lvlJc w:val="left"/>
      <w:pPr>
        <w:tabs>
          <w:tab w:val="num" w:pos="2160"/>
        </w:tabs>
        <w:ind w:left="2160" w:hanging="360"/>
      </w:pPr>
    </w:lvl>
    <w:lvl w:ilvl="3" w:tplc="09E6395A" w:tentative="1">
      <w:start w:val="1"/>
      <w:numFmt w:val="decimal"/>
      <w:lvlText w:val="%4."/>
      <w:lvlJc w:val="left"/>
      <w:pPr>
        <w:tabs>
          <w:tab w:val="num" w:pos="2880"/>
        </w:tabs>
        <w:ind w:left="2880" w:hanging="360"/>
      </w:pPr>
    </w:lvl>
    <w:lvl w:ilvl="4" w:tplc="B83C471A" w:tentative="1">
      <w:start w:val="1"/>
      <w:numFmt w:val="decimal"/>
      <w:lvlText w:val="%5."/>
      <w:lvlJc w:val="left"/>
      <w:pPr>
        <w:tabs>
          <w:tab w:val="num" w:pos="3600"/>
        </w:tabs>
        <w:ind w:left="3600" w:hanging="360"/>
      </w:pPr>
    </w:lvl>
    <w:lvl w:ilvl="5" w:tplc="1160DD84" w:tentative="1">
      <w:start w:val="1"/>
      <w:numFmt w:val="decimal"/>
      <w:lvlText w:val="%6."/>
      <w:lvlJc w:val="left"/>
      <w:pPr>
        <w:tabs>
          <w:tab w:val="num" w:pos="4320"/>
        </w:tabs>
        <w:ind w:left="4320" w:hanging="360"/>
      </w:pPr>
    </w:lvl>
    <w:lvl w:ilvl="6" w:tplc="97C0403A" w:tentative="1">
      <w:start w:val="1"/>
      <w:numFmt w:val="decimal"/>
      <w:lvlText w:val="%7."/>
      <w:lvlJc w:val="left"/>
      <w:pPr>
        <w:tabs>
          <w:tab w:val="num" w:pos="5040"/>
        </w:tabs>
        <w:ind w:left="5040" w:hanging="360"/>
      </w:pPr>
    </w:lvl>
    <w:lvl w:ilvl="7" w:tplc="78AA98C6" w:tentative="1">
      <w:start w:val="1"/>
      <w:numFmt w:val="decimal"/>
      <w:lvlText w:val="%8."/>
      <w:lvlJc w:val="left"/>
      <w:pPr>
        <w:tabs>
          <w:tab w:val="num" w:pos="5760"/>
        </w:tabs>
        <w:ind w:left="5760" w:hanging="360"/>
      </w:pPr>
    </w:lvl>
    <w:lvl w:ilvl="8" w:tplc="6B6209B2" w:tentative="1">
      <w:start w:val="1"/>
      <w:numFmt w:val="decimal"/>
      <w:lvlText w:val="%9."/>
      <w:lvlJc w:val="left"/>
      <w:pPr>
        <w:tabs>
          <w:tab w:val="num" w:pos="6480"/>
        </w:tabs>
        <w:ind w:left="6480" w:hanging="360"/>
      </w:pPr>
    </w:lvl>
  </w:abstractNum>
  <w:abstractNum w:abstractNumId="1">
    <w:nsid w:val="02DF6122"/>
    <w:multiLevelType w:val="hybridMultilevel"/>
    <w:tmpl w:val="E390A3F2"/>
    <w:lvl w:ilvl="0" w:tplc="2C58776E">
      <w:start w:val="1"/>
      <w:numFmt w:val="decimal"/>
      <w:lvlText w:val="%1)"/>
      <w:lvlJc w:val="left"/>
      <w:pPr>
        <w:ind w:left="3750" w:hanging="51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nsid w:val="0461388A"/>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B27F0C"/>
    <w:multiLevelType w:val="hybridMultilevel"/>
    <w:tmpl w:val="B074E5A8"/>
    <w:lvl w:ilvl="0" w:tplc="018E17C2">
      <w:start w:val="1"/>
      <w:numFmt w:val="decimal"/>
      <w:lvlText w:val="%1."/>
      <w:lvlJc w:val="left"/>
      <w:pPr>
        <w:ind w:left="720" w:hanging="360"/>
      </w:pPr>
      <w:rPr>
        <w:rFonts w:hint="default"/>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DE2F93"/>
    <w:multiLevelType w:val="hybridMultilevel"/>
    <w:tmpl w:val="5958D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043C3E"/>
    <w:multiLevelType w:val="hybridMultilevel"/>
    <w:tmpl w:val="5CCEE8B8"/>
    <w:lvl w:ilvl="0" w:tplc="2C58776E">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0B775F"/>
    <w:multiLevelType w:val="hybridMultilevel"/>
    <w:tmpl w:val="7AE28CCA"/>
    <w:lvl w:ilvl="0" w:tplc="B6F43352">
      <w:start w:val="1"/>
      <w:numFmt w:val="bullet"/>
      <w:lvlText w:val="•"/>
      <w:lvlJc w:val="left"/>
      <w:pPr>
        <w:tabs>
          <w:tab w:val="num" w:pos="720"/>
        </w:tabs>
        <w:ind w:left="720" w:hanging="360"/>
      </w:pPr>
      <w:rPr>
        <w:rFonts w:ascii="Times New Roman" w:hAnsi="Times New Roman" w:hint="default"/>
      </w:rPr>
    </w:lvl>
    <w:lvl w:ilvl="1" w:tplc="5802B29C" w:tentative="1">
      <w:start w:val="1"/>
      <w:numFmt w:val="bullet"/>
      <w:lvlText w:val="•"/>
      <w:lvlJc w:val="left"/>
      <w:pPr>
        <w:tabs>
          <w:tab w:val="num" w:pos="1440"/>
        </w:tabs>
        <w:ind w:left="1440" w:hanging="360"/>
      </w:pPr>
      <w:rPr>
        <w:rFonts w:ascii="Times New Roman" w:hAnsi="Times New Roman" w:hint="default"/>
      </w:rPr>
    </w:lvl>
    <w:lvl w:ilvl="2" w:tplc="8B76B684" w:tentative="1">
      <w:start w:val="1"/>
      <w:numFmt w:val="bullet"/>
      <w:lvlText w:val="•"/>
      <w:lvlJc w:val="left"/>
      <w:pPr>
        <w:tabs>
          <w:tab w:val="num" w:pos="2160"/>
        </w:tabs>
        <w:ind w:left="2160" w:hanging="360"/>
      </w:pPr>
      <w:rPr>
        <w:rFonts w:ascii="Times New Roman" w:hAnsi="Times New Roman" w:hint="default"/>
      </w:rPr>
    </w:lvl>
    <w:lvl w:ilvl="3" w:tplc="97FE913E" w:tentative="1">
      <w:start w:val="1"/>
      <w:numFmt w:val="bullet"/>
      <w:lvlText w:val="•"/>
      <w:lvlJc w:val="left"/>
      <w:pPr>
        <w:tabs>
          <w:tab w:val="num" w:pos="2880"/>
        </w:tabs>
        <w:ind w:left="2880" w:hanging="360"/>
      </w:pPr>
      <w:rPr>
        <w:rFonts w:ascii="Times New Roman" w:hAnsi="Times New Roman" w:hint="default"/>
      </w:rPr>
    </w:lvl>
    <w:lvl w:ilvl="4" w:tplc="7CC4CBEC" w:tentative="1">
      <w:start w:val="1"/>
      <w:numFmt w:val="bullet"/>
      <w:lvlText w:val="•"/>
      <w:lvlJc w:val="left"/>
      <w:pPr>
        <w:tabs>
          <w:tab w:val="num" w:pos="3600"/>
        </w:tabs>
        <w:ind w:left="3600" w:hanging="360"/>
      </w:pPr>
      <w:rPr>
        <w:rFonts w:ascii="Times New Roman" w:hAnsi="Times New Roman" w:hint="default"/>
      </w:rPr>
    </w:lvl>
    <w:lvl w:ilvl="5" w:tplc="AEA0C59E" w:tentative="1">
      <w:start w:val="1"/>
      <w:numFmt w:val="bullet"/>
      <w:lvlText w:val="•"/>
      <w:lvlJc w:val="left"/>
      <w:pPr>
        <w:tabs>
          <w:tab w:val="num" w:pos="4320"/>
        </w:tabs>
        <w:ind w:left="4320" w:hanging="360"/>
      </w:pPr>
      <w:rPr>
        <w:rFonts w:ascii="Times New Roman" w:hAnsi="Times New Roman" w:hint="default"/>
      </w:rPr>
    </w:lvl>
    <w:lvl w:ilvl="6" w:tplc="DDD2716C" w:tentative="1">
      <w:start w:val="1"/>
      <w:numFmt w:val="bullet"/>
      <w:lvlText w:val="•"/>
      <w:lvlJc w:val="left"/>
      <w:pPr>
        <w:tabs>
          <w:tab w:val="num" w:pos="5040"/>
        </w:tabs>
        <w:ind w:left="5040" w:hanging="360"/>
      </w:pPr>
      <w:rPr>
        <w:rFonts w:ascii="Times New Roman" w:hAnsi="Times New Roman" w:hint="default"/>
      </w:rPr>
    </w:lvl>
    <w:lvl w:ilvl="7" w:tplc="C6B47720" w:tentative="1">
      <w:start w:val="1"/>
      <w:numFmt w:val="bullet"/>
      <w:lvlText w:val="•"/>
      <w:lvlJc w:val="left"/>
      <w:pPr>
        <w:tabs>
          <w:tab w:val="num" w:pos="5760"/>
        </w:tabs>
        <w:ind w:left="5760" w:hanging="360"/>
      </w:pPr>
      <w:rPr>
        <w:rFonts w:ascii="Times New Roman" w:hAnsi="Times New Roman" w:hint="default"/>
      </w:rPr>
    </w:lvl>
    <w:lvl w:ilvl="8" w:tplc="68B0A36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486DEC"/>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9843E9"/>
    <w:multiLevelType w:val="hybridMultilevel"/>
    <w:tmpl w:val="C7B64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1D29D5"/>
    <w:multiLevelType w:val="multilevel"/>
    <w:tmpl w:val="07A8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A7463E"/>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791C0F"/>
    <w:multiLevelType w:val="hybridMultilevel"/>
    <w:tmpl w:val="52145E12"/>
    <w:lvl w:ilvl="0" w:tplc="5060C546">
      <w:start w:val="1"/>
      <w:numFmt w:val="bullet"/>
      <w:lvlText w:val="•"/>
      <w:lvlJc w:val="left"/>
      <w:pPr>
        <w:tabs>
          <w:tab w:val="num" w:pos="720"/>
        </w:tabs>
        <w:ind w:left="720" w:hanging="360"/>
      </w:pPr>
      <w:rPr>
        <w:rFonts w:ascii="Times New Roman" w:hAnsi="Times New Roman" w:hint="default"/>
      </w:rPr>
    </w:lvl>
    <w:lvl w:ilvl="1" w:tplc="83F267CC" w:tentative="1">
      <w:start w:val="1"/>
      <w:numFmt w:val="bullet"/>
      <w:lvlText w:val="•"/>
      <w:lvlJc w:val="left"/>
      <w:pPr>
        <w:tabs>
          <w:tab w:val="num" w:pos="1440"/>
        </w:tabs>
        <w:ind w:left="1440" w:hanging="360"/>
      </w:pPr>
      <w:rPr>
        <w:rFonts w:ascii="Times New Roman" w:hAnsi="Times New Roman" w:hint="default"/>
      </w:rPr>
    </w:lvl>
    <w:lvl w:ilvl="2" w:tplc="76D8BE2A" w:tentative="1">
      <w:start w:val="1"/>
      <w:numFmt w:val="bullet"/>
      <w:lvlText w:val="•"/>
      <w:lvlJc w:val="left"/>
      <w:pPr>
        <w:tabs>
          <w:tab w:val="num" w:pos="2160"/>
        </w:tabs>
        <w:ind w:left="2160" w:hanging="360"/>
      </w:pPr>
      <w:rPr>
        <w:rFonts w:ascii="Times New Roman" w:hAnsi="Times New Roman" w:hint="default"/>
      </w:rPr>
    </w:lvl>
    <w:lvl w:ilvl="3" w:tplc="C83E95C0" w:tentative="1">
      <w:start w:val="1"/>
      <w:numFmt w:val="bullet"/>
      <w:lvlText w:val="•"/>
      <w:lvlJc w:val="left"/>
      <w:pPr>
        <w:tabs>
          <w:tab w:val="num" w:pos="2880"/>
        </w:tabs>
        <w:ind w:left="2880" w:hanging="360"/>
      </w:pPr>
      <w:rPr>
        <w:rFonts w:ascii="Times New Roman" w:hAnsi="Times New Roman" w:hint="default"/>
      </w:rPr>
    </w:lvl>
    <w:lvl w:ilvl="4" w:tplc="87A09BC2" w:tentative="1">
      <w:start w:val="1"/>
      <w:numFmt w:val="bullet"/>
      <w:lvlText w:val="•"/>
      <w:lvlJc w:val="left"/>
      <w:pPr>
        <w:tabs>
          <w:tab w:val="num" w:pos="3600"/>
        </w:tabs>
        <w:ind w:left="3600" w:hanging="360"/>
      </w:pPr>
      <w:rPr>
        <w:rFonts w:ascii="Times New Roman" w:hAnsi="Times New Roman" w:hint="default"/>
      </w:rPr>
    </w:lvl>
    <w:lvl w:ilvl="5" w:tplc="C88A0800" w:tentative="1">
      <w:start w:val="1"/>
      <w:numFmt w:val="bullet"/>
      <w:lvlText w:val="•"/>
      <w:lvlJc w:val="left"/>
      <w:pPr>
        <w:tabs>
          <w:tab w:val="num" w:pos="4320"/>
        </w:tabs>
        <w:ind w:left="4320" w:hanging="360"/>
      </w:pPr>
      <w:rPr>
        <w:rFonts w:ascii="Times New Roman" w:hAnsi="Times New Roman" w:hint="default"/>
      </w:rPr>
    </w:lvl>
    <w:lvl w:ilvl="6" w:tplc="28EC3AA6" w:tentative="1">
      <w:start w:val="1"/>
      <w:numFmt w:val="bullet"/>
      <w:lvlText w:val="•"/>
      <w:lvlJc w:val="left"/>
      <w:pPr>
        <w:tabs>
          <w:tab w:val="num" w:pos="5040"/>
        </w:tabs>
        <w:ind w:left="5040" w:hanging="360"/>
      </w:pPr>
      <w:rPr>
        <w:rFonts w:ascii="Times New Roman" w:hAnsi="Times New Roman" w:hint="default"/>
      </w:rPr>
    </w:lvl>
    <w:lvl w:ilvl="7" w:tplc="3EBE7154" w:tentative="1">
      <w:start w:val="1"/>
      <w:numFmt w:val="bullet"/>
      <w:lvlText w:val="•"/>
      <w:lvlJc w:val="left"/>
      <w:pPr>
        <w:tabs>
          <w:tab w:val="num" w:pos="5760"/>
        </w:tabs>
        <w:ind w:left="5760" w:hanging="360"/>
      </w:pPr>
      <w:rPr>
        <w:rFonts w:ascii="Times New Roman" w:hAnsi="Times New Roman" w:hint="default"/>
      </w:rPr>
    </w:lvl>
    <w:lvl w:ilvl="8" w:tplc="3A80A98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19D0253"/>
    <w:multiLevelType w:val="multilevel"/>
    <w:tmpl w:val="A08A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9F2AF0"/>
    <w:multiLevelType w:val="hybridMultilevel"/>
    <w:tmpl w:val="F4A4D98C"/>
    <w:lvl w:ilvl="0" w:tplc="88FC991E">
      <w:start w:val="1"/>
      <w:numFmt w:val="bullet"/>
      <w:lvlText w:val="•"/>
      <w:lvlJc w:val="left"/>
      <w:pPr>
        <w:tabs>
          <w:tab w:val="num" w:pos="720"/>
        </w:tabs>
        <w:ind w:left="720" w:hanging="360"/>
      </w:pPr>
      <w:rPr>
        <w:rFonts w:ascii="Arial" w:hAnsi="Arial" w:hint="default"/>
      </w:rPr>
    </w:lvl>
    <w:lvl w:ilvl="1" w:tplc="7F882172" w:tentative="1">
      <w:start w:val="1"/>
      <w:numFmt w:val="bullet"/>
      <w:lvlText w:val="•"/>
      <w:lvlJc w:val="left"/>
      <w:pPr>
        <w:tabs>
          <w:tab w:val="num" w:pos="1440"/>
        </w:tabs>
        <w:ind w:left="1440" w:hanging="360"/>
      </w:pPr>
      <w:rPr>
        <w:rFonts w:ascii="Arial" w:hAnsi="Arial" w:hint="default"/>
      </w:rPr>
    </w:lvl>
    <w:lvl w:ilvl="2" w:tplc="8DBCC8C4" w:tentative="1">
      <w:start w:val="1"/>
      <w:numFmt w:val="bullet"/>
      <w:lvlText w:val="•"/>
      <w:lvlJc w:val="left"/>
      <w:pPr>
        <w:tabs>
          <w:tab w:val="num" w:pos="2160"/>
        </w:tabs>
        <w:ind w:left="2160" w:hanging="360"/>
      </w:pPr>
      <w:rPr>
        <w:rFonts w:ascii="Arial" w:hAnsi="Arial" w:hint="default"/>
      </w:rPr>
    </w:lvl>
    <w:lvl w:ilvl="3" w:tplc="956E0E90" w:tentative="1">
      <w:start w:val="1"/>
      <w:numFmt w:val="bullet"/>
      <w:lvlText w:val="•"/>
      <w:lvlJc w:val="left"/>
      <w:pPr>
        <w:tabs>
          <w:tab w:val="num" w:pos="2880"/>
        </w:tabs>
        <w:ind w:left="2880" w:hanging="360"/>
      </w:pPr>
      <w:rPr>
        <w:rFonts w:ascii="Arial" w:hAnsi="Arial" w:hint="default"/>
      </w:rPr>
    </w:lvl>
    <w:lvl w:ilvl="4" w:tplc="13FAE25C" w:tentative="1">
      <w:start w:val="1"/>
      <w:numFmt w:val="bullet"/>
      <w:lvlText w:val="•"/>
      <w:lvlJc w:val="left"/>
      <w:pPr>
        <w:tabs>
          <w:tab w:val="num" w:pos="3600"/>
        </w:tabs>
        <w:ind w:left="3600" w:hanging="360"/>
      </w:pPr>
      <w:rPr>
        <w:rFonts w:ascii="Arial" w:hAnsi="Arial" w:hint="default"/>
      </w:rPr>
    </w:lvl>
    <w:lvl w:ilvl="5" w:tplc="986CFE64" w:tentative="1">
      <w:start w:val="1"/>
      <w:numFmt w:val="bullet"/>
      <w:lvlText w:val="•"/>
      <w:lvlJc w:val="left"/>
      <w:pPr>
        <w:tabs>
          <w:tab w:val="num" w:pos="4320"/>
        </w:tabs>
        <w:ind w:left="4320" w:hanging="360"/>
      </w:pPr>
      <w:rPr>
        <w:rFonts w:ascii="Arial" w:hAnsi="Arial" w:hint="default"/>
      </w:rPr>
    </w:lvl>
    <w:lvl w:ilvl="6" w:tplc="D57EEA5E" w:tentative="1">
      <w:start w:val="1"/>
      <w:numFmt w:val="bullet"/>
      <w:lvlText w:val="•"/>
      <w:lvlJc w:val="left"/>
      <w:pPr>
        <w:tabs>
          <w:tab w:val="num" w:pos="5040"/>
        </w:tabs>
        <w:ind w:left="5040" w:hanging="360"/>
      </w:pPr>
      <w:rPr>
        <w:rFonts w:ascii="Arial" w:hAnsi="Arial" w:hint="default"/>
      </w:rPr>
    </w:lvl>
    <w:lvl w:ilvl="7" w:tplc="CB38E10A" w:tentative="1">
      <w:start w:val="1"/>
      <w:numFmt w:val="bullet"/>
      <w:lvlText w:val="•"/>
      <w:lvlJc w:val="left"/>
      <w:pPr>
        <w:tabs>
          <w:tab w:val="num" w:pos="5760"/>
        </w:tabs>
        <w:ind w:left="5760" w:hanging="360"/>
      </w:pPr>
      <w:rPr>
        <w:rFonts w:ascii="Arial" w:hAnsi="Arial" w:hint="default"/>
      </w:rPr>
    </w:lvl>
    <w:lvl w:ilvl="8" w:tplc="F29E35EE" w:tentative="1">
      <w:start w:val="1"/>
      <w:numFmt w:val="bullet"/>
      <w:lvlText w:val="•"/>
      <w:lvlJc w:val="left"/>
      <w:pPr>
        <w:tabs>
          <w:tab w:val="num" w:pos="6480"/>
        </w:tabs>
        <w:ind w:left="6480" w:hanging="360"/>
      </w:pPr>
      <w:rPr>
        <w:rFonts w:ascii="Arial" w:hAnsi="Arial" w:hint="default"/>
      </w:rPr>
    </w:lvl>
  </w:abstractNum>
  <w:abstractNum w:abstractNumId="14">
    <w:nsid w:val="351F117F"/>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AD2352"/>
    <w:multiLevelType w:val="hybridMultilevel"/>
    <w:tmpl w:val="599081FE"/>
    <w:lvl w:ilvl="0" w:tplc="5746B50C">
      <w:start w:val="1"/>
      <w:numFmt w:val="decimal"/>
      <w:lvlText w:val="%1."/>
      <w:lvlJc w:val="left"/>
      <w:pPr>
        <w:tabs>
          <w:tab w:val="num" w:pos="720"/>
        </w:tabs>
        <w:ind w:left="720" w:hanging="360"/>
      </w:pPr>
      <w:rPr>
        <w:rFonts w:hint="default"/>
        <w:i w:val="0"/>
        <w:sz w:val="48"/>
        <w:szCs w:val="48"/>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16">
    <w:nsid w:val="49DB268D"/>
    <w:multiLevelType w:val="hybridMultilevel"/>
    <w:tmpl w:val="2BA8196A"/>
    <w:lvl w:ilvl="0" w:tplc="481257B8">
      <w:start w:val="1"/>
      <w:numFmt w:val="bullet"/>
      <w:lvlText w:val="•"/>
      <w:lvlJc w:val="left"/>
      <w:pPr>
        <w:tabs>
          <w:tab w:val="num" w:pos="720"/>
        </w:tabs>
        <w:ind w:left="720" w:hanging="360"/>
      </w:pPr>
      <w:rPr>
        <w:rFonts w:ascii="Arial" w:hAnsi="Arial" w:hint="default"/>
      </w:rPr>
    </w:lvl>
    <w:lvl w:ilvl="1" w:tplc="8F8089AA" w:tentative="1">
      <w:start w:val="1"/>
      <w:numFmt w:val="bullet"/>
      <w:lvlText w:val="•"/>
      <w:lvlJc w:val="left"/>
      <w:pPr>
        <w:tabs>
          <w:tab w:val="num" w:pos="1440"/>
        </w:tabs>
        <w:ind w:left="1440" w:hanging="360"/>
      </w:pPr>
      <w:rPr>
        <w:rFonts w:ascii="Arial" w:hAnsi="Arial" w:hint="default"/>
      </w:rPr>
    </w:lvl>
    <w:lvl w:ilvl="2" w:tplc="D990EF88" w:tentative="1">
      <w:start w:val="1"/>
      <w:numFmt w:val="bullet"/>
      <w:lvlText w:val="•"/>
      <w:lvlJc w:val="left"/>
      <w:pPr>
        <w:tabs>
          <w:tab w:val="num" w:pos="2160"/>
        </w:tabs>
        <w:ind w:left="2160" w:hanging="360"/>
      </w:pPr>
      <w:rPr>
        <w:rFonts w:ascii="Arial" w:hAnsi="Arial" w:hint="default"/>
      </w:rPr>
    </w:lvl>
    <w:lvl w:ilvl="3" w:tplc="EF4A79B2" w:tentative="1">
      <w:start w:val="1"/>
      <w:numFmt w:val="bullet"/>
      <w:lvlText w:val="•"/>
      <w:lvlJc w:val="left"/>
      <w:pPr>
        <w:tabs>
          <w:tab w:val="num" w:pos="2880"/>
        </w:tabs>
        <w:ind w:left="2880" w:hanging="360"/>
      </w:pPr>
      <w:rPr>
        <w:rFonts w:ascii="Arial" w:hAnsi="Arial" w:hint="default"/>
      </w:rPr>
    </w:lvl>
    <w:lvl w:ilvl="4" w:tplc="2A824B5C" w:tentative="1">
      <w:start w:val="1"/>
      <w:numFmt w:val="bullet"/>
      <w:lvlText w:val="•"/>
      <w:lvlJc w:val="left"/>
      <w:pPr>
        <w:tabs>
          <w:tab w:val="num" w:pos="3600"/>
        </w:tabs>
        <w:ind w:left="3600" w:hanging="360"/>
      </w:pPr>
      <w:rPr>
        <w:rFonts w:ascii="Arial" w:hAnsi="Arial" w:hint="default"/>
      </w:rPr>
    </w:lvl>
    <w:lvl w:ilvl="5" w:tplc="9424C2A4" w:tentative="1">
      <w:start w:val="1"/>
      <w:numFmt w:val="bullet"/>
      <w:lvlText w:val="•"/>
      <w:lvlJc w:val="left"/>
      <w:pPr>
        <w:tabs>
          <w:tab w:val="num" w:pos="4320"/>
        </w:tabs>
        <w:ind w:left="4320" w:hanging="360"/>
      </w:pPr>
      <w:rPr>
        <w:rFonts w:ascii="Arial" w:hAnsi="Arial" w:hint="default"/>
      </w:rPr>
    </w:lvl>
    <w:lvl w:ilvl="6" w:tplc="B25AC480" w:tentative="1">
      <w:start w:val="1"/>
      <w:numFmt w:val="bullet"/>
      <w:lvlText w:val="•"/>
      <w:lvlJc w:val="left"/>
      <w:pPr>
        <w:tabs>
          <w:tab w:val="num" w:pos="5040"/>
        </w:tabs>
        <w:ind w:left="5040" w:hanging="360"/>
      </w:pPr>
      <w:rPr>
        <w:rFonts w:ascii="Arial" w:hAnsi="Arial" w:hint="default"/>
      </w:rPr>
    </w:lvl>
    <w:lvl w:ilvl="7" w:tplc="D84C5A10" w:tentative="1">
      <w:start w:val="1"/>
      <w:numFmt w:val="bullet"/>
      <w:lvlText w:val="•"/>
      <w:lvlJc w:val="left"/>
      <w:pPr>
        <w:tabs>
          <w:tab w:val="num" w:pos="5760"/>
        </w:tabs>
        <w:ind w:left="5760" w:hanging="360"/>
      </w:pPr>
      <w:rPr>
        <w:rFonts w:ascii="Arial" w:hAnsi="Arial" w:hint="default"/>
      </w:rPr>
    </w:lvl>
    <w:lvl w:ilvl="8" w:tplc="83421846" w:tentative="1">
      <w:start w:val="1"/>
      <w:numFmt w:val="bullet"/>
      <w:lvlText w:val="•"/>
      <w:lvlJc w:val="left"/>
      <w:pPr>
        <w:tabs>
          <w:tab w:val="num" w:pos="6480"/>
        </w:tabs>
        <w:ind w:left="6480" w:hanging="360"/>
      </w:pPr>
      <w:rPr>
        <w:rFonts w:ascii="Arial" w:hAnsi="Arial" w:hint="default"/>
      </w:rPr>
    </w:lvl>
  </w:abstractNum>
  <w:abstractNum w:abstractNumId="17">
    <w:nsid w:val="51AF77EA"/>
    <w:multiLevelType w:val="hybridMultilevel"/>
    <w:tmpl w:val="D9481C32"/>
    <w:lvl w:ilvl="0" w:tplc="F74243A8">
      <w:start w:val="1"/>
      <w:numFmt w:val="decimal"/>
      <w:lvlText w:val="%1."/>
      <w:lvlJc w:val="left"/>
      <w:pPr>
        <w:ind w:left="7665" w:hanging="720"/>
      </w:pPr>
      <w:rPr>
        <w:rFonts w:hint="default"/>
      </w:rPr>
    </w:lvl>
    <w:lvl w:ilvl="1" w:tplc="04190019" w:tentative="1">
      <w:start w:val="1"/>
      <w:numFmt w:val="lowerLetter"/>
      <w:lvlText w:val="%2."/>
      <w:lvlJc w:val="left"/>
      <w:pPr>
        <w:ind w:left="8025" w:hanging="360"/>
      </w:pPr>
    </w:lvl>
    <w:lvl w:ilvl="2" w:tplc="0419001B" w:tentative="1">
      <w:start w:val="1"/>
      <w:numFmt w:val="lowerRoman"/>
      <w:lvlText w:val="%3."/>
      <w:lvlJc w:val="right"/>
      <w:pPr>
        <w:ind w:left="8745" w:hanging="180"/>
      </w:pPr>
    </w:lvl>
    <w:lvl w:ilvl="3" w:tplc="0419000F" w:tentative="1">
      <w:start w:val="1"/>
      <w:numFmt w:val="decimal"/>
      <w:lvlText w:val="%4."/>
      <w:lvlJc w:val="left"/>
      <w:pPr>
        <w:ind w:left="9465" w:hanging="360"/>
      </w:pPr>
    </w:lvl>
    <w:lvl w:ilvl="4" w:tplc="04190019" w:tentative="1">
      <w:start w:val="1"/>
      <w:numFmt w:val="lowerLetter"/>
      <w:lvlText w:val="%5."/>
      <w:lvlJc w:val="left"/>
      <w:pPr>
        <w:ind w:left="10185" w:hanging="360"/>
      </w:pPr>
    </w:lvl>
    <w:lvl w:ilvl="5" w:tplc="0419001B" w:tentative="1">
      <w:start w:val="1"/>
      <w:numFmt w:val="lowerRoman"/>
      <w:lvlText w:val="%6."/>
      <w:lvlJc w:val="right"/>
      <w:pPr>
        <w:ind w:left="10905" w:hanging="180"/>
      </w:pPr>
    </w:lvl>
    <w:lvl w:ilvl="6" w:tplc="0419000F" w:tentative="1">
      <w:start w:val="1"/>
      <w:numFmt w:val="decimal"/>
      <w:lvlText w:val="%7."/>
      <w:lvlJc w:val="left"/>
      <w:pPr>
        <w:ind w:left="11625" w:hanging="360"/>
      </w:pPr>
    </w:lvl>
    <w:lvl w:ilvl="7" w:tplc="04190019" w:tentative="1">
      <w:start w:val="1"/>
      <w:numFmt w:val="lowerLetter"/>
      <w:lvlText w:val="%8."/>
      <w:lvlJc w:val="left"/>
      <w:pPr>
        <w:ind w:left="12345" w:hanging="360"/>
      </w:pPr>
    </w:lvl>
    <w:lvl w:ilvl="8" w:tplc="0419001B" w:tentative="1">
      <w:start w:val="1"/>
      <w:numFmt w:val="lowerRoman"/>
      <w:lvlText w:val="%9."/>
      <w:lvlJc w:val="right"/>
      <w:pPr>
        <w:ind w:left="13065" w:hanging="180"/>
      </w:pPr>
    </w:lvl>
  </w:abstractNum>
  <w:abstractNum w:abstractNumId="18">
    <w:nsid w:val="54325804"/>
    <w:multiLevelType w:val="hybridMultilevel"/>
    <w:tmpl w:val="C2FCEC30"/>
    <w:lvl w:ilvl="0" w:tplc="481257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4611C6"/>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48005D"/>
    <w:multiLevelType w:val="hybridMultilevel"/>
    <w:tmpl w:val="36DA96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7BA0D48"/>
    <w:multiLevelType w:val="hybridMultilevel"/>
    <w:tmpl w:val="54A6C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EC777A"/>
    <w:multiLevelType w:val="hybridMultilevel"/>
    <w:tmpl w:val="C974F662"/>
    <w:lvl w:ilvl="0" w:tplc="A03C9AD6">
      <w:start w:val="1"/>
      <w:numFmt w:val="bullet"/>
      <w:lvlText w:val="•"/>
      <w:lvlJc w:val="left"/>
      <w:pPr>
        <w:tabs>
          <w:tab w:val="num" w:pos="720"/>
        </w:tabs>
        <w:ind w:left="720" w:hanging="360"/>
      </w:pPr>
      <w:rPr>
        <w:rFonts w:ascii="Times New Roman" w:hAnsi="Times New Roman" w:hint="default"/>
      </w:rPr>
    </w:lvl>
    <w:lvl w:ilvl="1" w:tplc="83086DA0" w:tentative="1">
      <w:start w:val="1"/>
      <w:numFmt w:val="bullet"/>
      <w:lvlText w:val="•"/>
      <w:lvlJc w:val="left"/>
      <w:pPr>
        <w:tabs>
          <w:tab w:val="num" w:pos="1440"/>
        </w:tabs>
        <w:ind w:left="1440" w:hanging="360"/>
      </w:pPr>
      <w:rPr>
        <w:rFonts w:ascii="Times New Roman" w:hAnsi="Times New Roman" w:hint="default"/>
      </w:rPr>
    </w:lvl>
    <w:lvl w:ilvl="2" w:tplc="21481F24" w:tentative="1">
      <w:start w:val="1"/>
      <w:numFmt w:val="bullet"/>
      <w:lvlText w:val="•"/>
      <w:lvlJc w:val="left"/>
      <w:pPr>
        <w:tabs>
          <w:tab w:val="num" w:pos="2160"/>
        </w:tabs>
        <w:ind w:left="2160" w:hanging="360"/>
      </w:pPr>
      <w:rPr>
        <w:rFonts w:ascii="Times New Roman" w:hAnsi="Times New Roman" w:hint="default"/>
      </w:rPr>
    </w:lvl>
    <w:lvl w:ilvl="3" w:tplc="2D624D3C" w:tentative="1">
      <w:start w:val="1"/>
      <w:numFmt w:val="bullet"/>
      <w:lvlText w:val="•"/>
      <w:lvlJc w:val="left"/>
      <w:pPr>
        <w:tabs>
          <w:tab w:val="num" w:pos="2880"/>
        </w:tabs>
        <w:ind w:left="2880" w:hanging="360"/>
      </w:pPr>
      <w:rPr>
        <w:rFonts w:ascii="Times New Roman" w:hAnsi="Times New Roman" w:hint="default"/>
      </w:rPr>
    </w:lvl>
    <w:lvl w:ilvl="4" w:tplc="6800326C" w:tentative="1">
      <w:start w:val="1"/>
      <w:numFmt w:val="bullet"/>
      <w:lvlText w:val="•"/>
      <w:lvlJc w:val="left"/>
      <w:pPr>
        <w:tabs>
          <w:tab w:val="num" w:pos="3600"/>
        </w:tabs>
        <w:ind w:left="3600" w:hanging="360"/>
      </w:pPr>
      <w:rPr>
        <w:rFonts w:ascii="Times New Roman" w:hAnsi="Times New Roman" w:hint="default"/>
      </w:rPr>
    </w:lvl>
    <w:lvl w:ilvl="5" w:tplc="C1AEB23C" w:tentative="1">
      <w:start w:val="1"/>
      <w:numFmt w:val="bullet"/>
      <w:lvlText w:val="•"/>
      <w:lvlJc w:val="left"/>
      <w:pPr>
        <w:tabs>
          <w:tab w:val="num" w:pos="4320"/>
        </w:tabs>
        <w:ind w:left="4320" w:hanging="360"/>
      </w:pPr>
      <w:rPr>
        <w:rFonts w:ascii="Times New Roman" w:hAnsi="Times New Roman" w:hint="default"/>
      </w:rPr>
    </w:lvl>
    <w:lvl w:ilvl="6" w:tplc="14D6AADE" w:tentative="1">
      <w:start w:val="1"/>
      <w:numFmt w:val="bullet"/>
      <w:lvlText w:val="•"/>
      <w:lvlJc w:val="left"/>
      <w:pPr>
        <w:tabs>
          <w:tab w:val="num" w:pos="5040"/>
        </w:tabs>
        <w:ind w:left="5040" w:hanging="360"/>
      </w:pPr>
      <w:rPr>
        <w:rFonts w:ascii="Times New Roman" w:hAnsi="Times New Roman" w:hint="default"/>
      </w:rPr>
    </w:lvl>
    <w:lvl w:ilvl="7" w:tplc="B6CAE198" w:tentative="1">
      <w:start w:val="1"/>
      <w:numFmt w:val="bullet"/>
      <w:lvlText w:val="•"/>
      <w:lvlJc w:val="left"/>
      <w:pPr>
        <w:tabs>
          <w:tab w:val="num" w:pos="5760"/>
        </w:tabs>
        <w:ind w:left="5760" w:hanging="360"/>
      </w:pPr>
      <w:rPr>
        <w:rFonts w:ascii="Times New Roman" w:hAnsi="Times New Roman" w:hint="default"/>
      </w:rPr>
    </w:lvl>
    <w:lvl w:ilvl="8" w:tplc="47B0C09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09C4EBA"/>
    <w:multiLevelType w:val="hybridMultilevel"/>
    <w:tmpl w:val="F5F09CA4"/>
    <w:lvl w:ilvl="0" w:tplc="CB3AFCDE">
      <w:start w:val="1"/>
      <w:numFmt w:val="bullet"/>
      <w:lvlText w:val="•"/>
      <w:lvlJc w:val="left"/>
      <w:pPr>
        <w:tabs>
          <w:tab w:val="num" w:pos="720"/>
        </w:tabs>
        <w:ind w:left="720" w:hanging="360"/>
      </w:pPr>
      <w:rPr>
        <w:rFonts w:ascii="Arial" w:hAnsi="Arial" w:hint="default"/>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24">
    <w:nsid w:val="70E001D7"/>
    <w:multiLevelType w:val="hybridMultilevel"/>
    <w:tmpl w:val="6E10C932"/>
    <w:lvl w:ilvl="0" w:tplc="0EFE9666">
      <w:start w:val="1"/>
      <w:numFmt w:val="bullet"/>
      <w:lvlText w:val="•"/>
      <w:lvlJc w:val="left"/>
      <w:pPr>
        <w:tabs>
          <w:tab w:val="num" w:pos="720"/>
        </w:tabs>
        <w:ind w:left="720" w:hanging="360"/>
      </w:pPr>
      <w:rPr>
        <w:rFonts w:ascii="Arial" w:hAnsi="Arial" w:hint="default"/>
      </w:rPr>
    </w:lvl>
    <w:lvl w:ilvl="1" w:tplc="3D48858C" w:tentative="1">
      <w:start w:val="1"/>
      <w:numFmt w:val="bullet"/>
      <w:lvlText w:val="•"/>
      <w:lvlJc w:val="left"/>
      <w:pPr>
        <w:tabs>
          <w:tab w:val="num" w:pos="1440"/>
        </w:tabs>
        <w:ind w:left="1440" w:hanging="360"/>
      </w:pPr>
      <w:rPr>
        <w:rFonts w:ascii="Arial" w:hAnsi="Arial" w:hint="default"/>
      </w:rPr>
    </w:lvl>
    <w:lvl w:ilvl="2" w:tplc="DD6AB7BE" w:tentative="1">
      <w:start w:val="1"/>
      <w:numFmt w:val="bullet"/>
      <w:lvlText w:val="•"/>
      <w:lvlJc w:val="left"/>
      <w:pPr>
        <w:tabs>
          <w:tab w:val="num" w:pos="2160"/>
        </w:tabs>
        <w:ind w:left="2160" w:hanging="360"/>
      </w:pPr>
      <w:rPr>
        <w:rFonts w:ascii="Arial" w:hAnsi="Arial" w:hint="default"/>
      </w:rPr>
    </w:lvl>
    <w:lvl w:ilvl="3" w:tplc="A0F44DAA" w:tentative="1">
      <w:start w:val="1"/>
      <w:numFmt w:val="bullet"/>
      <w:lvlText w:val="•"/>
      <w:lvlJc w:val="left"/>
      <w:pPr>
        <w:tabs>
          <w:tab w:val="num" w:pos="2880"/>
        </w:tabs>
        <w:ind w:left="2880" w:hanging="360"/>
      </w:pPr>
      <w:rPr>
        <w:rFonts w:ascii="Arial" w:hAnsi="Arial" w:hint="default"/>
      </w:rPr>
    </w:lvl>
    <w:lvl w:ilvl="4" w:tplc="EE92F918" w:tentative="1">
      <w:start w:val="1"/>
      <w:numFmt w:val="bullet"/>
      <w:lvlText w:val="•"/>
      <w:lvlJc w:val="left"/>
      <w:pPr>
        <w:tabs>
          <w:tab w:val="num" w:pos="3600"/>
        </w:tabs>
        <w:ind w:left="3600" w:hanging="360"/>
      </w:pPr>
      <w:rPr>
        <w:rFonts w:ascii="Arial" w:hAnsi="Arial" w:hint="default"/>
      </w:rPr>
    </w:lvl>
    <w:lvl w:ilvl="5" w:tplc="D3E69D08" w:tentative="1">
      <w:start w:val="1"/>
      <w:numFmt w:val="bullet"/>
      <w:lvlText w:val="•"/>
      <w:lvlJc w:val="left"/>
      <w:pPr>
        <w:tabs>
          <w:tab w:val="num" w:pos="4320"/>
        </w:tabs>
        <w:ind w:left="4320" w:hanging="360"/>
      </w:pPr>
      <w:rPr>
        <w:rFonts w:ascii="Arial" w:hAnsi="Arial" w:hint="default"/>
      </w:rPr>
    </w:lvl>
    <w:lvl w:ilvl="6" w:tplc="A6208E9E" w:tentative="1">
      <w:start w:val="1"/>
      <w:numFmt w:val="bullet"/>
      <w:lvlText w:val="•"/>
      <w:lvlJc w:val="left"/>
      <w:pPr>
        <w:tabs>
          <w:tab w:val="num" w:pos="5040"/>
        </w:tabs>
        <w:ind w:left="5040" w:hanging="360"/>
      </w:pPr>
      <w:rPr>
        <w:rFonts w:ascii="Arial" w:hAnsi="Arial" w:hint="default"/>
      </w:rPr>
    </w:lvl>
    <w:lvl w:ilvl="7" w:tplc="AFD61E38" w:tentative="1">
      <w:start w:val="1"/>
      <w:numFmt w:val="bullet"/>
      <w:lvlText w:val="•"/>
      <w:lvlJc w:val="left"/>
      <w:pPr>
        <w:tabs>
          <w:tab w:val="num" w:pos="5760"/>
        </w:tabs>
        <w:ind w:left="5760" w:hanging="360"/>
      </w:pPr>
      <w:rPr>
        <w:rFonts w:ascii="Arial" w:hAnsi="Arial" w:hint="default"/>
      </w:rPr>
    </w:lvl>
    <w:lvl w:ilvl="8" w:tplc="8DDA59CA" w:tentative="1">
      <w:start w:val="1"/>
      <w:numFmt w:val="bullet"/>
      <w:lvlText w:val="•"/>
      <w:lvlJc w:val="left"/>
      <w:pPr>
        <w:tabs>
          <w:tab w:val="num" w:pos="6480"/>
        </w:tabs>
        <w:ind w:left="6480" w:hanging="360"/>
      </w:pPr>
      <w:rPr>
        <w:rFonts w:ascii="Arial" w:hAnsi="Arial" w:hint="default"/>
      </w:rPr>
    </w:lvl>
  </w:abstractNum>
  <w:abstractNum w:abstractNumId="25">
    <w:nsid w:val="79906664"/>
    <w:multiLevelType w:val="hybridMultilevel"/>
    <w:tmpl w:val="B8C4C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0F2EE4"/>
    <w:multiLevelType w:val="hybridMultilevel"/>
    <w:tmpl w:val="4C5A66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C8D0814"/>
    <w:multiLevelType w:val="hybridMultilevel"/>
    <w:tmpl w:val="11AA22DC"/>
    <w:lvl w:ilvl="0" w:tplc="B45CA29C">
      <w:start w:val="1"/>
      <w:numFmt w:val="bullet"/>
      <w:lvlText w:val="•"/>
      <w:lvlJc w:val="left"/>
      <w:pPr>
        <w:tabs>
          <w:tab w:val="num" w:pos="720"/>
        </w:tabs>
        <w:ind w:left="720" w:hanging="360"/>
      </w:pPr>
      <w:rPr>
        <w:rFonts w:ascii="Arial" w:hAnsi="Arial" w:hint="default"/>
      </w:rPr>
    </w:lvl>
    <w:lvl w:ilvl="1" w:tplc="DDB88E98" w:tentative="1">
      <w:start w:val="1"/>
      <w:numFmt w:val="bullet"/>
      <w:lvlText w:val="•"/>
      <w:lvlJc w:val="left"/>
      <w:pPr>
        <w:tabs>
          <w:tab w:val="num" w:pos="1440"/>
        </w:tabs>
        <w:ind w:left="1440" w:hanging="360"/>
      </w:pPr>
      <w:rPr>
        <w:rFonts w:ascii="Arial" w:hAnsi="Arial" w:hint="default"/>
      </w:rPr>
    </w:lvl>
    <w:lvl w:ilvl="2" w:tplc="D1009D82" w:tentative="1">
      <w:start w:val="1"/>
      <w:numFmt w:val="bullet"/>
      <w:lvlText w:val="•"/>
      <w:lvlJc w:val="left"/>
      <w:pPr>
        <w:tabs>
          <w:tab w:val="num" w:pos="2160"/>
        </w:tabs>
        <w:ind w:left="2160" w:hanging="360"/>
      </w:pPr>
      <w:rPr>
        <w:rFonts w:ascii="Arial" w:hAnsi="Arial" w:hint="default"/>
      </w:rPr>
    </w:lvl>
    <w:lvl w:ilvl="3" w:tplc="EA5C88BE" w:tentative="1">
      <w:start w:val="1"/>
      <w:numFmt w:val="bullet"/>
      <w:lvlText w:val="•"/>
      <w:lvlJc w:val="left"/>
      <w:pPr>
        <w:tabs>
          <w:tab w:val="num" w:pos="2880"/>
        </w:tabs>
        <w:ind w:left="2880" w:hanging="360"/>
      </w:pPr>
      <w:rPr>
        <w:rFonts w:ascii="Arial" w:hAnsi="Arial" w:hint="default"/>
      </w:rPr>
    </w:lvl>
    <w:lvl w:ilvl="4" w:tplc="82AA136C" w:tentative="1">
      <w:start w:val="1"/>
      <w:numFmt w:val="bullet"/>
      <w:lvlText w:val="•"/>
      <w:lvlJc w:val="left"/>
      <w:pPr>
        <w:tabs>
          <w:tab w:val="num" w:pos="3600"/>
        </w:tabs>
        <w:ind w:left="3600" w:hanging="360"/>
      </w:pPr>
      <w:rPr>
        <w:rFonts w:ascii="Arial" w:hAnsi="Arial" w:hint="default"/>
      </w:rPr>
    </w:lvl>
    <w:lvl w:ilvl="5" w:tplc="675CD0EC" w:tentative="1">
      <w:start w:val="1"/>
      <w:numFmt w:val="bullet"/>
      <w:lvlText w:val="•"/>
      <w:lvlJc w:val="left"/>
      <w:pPr>
        <w:tabs>
          <w:tab w:val="num" w:pos="4320"/>
        </w:tabs>
        <w:ind w:left="4320" w:hanging="360"/>
      </w:pPr>
      <w:rPr>
        <w:rFonts w:ascii="Arial" w:hAnsi="Arial" w:hint="default"/>
      </w:rPr>
    </w:lvl>
    <w:lvl w:ilvl="6" w:tplc="6464CC9E" w:tentative="1">
      <w:start w:val="1"/>
      <w:numFmt w:val="bullet"/>
      <w:lvlText w:val="•"/>
      <w:lvlJc w:val="left"/>
      <w:pPr>
        <w:tabs>
          <w:tab w:val="num" w:pos="5040"/>
        </w:tabs>
        <w:ind w:left="5040" w:hanging="360"/>
      </w:pPr>
      <w:rPr>
        <w:rFonts w:ascii="Arial" w:hAnsi="Arial" w:hint="default"/>
      </w:rPr>
    </w:lvl>
    <w:lvl w:ilvl="7" w:tplc="7CE6E5C4" w:tentative="1">
      <w:start w:val="1"/>
      <w:numFmt w:val="bullet"/>
      <w:lvlText w:val="•"/>
      <w:lvlJc w:val="left"/>
      <w:pPr>
        <w:tabs>
          <w:tab w:val="num" w:pos="5760"/>
        </w:tabs>
        <w:ind w:left="5760" w:hanging="360"/>
      </w:pPr>
      <w:rPr>
        <w:rFonts w:ascii="Arial" w:hAnsi="Arial" w:hint="default"/>
      </w:rPr>
    </w:lvl>
    <w:lvl w:ilvl="8" w:tplc="0CDCD172" w:tentative="1">
      <w:start w:val="1"/>
      <w:numFmt w:val="bullet"/>
      <w:lvlText w:val="•"/>
      <w:lvlJc w:val="left"/>
      <w:pPr>
        <w:tabs>
          <w:tab w:val="num" w:pos="6480"/>
        </w:tabs>
        <w:ind w:left="6480" w:hanging="360"/>
      </w:pPr>
      <w:rPr>
        <w:rFonts w:ascii="Arial" w:hAnsi="Arial" w:hint="default"/>
      </w:rPr>
    </w:lvl>
  </w:abstractNum>
  <w:abstractNum w:abstractNumId="28">
    <w:nsid w:val="7FF47828"/>
    <w:multiLevelType w:val="hybridMultilevel"/>
    <w:tmpl w:val="1D5E161E"/>
    <w:lvl w:ilvl="0" w:tplc="C852A9D8">
      <w:start w:val="1"/>
      <w:numFmt w:val="decimal"/>
      <w:lvlText w:val="%1)"/>
      <w:lvlJc w:val="left"/>
      <w:pPr>
        <w:ind w:left="510" w:hanging="510"/>
      </w:pPr>
      <w:rPr>
        <w:rFonts w:hint="default"/>
        <w:color w:val="auto"/>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abstractNumId w:val="16"/>
  </w:num>
  <w:num w:numId="2">
    <w:abstractNumId w:val="13"/>
  </w:num>
  <w:num w:numId="3">
    <w:abstractNumId w:val="20"/>
  </w:num>
  <w:num w:numId="4">
    <w:abstractNumId w:val="26"/>
  </w:num>
  <w:num w:numId="5">
    <w:abstractNumId w:val="5"/>
  </w:num>
  <w:num w:numId="6">
    <w:abstractNumId w:val="28"/>
  </w:num>
  <w:num w:numId="7">
    <w:abstractNumId w:val="1"/>
  </w:num>
  <w:num w:numId="8">
    <w:abstractNumId w:val="17"/>
  </w:num>
  <w:num w:numId="9">
    <w:abstractNumId w:val="8"/>
  </w:num>
  <w:num w:numId="10">
    <w:abstractNumId w:val="27"/>
  </w:num>
  <w:num w:numId="11">
    <w:abstractNumId w:val="23"/>
  </w:num>
  <w:num w:numId="12">
    <w:abstractNumId w:val="15"/>
  </w:num>
  <w:num w:numId="13">
    <w:abstractNumId w:val="24"/>
  </w:num>
  <w:num w:numId="14">
    <w:abstractNumId w:val="0"/>
  </w:num>
  <w:num w:numId="15">
    <w:abstractNumId w:val="11"/>
  </w:num>
  <w:num w:numId="16">
    <w:abstractNumId w:val="6"/>
  </w:num>
  <w:num w:numId="17">
    <w:abstractNumId w:val="22"/>
  </w:num>
  <w:num w:numId="18">
    <w:abstractNumId w:val="12"/>
  </w:num>
  <w:num w:numId="19">
    <w:abstractNumId w:val="9"/>
  </w:num>
  <w:num w:numId="20">
    <w:abstractNumId w:val="14"/>
  </w:num>
  <w:num w:numId="21">
    <w:abstractNumId w:val="10"/>
  </w:num>
  <w:num w:numId="22">
    <w:abstractNumId w:val="7"/>
  </w:num>
  <w:num w:numId="23">
    <w:abstractNumId w:val="2"/>
  </w:num>
  <w:num w:numId="24">
    <w:abstractNumId w:val="19"/>
  </w:num>
  <w:num w:numId="25">
    <w:abstractNumId w:val="3"/>
  </w:num>
  <w:num w:numId="26">
    <w:abstractNumId w:val="21"/>
  </w:num>
  <w:num w:numId="27">
    <w:abstractNumId w:val="25"/>
  </w:num>
  <w:num w:numId="28">
    <w:abstractNumId w:val="18"/>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7499A"/>
    <w:rsid w:val="00000894"/>
    <w:rsid w:val="000048BC"/>
    <w:rsid w:val="00010658"/>
    <w:rsid w:val="00017B35"/>
    <w:rsid w:val="00021127"/>
    <w:rsid w:val="00023FB7"/>
    <w:rsid w:val="00024C74"/>
    <w:rsid w:val="000250B3"/>
    <w:rsid w:val="000322F1"/>
    <w:rsid w:val="00032622"/>
    <w:rsid w:val="000435FB"/>
    <w:rsid w:val="00057CC4"/>
    <w:rsid w:val="000670FE"/>
    <w:rsid w:val="000675EB"/>
    <w:rsid w:val="00067BFE"/>
    <w:rsid w:val="00070F7C"/>
    <w:rsid w:val="00073C3B"/>
    <w:rsid w:val="000751A1"/>
    <w:rsid w:val="000772CE"/>
    <w:rsid w:val="0007734D"/>
    <w:rsid w:val="00082E3F"/>
    <w:rsid w:val="00084144"/>
    <w:rsid w:val="0009084E"/>
    <w:rsid w:val="00090A63"/>
    <w:rsid w:val="000914C4"/>
    <w:rsid w:val="0009394A"/>
    <w:rsid w:val="00093A08"/>
    <w:rsid w:val="00096AE6"/>
    <w:rsid w:val="000A0475"/>
    <w:rsid w:val="000A743C"/>
    <w:rsid w:val="000B12CA"/>
    <w:rsid w:val="000B7A16"/>
    <w:rsid w:val="000D0FFA"/>
    <w:rsid w:val="000D6D49"/>
    <w:rsid w:val="000E07B0"/>
    <w:rsid w:val="000F00EF"/>
    <w:rsid w:val="000F24BA"/>
    <w:rsid w:val="000F31E1"/>
    <w:rsid w:val="000F4A0C"/>
    <w:rsid w:val="000F576D"/>
    <w:rsid w:val="000F6A23"/>
    <w:rsid w:val="001008B2"/>
    <w:rsid w:val="0010259B"/>
    <w:rsid w:val="00104112"/>
    <w:rsid w:val="00105C03"/>
    <w:rsid w:val="0011242A"/>
    <w:rsid w:val="001164E8"/>
    <w:rsid w:val="00123220"/>
    <w:rsid w:val="0012548F"/>
    <w:rsid w:val="00135696"/>
    <w:rsid w:val="00136406"/>
    <w:rsid w:val="0014375D"/>
    <w:rsid w:val="0014499C"/>
    <w:rsid w:val="00145764"/>
    <w:rsid w:val="0015367F"/>
    <w:rsid w:val="00153D3D"/>
    <w:rsid w:val="00156B39"/>
    <w:rsid w:val="00161684"/>
    <w:rsid w:val="00161E2C"/>
    <w:rsid w:val="00173B88"/>
    <w:rsid w:val="0017502E"/>
    <w:rsid w:val="00176905"/>
    <w:rsid w:val="0018042E"/>
    <w:rsid w:val="001838E4"/>
    <w:rsid w:val="00184A03"/>
    <w:rsid w:val="00190287"/>
    <w:rsid w:val="00194099"/>
    <w:rsid w:val="00194820"/>
    <w:rsid w:val="001A046D"/>
    <w:rsid w:val="001A1D25"/>
    <w:rsid w:val="001B4514"/>
    <w:rsid w:val="001C0044"/>
    <w:rsid w:val="001C048A"/>
    <w:rsid w:val="001C4E5D"/>
    <w:rsid w:val="001C5C90"/>
    <w:rsid w:val="001C745B"/>
    <w:rsid w:val="001D1092"/>
    <w:rsid w:val="001D2ABF"/>
    <w:rsid w:val="001D4CC7"/>
    <w:rsid w:val="001D7898"/>
    <w:rsid w:val="001D7FF7"/>
    <w:rsid w:val="001E21CB"/>
    <w:rsid w:val="001E2561"/>
    <w:rsid w:val="001E3977"/>
    <w:rsid w:val="001E3B56"/>
    <w:rsid w:val="001E6C45"/>
    <w:rsid w:val="001F1D89"/>
    <w:rsid w:val="001F65B0"/>
    <w:rsid w:val="001F7A0D"/>
    <w:rsid w:val="00200C14"/>
    <w:rsid w:val="0020172B"/>
    <w:rsid w:val="002027FA"/>
    <w:rsid w:val="002062FF"/>
    <w:rsid w:val="002068A2"/>
    <w:rsid w:val="00211981"/>
    <w:rsid w:val="002127AA"/>
    <w:rsid w:val="0021311C"/>
    <w:rsid w:val="00213CCF"/>
    <w:rsid w:val="00216F4E"/>
    <w:rsid w:val="0022190A"/>
    <w:rsid w:val="002260A9"/>
    <w:rsid w:val="0023211F"/>
    <w:rsid w:val="00233052"/>
    <w:rsid w:val="00234C19"/>
    <w:rsid w:val="002354F6"/>
    <w:rsid w:val="00244FD8"/>
    <w:rsid w:val="002456BB"/>
    <w:rsid w:val="002460D2"/>
    <w:rsid w:val="002528BB"/>
    <w:rsid w:val="00261AEA"/>
    <w:rsid w:val="00261F0A"/>
    <w:rsid w:val="00263EFC"/>
    <w:rsid w:val="00264459"/>
    <w:rsid w:val="00270096"/>
    <w:rsid w:val="00272405"/>
    <w:rsid w:val="00275AFF"/>
    <w:rsid w:val="00276103"/>
    <w:rsid w:val="0027631E"/>
    <w:rsid w:val="002828DF"/>
    <w:rsid w:val="0028291E"/>
    <w:rsid w:val="00283444"/>
    <w:rsid w:val="00290082"/>
    <w:rsid w:val="00290BC6"/>
    <w:rsid w:val="00291AE0"/>
    <w:rsid w:val="00293EBC"/>
    <w:rsid w:val="00294AA4"/>
    <w:rsid w:val="00294D92"/>
    <w:rsid w:val="002A6F38"/>
    <w:rsid w:val="002A70CC"/>
    <w:rsid w:val="002B77A4"/>
    <w:rsid w:val="002C010A"/>
    <w:rsid w:val="002C11A6"/>
    <w:rsid w:val="002C3705"/>
    <w:rsid w:val="002C4B8C"/>
    <w:rsid w:val="002D2D8F"/>
    <w:rsid w:val="002D5621"/>
    <w:rsid w:val="002E3E2A"/>
    <w:rsid w:val="002F69F1"/>
    <w:rsid w:val="0030677E"/>
    <w:rsid w:val="00306D70"/>
    <w:rsid w:val="00311742"/>
    <w:rsid w:val="00311E9E"/>
    <w:rsid w:val="00316795"/>
    <w:rsid w:val="003219F2"/>
    <w:rsid w:val="00325691"/>
    <w:rsid w:val="00333DC9"/>
    <w:rsid w:val="003420A3"/>
    <w:rsid w:val="00342E12"/>
    <w:rsid w:val="0034348F"/>
    <w:rsid w:val="00347B74"/>
    <w:rsid w:val="00353F22"/>
    <w:rsid w:val="00356193"/>
    <w:rsid w:val="00360754"/>
    <w:rsid w:val="003618D7"/>
    <w:rsid w:val="003662F2"/>
    <w:rsid w:val="00372FB0"/>
    <w:rsid w:val="003738F2"/>
    <w:rsid w:val="003875FC"/>
    <w:rsid w:val="00387B55"/>
    <w:rsid w:val="0039689F"/>
    <w:rsid w:val="00397E07"/>
    <w:rsid w:val="00397EB7"/>
    <w:rsid w:val="003A0A4B"/>
    <w:rsid w:val="003A3C56"/>
    <w:rsid w:val="003A56E5"/>
    <w:rsid w:val="003B1C38"/>
    <w:rsid w:val="003B3858"/>
    <w:rsid w:val="003C3C79"/>
    <w:rsid w:val="003D169E"/>
    <w:rsid w:val="003D5118"/>
    <w:rsid w:val="003D63BD"/>
    <w:rsid w:val="003D648E"/>
    <w:rsid w:val="003D6E89"/>
    <w:rsid w:val="003D7766"/>
    <w:rsid w:val="003E3CF0"/>
    <w:rsid w:val="003E4288"/>
    <w:rsid w:val="003F304F"/>
    <w:rsid w:val="003F5949"/>
    <w:rsid w:val="0040026A"/>
    <w:rsid w:val="0040101B"/>
    <w:rsid w:val="0040696C"/>
    <w:rsid w:val="00407DB0"/>
    <w:rsid w:val="004112DA"/>
    <w:rsid w:val="004174B4"/>
    <w:rsid w:val="004229EF"/>
    <w:rsid w:val="00423BED"/>
    <w:rsid w:val="00430CDF"/>
    <w:rsid w:val="004312F9"/>
    <w:rsid w:val="00436E23"/>
    <w:rsid w:val="0043735A"/>
    <w:rsid w:val="00442B4E"/>
    <w:rsid w:val="00445C81"/>
    <w:rsid w:val="004476DD"/>
    <w:rsid w:val="00450E90"/>
    <w:rsid w:val="00456864"/>
    <w:rsid w:val="00457D90"/>
    <w:rsid w:val="00476179"/>
    <w:rsid w:val="00481E72"/>
    <w:rsid w:val="00485047"/>
    <w:rsid w:val="00491BCE"/>
    <w:rsid w:val="00492C74"/>
    <w:rsid w:val="00492DB6"/>
    <w:rsid w:val="00493297"/>
    <w:rsid w:val="00494F71"/>
    <w:rsid w:val="004A354B"/>
    <w:rsid w:val="004A3BB2"/>
    <w:rsid w:val="004B0547"/>
    <w:rsid w:val="004B0AA7"/>
    <w:rsid w:val="004B684E"/>
    <w:rsid w:val="004C64F3"/>
    <w:rsid w:val="004D1DE7"/>
    <w:rsid w:val="004F518D"/>
    <w:rsid w:val="004F66FD"/>
    <w:rsid w:val="005036C8"/>
    <w:rsid w:val="005109E5"/>
    <w:rsid w:val="00511C31"/>
    <w:rsid w:val="0051531D"/>
    <w:rsid w:val="0051673B"/>
    <w:rsid w:val="0052108A"/>
    <w:rsid w:val="00523FE9"/>
    <w:rsid w:val="0053725B"/>
    <w:rsid w:val="00540C1D"/>
    <w:rsid w:val="00543DDE"/>
    <w:rsid w:val="005529E8"/>
    <w:rsid w:val="005608DC"/>
    <w:rsid w:val="00564424"/>
    <w:rsid w:val="005644D3"/>
    <w:rsid w:val="00566FE8"/>
    <w:rsid w:val="005702EA"/>
    <w:rsid w:val="00572099"/>
    <w:rsid w:val="0057499A"/>
    <w:rsid w:val="005814D6"/>
    <w:rsid w:val="005842D3"/>
    <w:rsid w:val="00592EC2"/>
    <w:rsid w:val="00594401"/>
    <w:rsid w:val="0059563C"/>
    <w:rsid w:val="005A0A32"/>
    <w:rsid w:val="005A4C0C"/>
    <w:rsid w:val="005A7386"/>
    <w:rsid w:val="005B0247"/>
    <w:rsid w:val="005B1A52"/>
    <w:rsid w:val="005B7159"/>
    <w:rsid w:val="005C0110"/>
    <w:rsid w:val="005C1D48"/>
    <w:rsid w:val="005C3213"/>
    <w:rsid w:val="005C3978"/>
    <w:rsid w:val="005C469D"/>
    <w:rsid w:val="005D0F0D"/>
    <w:rsid w:val="005D1E4A"/>
    <w:rsid w:val="005D3CE7"/>
    <w:rsid w:val="005D4CB1"/>
    <w:rsid w:val="005E5FA7"/>
    <w:rsid w:val="005F2818"/>
    <w:rsid w:val="005F31C5"/>
    <w:rsid w:val="005F3535"/>
    <w:rsid w:val="005F4FFB"/>
    <w:rsid w:val="005F68A1"/>
    <w:rsid w:val="005F7F85"/>
    <w:rsid w:val="0060181A"/>
    <w:rsid w:val="00601ED5"/>
    <w:rsid w:val="006039B1"/>
    <w:rsid w:val="00606AC1"/>
    <w:rsid w:val="00607C03"/>
    <w:rsid w:val="00610C88"/>
    <w:rsid w:val="00611964"/>
    <w:rsid w:val="0061303B"/>
    <w:rsid w:val="006141ED"/>
    <w:rsid w:val="00615B14"/>
    <w:rsid w:val="00616758"/>
    <w:rsid w:val="00622092"/>
    <w:rsid w:val="00622707"/>
    <w:rsid w:val="0062291C"/>
    <w:rsid w:val="00624262"/>
    <w:rsid w:val="00626864"/>
    <w:rsid w:val="00630215"/>
    <w:rsid w:val="00630D0C"/>
    <w:rsid w:val="006328A7"/>
    <w:rsid w:val="00633AEE"/>
    <w:rsid w:val="00634E2C"/>
    <w:rsid w:val="00644C5A"/>
    <w:rsid w:val="0065336E"/>
    <w:rsid w:val="00654346"/>
    <w:rsid w:val="0065535C"/>
    <w:rsid w:val="006616B6"/>
    <w:rsid w:val="00663319"/>
    <w:rsid w:val="00665C46"/>
    <w:rsid w:val="00674ED1"/>
    <w:rsid w:val="00676F87"/>
    <w:rsid w:val="0068047E"/>
    <w:rsid w:val="00681275"/>
    <w:rsid w:val="00684207"/>
    <w:rsid w:val="00684AC6"/>
    <w:rsid w:val="00684DAB"/>
    <w:rsid w:val="00695D7C"/>
    <w:rsid w:val="00697E18"/>
    <w:rsid w:val="006B2EA1"/>
    <w:rsid w:val="006C040E"/>
    <w:rsid w:val="006C099B"/>
    <w:rsid w:val="006C1435"/>
    <w:rsid w:val="006C4C4F"/>
    <w:rsid w:val="006C589E"/>
    <w:rsid w:val="006C79A4"/>
    <w:rsid w:val="006D5640"/>
    <w:rsid w:val="006D66A1"/>
    <w:rsid w:val="006E22E1"/>
    <w:rsid w:val="006E4C41"/>
    <w:rsid w:val="006E6764"/>
    <w:rsid w:val="006F13EB"/>
    <w:rsid w:val="006F1CBB"/>
    <w:rsid w:val="006F267F"/>
    <w:rsid w:val="006F53F0"/>
    <w:rsid w:val="0070079D"/>
    <w:rsid w:val="0070276A"/>
    <w:rsid w:val="007103FB"/>
    <w:rsid w:val="00711699"/>
    <w:rsid w:val="007120F7"/>
    <w:rsid w:val="0071360F"/>
    <w:rsid w:val="007158CC"/>
    <w:rsid w:val="00721E8E"/>
    <w:rsid w:val="007236D8"/>
    <w:rsid w:val="0072754F"/>
    <w:rsid w:val="00731424"/>
    <w:rsid w:val="00735BA0"/>
    <w:rsid w:val="0074134E"/>
    <w:rsid w:val="00743766"/>
    <w:rsid w:val="00743880"/>
    <w:rsid w:val="007475B1"/>
    <w:rsid w:val="00754D0C"/>
    <w:rsid w:val="0075784B"/>
    <w:rsid w:val="00757ED3"/>
    <w:rsid w:val="00775A5E"/>
    <w:rsid w:val="007809DF"/>
    <w:rsid w:val="0078198C"/>
    <w:rsid w:val="00781CEE"/>
    <w:rsid w:val="00790235"/>
    <w:rsid w:val="00791BDE"/>
    <w:rsid w:val="007930D3"/>
    <w:rsid w:val="00796829"/>
    <w:rsid w:val="007969DE"/>
    <w:rsid w:val="007A0EF2"/>
    <w:rsid w:val="007A295C"/>
    <w:rsid w:val="007A404F"/>
    <w:rsid w:val="007A5423"/>
    <w:rsid w:val="007A6612"/>
    <w:rsid w:val="007B2CDB"/>
    <w:rsid w:val="007B3753"/>
    <w:rsid w:val="007B3FBC"/>
    <w:rsid w:val="007B53F9"/>
    <w:rsid w:val="007B6AA6"/>
    <w:rsid w:val="007B7610"/>
    <w:rsid w:val="007C0C81"/>
    <w:rsid w:val="007C432C"/>
    <w:rsid w:val="007C464D"/>
    <w:rsid w:val="007C5106"/>
    <w:rsid w:val="007D5C17"/>
    <w:rsid w:val="007D7500"/>
    <w:rsid w:val="007E2DDD"/>
    <w:rsid w:val="007E397A"/>
    <w:rsid w:val="007F29C5"/>
    <w:rsid w:val="007F5222"/>
    <w:rsid w:val="007F6964"/>
    <w:rsid w:val="0080273A"/>
    <w:rsid w:val="00807BAC"/>
    <w:rsid w:val="00811CBD"/>
    <w:rsid w:val="00813F2B"/>
    <w:rsid w:val="00814566"/>
    <w:rsid w:val="00822790"/>
    <w:rsid w:val="00824BD0"/>
    <w:rsid w:val="0082679A"/>
    <w:rsid w:val="00832EA5"/>
    <w:rsid w:val="00835B18"/>
    <w:rsid w:val="00840106"/>
    <w:rsid w:val="008433A0"/>
    <w:rsid w:val="00843539"/>
    <w:rsid w:val="008505B5"/>
    <w:rsid w:val="00852AB4"/>
    <w:rsid w:val="00852BF0"/>
    <w:rsid w:val="00854D54"/>
    <w:rsid w:val="00854EE3"/>
    <w:rsid w:val="00854F38"/>
    <w:rsid w:val="008653E8"/>
    <w:rsid w:val="0087112D"/>
    <w:rsid w:val="00872FD1"/>
    <w:rsid w:val="00873509"/>
    <w:rsid w:val="00874CA2"/>
    <w:rsid w:val="008771AA"/>
    <w:rsid w:val="00887588"/>
    <w:rsid w:val="008915F6"/>
    <w:rsid w:val="008A02C0"/>
    <w:rsid w:val="008A0AD1"/>
    <w:rsid w:val="008C0A44"/>
    <w:rsid w:val="008C13E1"/>
    <w:rsid w:val="008C466E"/>
    <w:rsid w:val="008C71CB"/>
    <w:rsid w:val="008D0795"/>
    <w:rsid w:val="008D535B"/>
    <w:rsid w:val="008D6F08"/>
    <w:rsid w:val="008E6CB1"/>
    <w:rsid w:val="008F47E2"/>
    <w:rsid w:val="008F5425"/>
    <w:rsid w:val="008F763B"/>
    <w:rsid w:val="009023F9"/>
    <w:rsid w:val="009051F1"/>
    <w:rsid w:val="00906432"/>
    <w:rsid w:val="00915B47"/>
    <w:rsid w:val="009247BF"/>
    <w:rsid w:val="00925180"/>
    <w:rsid w:val="00925E91"/>
    <w:rsid w:val="00931740"/>
    <w:rsid w:val="009322C7"/>
    <w:rsid w:val="00933E06"/>
    <w:rsid w:val="009352E3"/>
    <w:rsid w:val="009372CD"/>
    <w:rsid w:val="009408C1"/>
    <w:rsid w:val="00945754"/>
    <w:rsid w:val="00947BFE"/>
    <w:rsid w:val="0095198B"/>
    <w:rsid w:val="00956645"/>
    <w:rsid w:val="0096175A"/>
    <w:rsid w:val="009628B8"/>
    <w:rsid w:val="00967D92"/>
    <w:rsid w:val="009731E2"/>
    <w:rsid w:val="00975563"/>
    <w:rsid w:val="0097665E"/>
    <w:rsid w:val="009824C9"/>
    <w:rsid w:val="00985923"/>
    <w:rsid w:val="00990FB3"/>
    <w:rsid w:val="00994C32"/>
    <w:rsid w:val="0099529B"/>
    <w:rsid w:val="0099544C"/>
    <w:rsid w:val="009A0D1D"/>
    <w:rsid w:val="009A1288"/>
    <w:rsid w:val="009A2587"/>
    <w:rsid w:val="009A4272"/>
    <w:rsid w:val="009A56CB"/>
    <w:rsid w:val="009A6E88"/>
    <w:rsid w:val="009B4F75"/>
    <w:rsid w:val="009B6AB1"/>
    <w:rsid w:val="009C1BDA"/>
    <w:rsid w:val="009C244F"/>
    <w:rsid w:val="009C3B9B"/>
    <w:rsid w:val="009D1F80"/>
    <w:rsid w:val="009D2030"/>
    <w:rsid w:val="009E4025"/>
    <w:rsid w:val="009E4639"/>
    <w:rsid w:val="009F14E4"/>
    <w:rsid w:val="009F29EC"/>
    <w:rsid w:val="009F3C84"/>
    <w:rsid w:val="00A023DC"/>
    <w:rsid w:val="00A06268"/>
    <w:rsid w:val="00A072A1"/>
    <w:rsid w:val="00A13F9A"/>
    <w:rsid w:val="00A159C4"/>
    <w:rsid w:val="00A2318F"/>
    <w:rsid w:val="00A33C3B"/>
    <w:rsid w:val="00A400B9"/>
    <w:rsid w:val="00A40A7A"/>
    <w:rsid w:val="00A439D9"/>
    <w:rsid w:val="00A45339"/>
    <w:rsid w:val="00A60C17"/>
    <w:rsid w:val="00A7019E"/>
    <w:rsid w:val="00A7032F"/>
    <w:rsid w:val="00A71421"/>
    <w:rsid w:val="00A71463"/>
    <w:rsid w:val="00A73688"/>
    <w:rsid w:val="00A7760C"/>
    <w:rsid w:val="00A852A0"/>
    <w:rsid w:val="00A91B75"/>
    <w:rsid w:val="00A92C67"/>
    <w:rsid w:val="00A92F52"/>
    <w:rsid w:val="00AA6942"/>
    <w:rsid w:val="00AA78D6"/>
    <w:rsid w:val="00AB0F84"/>
    <w:rsid w:val="00AB197B"/>
    <w:rsid w:val="00AD25A1"/>
    <w:rsid w:val="00AD464F"/>
    <w:rsid w:val="00AD469D"/>
    <w:rsid w:val="00AD76B8"/>
    <w:rsid w:val="00AE3FA9"/>
    <w:rsid w:val="00AF3DFB"/>
    <w:rsid w:val="00B0289F"/>
    <w:rsid w:val="00B045F8"/>
    <w:rsid w:val="00B079FA"/>
    <w:rsid w:val="00B10E02"/>
    <w:rsid w:val="00B17829"/>
    <w:rsid w:val="00B20043"/>
    <w:rsid w:val="00B2188D"/>
    <w:rsid w:val="00B21F6A"/>
    <w:rsid w:val="00B22E8C"/>
    <w:rsid w:val="00B306CE"/>
    <w:rsid w:val="00B37765"/>
    <w:rsid w:val="00B37ED9"/>
    <w:rsid w:val="00B42CB6"/>
    <w:rsid w:val="00B459BF"/>
    <w:rsid w:val="00B459FF"/>
    <w:rsid w:val="00B47F73"/>
    <w:rsid w:val="00B54F69"/>
    <w:rsid w:val="00B6612A"/>
    <w:rsid w:val="00B71F37"/>
    <w:rsid w:val="00B96F05"/>
    <w:rsid w:val="00B97E8E"/>
    <w:rsid w:val="00BA1446"/>
    <w:rsid w:val="00BA2A77"/>
    <w:rsid w:val="00BA5F0D"/>
    <w:rsid w:val="00BB13FF"/>
    <w:rsid w:val="00BB235C"/>
    <w:rsid w:val="00BB3385"/>
    <w:rsid w:val="00BB6E61"/>
    <w:rsid w:val="00BC015C"/>
    <w:rsid w:val="00BC07F1"/>
    <w:rsid w:val="00BC1A44"/>
    <w:rsid w:val="00BC2930"/>
    <w:rsid w:val="00BC2FF6"/>
    <w:rsid w:val="00BD6E5F"/>
    <w:rsid w:val="00BE1665"/>
    <w:rsid w:val="00BE2AA2"/>
    <w:rsid w:val="00BE64A6"/>
    <w:rsid w:val="00BF0221"/>
    <w:rsid w:val="00BF18BE"/>
    <w:rsid w:val="00BF2571"/>
    <w:rsid w:val="00BF566C"/>
    <w:rsid w:val="00BF7B04"/>
    <w:rsid w:val="00C00334"/>
    <w:rsid w:val="00C02D01"/>
    <w:rsid w:val="00C03D57"/>
    <w:rsid w:val="00C06D02"/>
    <w:rsid w:val="00C06F55"/>
    <w:rsid w:val="00C07368"/>
    <w:rsid w:val="00C12012"/>
    <w:rsid w:val="00C20932"/>
    <w:rsid w:val="00C244F0"/>
    <w:rsid w:val="00C25EE2"/>
    <w:rsid w:val="00C26E18"/>
    <w:rsid w:val="00C319B2"/>
    <w:rsid w:val="00C4352A"/>
    <w:rsid w:val="00C46D84"/>
    <w:rsid w:val="00C47ACD"/>
    <w:rsid w:val="00C5206A"/>
    <w:rsid w:val="00C53471"/>
    <w:rsid w:val="00C57052"/>
    <w:rsid w:val="00C6025D"/>
    <w:rsid w:val="00C61607"/>
    <w:rsid w:val="00C62412"/>
    <w:rsid w:val="00C6733A"/>
    <w:rsid w:val="00C756C4"/>
    <w:rsid w:val="00C76C6A"/>
    <w:rsid w:val="00C80631"/>
    <w:rsid w:val="00C8646D"/>
    <w:rsid w:val="00C9269B"/>
    <w:rsid w:val="00CA1DDF"/>
    <w:rsid w:val="00CA4C5B"/>
    <w:rsid w:val="00CC2B17"/>
    <w:rsid w:val="00CD1542"/>
    <w:rsid w:val="00CD2896"/>
    <w:rsid w:val="00CD4BCE"/>
    <w:rsid w:val="00CE458A"/>
    <w:rsid w:val="00CE4FBD"/>
    <w:rsid w:val="00CE5263"/>
    <w:rsid w:val="00CF1916"/>
    <w:rsid w:val="00CF424C"/>
    <w:rsid w:val="00CF7039"/>
    <w:rsid w:val="00D0168C"/>
    <w:rsid w:val="00D05579"/>
    <w:rsid w:val="00D12105"/>
    <w:rsid w:val="00D22BE5"/>
    <w:rsid w:val="00D30CD6"/>
    <w:rsid w:val="00D30EC5"/>
    <w:rsid w:val="00D31C44"/>
    <w:rsid w:val="00D32A23"/>
    <w:rsid w:val="00D356A1"/>
    <w:rsid w:val="00D35EEB"/>
    <w:rsid w:val="00D40F78"/>
    <w:rsid w:val="00D41068"/>
    <w:rsid w:val="00D43541"/>
    <w:rsid w:val="00D5167C"/>
    <w:rsid w:val="00D5187B"/>
    <w:rsid w:val="00D518EB"/>
    <w:rsid w:val="00D53EC2"/>
    <w:rsid w:val="00D54127"/>
    <w:rsid w:val="00D55684"/>
    <w:rsid w:val="00D5673F"/>
    <w:rsid w:val="00D62066"/>
    <w:rsid w:val="00D6385F"/>
    <w:rsid w:val="00D6696B"/>
    <w:rsid w:val="00D71A59"/>
    <w:rsid w:val="00D724A1"/>
    <w:rsid w:val="00D74E6F"/>
    <w:rsid w:val="00D775C5"/>
    <w:rsid w:val="00D82909"/>
    <w:rsid w:val="00D82F09"/>
    <w:rsid w:val="00D875B3"/>
    <w:rsid w:val="00D91C20"/>
    <w:rsid w:val="00D9360B"/>
    <w:rsid w:val="00D94F14"/>
    <w:rsid w:val="00D95198"/>
    <w:rsid w:val="00DA1E06"/>
    <w:rsid w:val="00DA3656"/>
    <w:rsid w:val="00DA4738"/>
    <w:rsid w:val="00DB0EA6"/>
    <w:rsid w:val="00DB1F28"/>
    <w:rsid w:val="00DB1F56"/>
    <w:rsid w:val="00DB2AA9"/>
    <w:rsid w:val="00DB474A"/>
    <w:rsid w:val="00DB47AA"/>
    <w:rsid w:val="00DB7AD5"/>
    <w:rsid w:val="00DC0D66"/>
    <w:rsid w:val="00DC2657"/>
    <w:rsid w:val="00DC3223"/>
    <w:rsid w:val="00DC63FA"/>
    <w:rsid w:val="00DD40BD"/>
    <w:rsid w:val="00DE0A08"/>
    <w:rsid w:val="00DF101C"/>
    <w:rsid w:val="00DF3AC0"/>
    <w:rsid w:val="00E07B2B"/>
    <w:rsid w:val="00E07BE2"/>
    <w:rsid w:val="00E107B4"/>
    <w:rsid w:val="00E120E7"/>
    <w:rsid w:val="00E14018"/>
    <w:rsid w:val="00E1515F"/>
    <w:rsid w:val="00E226BB"/>
    <w:rsid w:val="00E22D82"/>
    <w:rsid w:val="00E23E06"/>
    <w:rsid w:val="00E24D0D"/>
    <w:rsid w:val="00E252E4"/>
    <w:rsid w:val="00E27EB7"/>
    <w:rsid w:val="00E303E0"/>
    <w:rsid w:val="00E30723"/>
    <w:rsid w:val="00E30E60"/>
    <w:rsid w:val="00E357EA"/>
    <w:rsid w:val="00E40355"/>
    <w:rsid w:val="00E44007"/>
    <w:rsid w:val="00E4532E"/>
    <w:rsid w:val="00E45744"/>
    <w:rsid w:val="00E5010B"/>
    <w:rsid w:val="00E54647"/>
    <w:rsid w:val="00E65BA8"/>
    <w:rsid w:val="00E71760"/>
    <w:rsid w:val="00E7423F"/>
    <w:rsid w:val="00E759A2"/>
    <w:rsid w:val="00E76BCB"/>
    <w:rsid w:val="00E85B89"/>
    <w:rsid w:val="00E87AA4"/>
    <w:rsid w:val="00E91C13"/>
    <w:rsid w:val="00E9292C"/>
    <w:rsid w:val="00E962F3"/>
    <w:rsid w:val="00EA3C8E"/>
    <w:rsid w:val="00EA6A70"/>
    <w:rsid w:val="00EA6D04"/>
    <w:rsid w:val="00EB4C22"/>
    <w:rsid w:val="00EB64DE"/>
    <w:rsid w:val="00EC13B6"/>
    <w:rsid w:val="00EC5694"/>
    <w:rsid w:val="00ED1A58"/>
    <w:rsid w:val="00ED2622"/>
    <w:rsid w:val="00ED443B"/>
    <w:rsid w:val="00ED5A45"/>
    <w:rsid w:val="00EE08A2"/>
    <w:rsid w:val="00EE1AF1"/>
    <w:rsid w:val="00EE33D8"/>
    <w:rsid w:val="00EE3BE6"/>
    <w:rsid w:val="00EE4D87"/>
    <w:rsid w:val="00EE75F2"/>
    <w:rsid w:val="00EF0085"/>
    <w:rsid w:val="00EF3676"/>
    <w:rsid w:val="00EF7781"/>
    <w:rsid w:val="00F02E27"/>
    <w:rsid w:val="00F04CBC"/>
    <w:rsid w:val="00F1757C"/>
    <w:rsid w:val="00F213B4"/>
    <w:rsid w:val="00F25AFE"/>
    <w:rsid w:val="00F27E17"/>
    <w:rsid w:val="00F31FFC"/>
    <w:rsid w:val="00F338C4"/>
    <w:rsid w:val="00F35F92"/>
    <w:rsid w:val="00F36997"/>
    <w:rsid w:val="00F42FEC"/>
    <w:rsid w:val="00F50309"/>
    <w:rsid w:val="00F51310"/>
    <w:rsid w:val="00F54772"/>
    <w:rsid w:val="00F5642E"/>
    <w:rsid w:val="00F56969"/>
    <w:rsid w:val="00F56B68"/>
    <w:rsid w:val="00F605F4"/>
    <w:rsid w:val="00F60D5E"/>
    <w:rsid w:val="00F619EF"/>
    <w:rsid w:val="00F63173"/>
    <w:rsid w:val="00F64B03"/>
    <w:rsid w:val="00F6588C"/>
    <w:rsid w:val="00F65ED0"/>
    <w:rsid w:val="00F65F82"/>
    <w:rsid w:val="00F73B5D"/>
    <w:rsid w:val="00F74833"/>
    <w:rsid w:val="00F752C1"/>
    <w:rsid w:val="00F84FCB"/>
    <w:rsid w:val="00F90E27"/>
    <w:rsid w:val="00F91DF4"/>
    <w:rsid w:val="00F93593"/>
    <w:rsid w:val="00F93E9C"/>
    <w:rsid w:val="00FA3F5E"/>
    <w:rsid w:val="00FA46BA"/>
    <w:rsid w:val="00FB2DB7"/>
    <w:rsid w:val="00FB602D"/>
    <w:rsid w:val="00FC4202"/>
    <w:rsid w:val="00FC571D"/>
    <w:rsid w:val="00FC66F3"/>
    <w:rsid w:val="00FD36A4"/>
    <w:rsid w:val="00FD3E21"/>
    <w:rsid w:val="00FD4189"/>
    <w:rsid w:val="00FD6B46"/>
    <w:rsid w:val="00FD6FE0"/>
    <w:rsid w:val="00FD7E1F"/>
    <w:rsid w:val="00FD7F3B"/>
    <w:rsid w:val="00FE3454"/>
    <w:rsid w:val="00FE3CD5"/>
    <w:rsid w:val="00FF099D"/>
    <w:rsid w:val="00FF23D6"/>
    <w:rsid w:val="00FF570F"/>
    <w:rsid w:val="00FF60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5">
      <o:colormru v:ext="edit" colors="#e5f5ff,#fbfdff,#f3f9ff,white,#fbfeff"/>
      <o:colormenu v:ext="edit" fillcolor="none"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6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94C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E962F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List Paragraph"/>
    <w:basedOn w:val="a"/>
    <w:uiPriority w:val="34"/>
    <w:qFormat/>
    <w:rsid w:val="00EA6D04"/>
    <w:pPr>
      <w:ind w:left="720"/>
      <w:contextualSpacing/>
    </w:pPr>
  </w:style>
  <w:style w:type="paragraph" w:customStyle="1" w:styleId="ConsPlusNormal">
    <w:name w:val="ConsPlusNormal"/>
    <w:rsid w:val="00EA6D04"/>
    <w:pPr>
      <w:autoSpaceDE w:val="0"/>
      <w:autoSpaceDN w:val="0"/>
      <w:adjustRightInd w:val="0"/>
      <w:spacing w:after="0" w:line="240" w:lineRule="auto"/>
    </w:pPr>
    <w:rPr>
      <w:rFonts w:ascii="Arial" w:eastAsia="Times New Roman" w:hAnsi="Arial" w:cs="Arial"/>
      <w:sz w:val="20"/>
      <w:szCs w:val="20"/>
      <w:lang w:eastAsia="ru-RU"/>
    </w:rPr>
  </w:style>
  <w:style w:type="character" w:styleId="a6">
    <w:name w:val="Hyperlink"/>
    <w:basedOn w:val="a0"/>
    <w:uiPriority w:val="99"/>
    <w:unhideWhenUsed/>
    <w:rsid w:val="00A92F52"/>
    <w:rPr>
      <w:color w:val="0563C1" w:themeColor="hyperlink"/>
      <w:u w:val="single"/>
    </w:rPr>
  </w:style>
  <w:style w:type="character" w:styleId="a7">
    <w:name w:val="FollowedHyperlink"/>
    <w:basedOn w:val="a0"/>
    <w:uiPriority w:val="99"/>
    <w:semiHidden/>
    <w:unhideWhenUsed/>
    <w:rsid w:val="00630D0C"/>
    <w:rPr>
      <w:color w:val="954F72" w:themeColor="followedHyperlink"/>
      <w:u w:val="single"/>
    </w:rPr>
  </w:style>
  <w:style w:type="paragraph" w:styleId="a8">
    <w:name w:val="header"/>
    <w:basedOn w:val="a"/>
    <w:link w:val="a9"/>
    <w:uiPriority w:val="99"/>
    <w:unhideWhenUsed/>
    <w:rsid w:val="00E22D8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22D82"/>
  </w:style>
  <w:style w:type="paragraph" w:styleId="aa">
    <w:name w:val="footer"/>
    <w:basedOn w:val="a"/>
    <w:link w:val="ab"/>
    <w:unhideWhenUsed/>
    <w:rsid w:val="00E22D8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22D82"/>
  </w:style>
  <w:style w:type="table" w:customStyle="1" w:styleId="-311">
    <w:name w:val="Список-таблица 3 — акцент 11"/>
    <w:basedOn w:val="a1"/>
    <w:uiPriority w:val="48"/>
    <w:rsid w:val="00C9269B"/>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511">
    <w:name w:val="Таблица-сетка 5 темная — акцент 11"/>
    <w:basedOn w:val="a1"/>
    <w:uiPriority w:val="50"/>
    <w:rsid w:val="00C9269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Таблица-сетка 5 темная — акцент 51"/>
    <w:basedOn w:val="a1"/>
    <w:uiPriority w:val="50"/>
    <w:rsid w:val="00FB2DB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ac">
    <w:name w:val="Нормальный (таблица)"/>
    <w:basedOn w:val="a"/>
    <w:next w:val="a"/>
    <w:link w:val="ad"/>
    <w:uiPriority w:val="99"/>
    <w:rsid w:val="00B10E02"/>
    <w:pPr>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e">
    <w:name w:val="Гипертекстовая ссылка"/>
    <w:basedOn w:val="a0"/>
    <w:rsid w:val="00B10E02"/>
    <w:rPr>
      <w:b/>
      <w:bCs/>
      <w:color w:val="106BBE"/>
    </w:rPr>
  </w:style>
  <w:style w:type="paragraph" w:customStyle="1" w:styleId="af">
    <w:name w:val="Знак"/>
    <w:basedOn w:val="a"/>
    <w:rsid w:val="00423BE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d">
    <w:name w:val="Нормальный (таблица) Знак"/>
    <w:link w:val="ac"/>
    <w:rsid w:val="00423BED"/>
    <w:rPr>
      <w:rFonts w:ascii="Arial" w:eastAsia="Times New Roman" w:hAnsi="Arial" w:cs="Times New Roman"/>
      <w:sz w:val="24"/>
      <w:szCs w:val="24"/>
      <w:lang w:eastAsia="ru-RU"/>
    </w:rPr>
  </w:style>
  <w:style w:type="paragraph" w:customStyle="1" w:styleId="af0">
    <w:name w:val="Дочерний элемент списка"/>
    <w:basedOn w:val="a"/>
    <w:next w:val="a"/>
    <w:rsid w:val="00423BED"/>
    <w:pPr>
      <w:autoSpaceDE w:val="0"/>
      <w:autoSpaceDN w:val="0"/>
      <w:adjustRightInd w:val="0"/>
      <w:spacing w:after="0" w:line="240" w:lineRule="auto"/>
      <w:jc w:val="both"/>
    </w:pPr>
    <w:rPr>
      <w:rFonts w:ascii="Arial" w:eastAsia="Times New Roman" w:hAnsi="Arial" w:cs="Times New Roman"/>
      <w:color w:val="868381"/>
      <w:sz w:val="20"/>
      <w:szCs w:val="20"/>
      <w:lang w:eastAsia="ru-RU"/>
    </w:rPr>
  </w:style>
  <w:style w:type="paragraph" w:customStyle="1" w:styleId="af1">
    <w:name w:val="Внимание: криминал!!"/>
    <w:basedOn w:val="a"/>
    <w:next w:val="a"/>
    <w:rsid w:val="00423BED"/>
    <w:pPr>
      <w:autoSpaceDE w:val="0"/>
      <w:autoSpaceDN w:val="0"/>
      <w:adjustRightInd w:val="0"/>
      <w:spacing w:before="240" w:after="240" w:line="240" w:lineRule="auto"/>
      <w:ind w:left="420" w:right="420" w:firstLine="300"/>
      <w:jc w:val="both"/>
    </w:pPr>
    <w:rPr>
      <w:rFonts w:ascii="Arial" w:eastAsia="Times New Roman" w:hAnsi="Arial" w:cs="Times New Roman"/>
      <w:sz w:val="24"/>
      <w:szCs w:val="24"/>
      <w:shd w:val="clear" w:color="auto" w:fill="F5F3DA"/>
      <w:lang w:eastAsia="ru-RU"/>
    </w:rPr>
  </w:style>
  <w:style w:type="paragraph" w:styleId="af2">
    <w:name w:val="Body Text Indent"/>
    <w:basedOn w:val="a"/>
    <w:link w:val="af3"/>
    <w:rsid w:val="00423BED"/>
    <w:pPr>
      <w:overflowPunct w:val="0"/>
      <w:autoSpaceDE w:val="0"/>
      <w:autoSpaceDN w:val="0"/>
      <w:adjustRightInd w:val="0"/>
      <w:spacing w:after="120" w:line="240" w:lineRule="auto"/>
      <w:ind w:left="283"/>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rsid w:val="00423BED"/>
    <w:rPr>
      <w:rFonts w:ascii="Times New Roman" w:eastAsia="Times New Roman" w:hAnsi="Times New Roman" w:cs="Times New Roman"/>
      <w:sz w:val="28"/>
      <w:szCs w:val="20"/>
      <w:lang w:eastAsia="ru-RU"/>
    </w:rPr>
  </w:style>
  <w:style w:type="paragraph" w:customStyle="1" w:styleId="af4">
    <w:name w:val="Текст (справка)"/>
    <w:basedOn w:val="a"/>
    <w:next w:val="a"/>
    <w:rsid w:val="00423BED"/>
    <w:pPr>
      <w:widowControl w:val="0"/>
      <w:autoSpaceDE w:val="0"/>
      <w:autoSpaceDN w:val="0"/>
      <w:adjustRightInd w:val="0"/>
      <w:spacing w:after="0" w:line="240" w:lineRule="auto"/>
      <w:ind w:left="170" w:right="170"/>
    </w:pPr>
    <w:rPr>
      <w:rFonts w:ascii="Arial" w:eastAsia="Times New Roman" w:hAnsi="Arial" w:cs="Times New Roman"/>
      <w:sz w:val="24"/>
      <w:szCs w:val="24"/>
      <w:lang w:eastAsia="ru-RU"/>
    </w:rPr>
  </w:style>
  <w:style w:type="character" w:customStyle="1" w:styleId="Iniiaiieoeoo">
    <w:name w:val="Iniiaiie o?eoo"/>
    <w:rsid w:val="00423BED"/>
  </w:style>
  <w:style w:type="paragraph" w:customStyle="1" w:styleId="af5">
    <w:name w:val="Заголовок ЭР (левое окно)"/>
    <w:basedOn w:val="a"/>
    <w:next w:val="a"/>
    <w:rsid w:val="00423BED"/>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paragraph" w:customStyle="1" w:styleId="af6">
    <w:name w:val="Прижатый влево"/>
    <w:basedOn w:val="a"/>
    <w:next w:val="a"/>
    <w:uiPriority w:val="99"/>
    <w:rsid w:val="009824C9"/>
    <w:pPr>
      <w:autoSpaceDE w:val="0"/>
      <w:autoSpaceDN w:val="0"/>
      <w:adjustRightInd w:val="0"/>
      <w:spacing w:after="0" w:line="240" w:lineRule="auto"/>
    </w:pPr>
    <w:rPr>
      <w:rFonts w:ascii="Arial" w:eastAsia="Times New Roman" w:hAnsi="Arial" w:cs="Arial"/>
      <w:sz w:val="24"/>
      <w:szCs w:val="24"/>
      <w:lang w:eastAsia="ru-RU"/>
    </w:rPr>
  </w:style>
  <w:style w:type="table" w:customStyle="1" w:styleId="-411">
    <w:name w:val="Таблица-сетка 4 — акцент 11"/>
    <w:basedOn w:val="a1"/>
    <w:uiPriority w:val="49"/>
    <w:rsid w:val="0068127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7">
    <w:name w:val="Balloon Text"/>
    <w:basedOn w:val="a"/>
    <w:link w:val="af8"/>
    <w:uiPriority w:val="99"/>
    <w:semiHidden/>
    <w:unhideWhenUsed/>
    <w:rsid w:val="005D1E4A"/>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D1E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94C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E962F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List Paragraph"/>
    <w:basedOn w:val="a"/>
    <w:uiPriority w:val="34"/>
    <w:qFormat/>
    <w:rsid w:val="00EA6D04"/>
    <w:pPr>
      <w:ind w:left="720"/>
      <w:contextualSpacing/>
    </w:pPr>
  </w:style>
  <w:style w:type="paragraph" w:customStyle="1" w:styleId="ConsPlusNormal">
    <w:name w:val="ConsPlusNormal"/>
    <w:rsid w:val="00EA6D04"/>
    <w:pPr>
      <w:autoSpaceDE w:val="0"/>
      <w:autoSpaceDN w:val="0"/>
      <w:adjustRightInd w:val="0"/>
      <w:spacing w:after="0" w:line="240" w:lineRule="auto"/>
    </w:pPr>
    <w:rPr>
      <w:rFonts w:ascii="Arial" w:eastAsia="Times New Roman" w:hAnsi="Arial" w:cs="Arial"/>
      <w:sz w:val="20"/>
      <w:szCs w:val="20"/>
      <w:lang w:eastAsia="ru-RU"/>
    </w:rPr>
  </w:style>
  <w:style w:type="character" w:styleId="a6">
    <w:name w:val="Hyperlink"/>
    <w:basedOn w:val="a0"/>
    <w:uiPriority w:val="99"/>
    <w:unhideWhenUsed/>
    <w:rsid w:val="00A92F52"/>
    <w:rPr>
      <w:color w:val="0563C1" w:themeColor="hyperlink"/>
      <w:u w:val="single"/>
    </w:rPr>
  </w:style>
  <w:style w:type="character" w:styleId="a7">
    <w:name w:val="FollowedHyperlink"/>
    <w:basedOn w:val="a0"/>
    <w:uiPriority w:val="99"/>
    <w:semiHidden/>
    <w:unhideWhenUsed/>
    <w:rsid w:val="00630D0C"/>
    <w:rPr>
      <w:color w:val="954F72" w:themeColor="followedHyperlink"/>
      <w:u w:val="single"/>
    </w:rPr>
  </w:style>
  <w:style w:type="paragraph" w:styleId="a8">
    <w:name w:val="header"/>
    <w:basedOn w:val="a"/>
    <w:link w:val="a9"/>
    <w:uiPriority w:val="99"/>
    <w:unhideWhenUsed/>
    <w:rsid w:val="00E22D8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22D82"/>
  </w:style>
  <w:style w:type="paragraph" w:styleId="aa">
    <w:name w:val="footer"/>
    <w:basedOn w:val="a"/>
    <w:link w:val="ab"/>
    <w:unhideWhenUsed/>
    <w:rsid w:val="00E22D8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22D82"/>
  </w:style>
  <w:style w:type="table" w:customStyle="1" w:styleId="-311">
    <w:name w:val="Список-таблица 3 — акцент 11"/>
    <w:basedOn w:val="a1"/>
    <w:uiPriority w:val="48"/>
    <w:rsid w:val="00C9269B"/>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511">
    <w:name w:val="Таблица-сетка 5 темная — акцент 11"/>
    <w:basedOn w:val="a1"/>
    <w:uiPriority w:val="50"/>
    <w:rsid w:val="00C9269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Таблица-сетка 5 темная — акцент 51"/>
    <w:basedOn w:val="a1"/>
    <w:uiPriority w:val="50"/>
    <w:rsid w:val="00FB2DB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ac">
    <w:name w:val="Нормальный (таблица)"/>
    <w:basedOn w:val="a"/>
    <w:next w:val="a"/>
    <w:link w:val="ad"/>
    <w:uiPriority w:val="99"/>
    <w:rsid w:val="00B10E02"/>
    <w:pPr>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e">
    <w:name w:val="Гипертекстовая ссылка"/>
    <w:basedOn w:val="a0"/>
    <w:rsid w:val="00B10E02"/>
    <w:rPr>
      <w:b/>
      <w:bCs/>
      <w:color w:val="106BBE"/>
    </w:rPr>
  </w:style>
  <w:style w:type="paragraph" w:customStyle="1" w:styleId="af">
    <w:name w:val="Знак"/>
    <w:basedOn w:val="a"/>
    <w:rsid w:val="00423BE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d">
    <w:name w:val="Нормальный (таблица) Знак"/>
    <w:link w:val="ac"/>
    <w:rsid w:val="00423BED"/>
    <w:rPr>
      <w:rFonts w:ascii="Arial" w:eastAsia="Times New Roman" w:hAnsi="Arial" w:cs="Times New Roman"/>
      <w:sz w:val="24"/>
      <w:szCs w:val="24"/>
      <w:lang w:eastAsia="ru-RU"/>
    </w:rPr>
  </w:style>
  <w:style w:type="paragraph" w:customStyle="1" w:styleId="af0">
    <w:name w:val="Дочерний элемент списка"/>
    <w:basedOn w:val="a"/>
    <w:next w:val="a"/>
    <w:rsid w:val="00423BED"/>
    <w:pPr>
      <w:autoSpaceDE w:val="0"/>
      <w:autoSpaceDN w:val="0"/>
      <w:adjustRightInd w:val="0"/>
      <w:spacing w:after="0" w:line="240" w:lineRule="auto"/>
      <w:jc w:val="both"/>
    </w:pPr>
    <w:rPr>
      <w:rFonts w:ascii="Arial" w:eastAsia="Times New Roman" w:hAnsi="Arial" w:cs="Times New Roman"/>
      <w:color w:val="868381"/>
      <w:sz w:val="20"/>
      <w:szCs w:val="20"/>
      <w:lang w:eastAsia="ru-RU"/>
    </w:rPr>
  </w:style>
  <w:style w:type="paragraph" w:customStyle="1" w:styleId="af1">
    <w:name w:val="Внимание: криминал!!"/>
    <w:basedOn w:val="a"/>
    <w:next w:val="a"/>
    <w:rsid w:val="00423BED"/>
    <w:pPr>
      <w:autoSpaceDE w:val="0"/>
      <w:autoSpaceDN w:val="0"/>
      <w:adjustRightInd w:val="0"/>
      <w:spacing w:before="240" w:after="240" w:line="240" w:lineRule="auto"/>
      <w:ind w:left="420" w:right="420" w:firstLine="300"/>
      <w:jc w:val="both"/>
    </w:pPr>
    <w:rPr>
      <w:rFonts w:ascii="Arial" w:eastAsia="Times New Roman" w:hAnsi="Arial" w:cs="Times New Roman"/>
      <w:sz w:val="24"/>
      <w:szCs w:val="24"/>
      <w:shd w:val="clear" w:color="auto" w:fill="F5F3DA"/>
      <w:lang w:eastAsia="ru-RU"/>
    </w:rPr>
  </w:style>
  <w:style w:type="paragraph" w:styleId="af2">
    <w:name w:val="Body Text Indent"/>
    <w:basedOn w:val="a"/>
    <w:link w:val="af3"/>
    <w:rsid w:val="00423BED"/>
    <w:pPr>
      <w:overflowPunct w:val="0"/>
      <w:autoSpaceDE w:val="0"/>
      <w:autoSpaceDN w:val="0"/>
      <w:adjustRightInd w:val="0"/>
      <w:spacing w:after="120" w:line="240" w:lineRule="auto"/>
      <w:ind w:left="283"/>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rsid w:val="00423BED"/>
    <w:rPr>
      <w:rFonts w:ascii="Times New Roman" w:eastAsia="Times New Roman" w:hAnsi="Times New Roman" w:cs="Times New Roman"/>
      <w:sz w:val="28"/>
      <w:szCs w:val="20"/>
      <w:lang w:eastAsia="ru-RU"/>
    </w:rPr>
  </w:style>
  <w:style w:type="paragraph" w:customStyle="1" w:styleId="af4">
    <w:name w:val="Текст (справка)"/>
    <w:basedOn w:val="a"/>
    <w:next w:val="a"/>
    <w:rsid w:val="00423BED"/>
    <w:pPr>
      <w:widowControl w:val="0"/>
      <w:autoSpaceDE w:val="0"/>
      <w:autoSpaceDN w:val="0"/>
      <w:adjustRightInd w:val="0"/>
      <w:spacing w:after="0" w:line="240" w:lineRule="auto"/>
      <w:ind w:left="170" w:right="170"/>
    </w:pPr>
    <w:rPr>
      <w:rFonts w:ascii="Arial" w:eastAsia="Times New Roman" w:hAnsi="Arial" w:cs="Times New Roman"/>
      <w:sz w:val="24"/>
      <w:szCs w:val="24"/>
      <w:lang w:eastAsia="ru-RU"/>
    </w:rPr>
  </w:style>
  <w:style w:type="character" w:customStyle="1" w:styleId="Iniiaiieoeoo">
    <w:name w:val="Iniiaiie o?eoo"/>
    <w:rsid w:val="00423BED"/>
  </w:style>
  <w:style w:type="paragraph" w:customStyle="1" w:styleId="af5">
    <w:name w:val="Заголовок ЭР (левое окно)"/>
    <w:basedOn w:val="a"/>
    <w:next w:val="a"/>
    <w:rsid w:val="00423BED"/>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paragraph" w:customStyle="1" w:styleId="af6">
    <w:name w:val="Прижатый влево"/>
    <w:basedOn w:val="a"/>
    <w:next w:val="a"/>
    <w:uiPriority w:val="99"/>
    <w:rsid w:val="009824C9"/>
    <w:pPr>
      <w:autoSpaceDE w:val="0"/>
      <w:autoSpaceDN w:val="0"/>
      <w:adjustRightInd w:val="0"/>
      <w:spacing w:after="0" w:line="240" w:lineRule="auto"/>
    </w:pPr>
    <w:rPr>
      <w:rFonts w:ascii="Arial" w:eastAsia="Times New Roman" w:hAnsi="Arial" w:cs="Arial"/>
      <w:sz w:val="24"/>
      <w:szCs w:val="24"/>
      <w:lang w:eastAsia="ru-RU"/>
    </w:rPr>
  </w:style>
  <w:style w:type="table" w:customStyle="1" w:styleId="-411">
    <w:name w:val="Таблица-сетка 4 — акцент 11"/>
    <w:basedOn w:val="a1"/>
    <w:uiPriority w:val="49"/>
    <w:rsid w:val="0068127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7">
    <w:name w:val="Balloon Text"/>
    <w:basedOn w:val="a"/>
    <w:link w:val="af8"/>
    <w:uiPriority w:val="99"/>
    <w:semiHidden/>
    <w:unhideWhenUsed/>
    <w:rsid w:val="005D1E4A"/>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D1E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56455">
      <w:bodyDiv w:val="1"/>
      <w:marLeft w:val="0"/>
      <w:marRight w:val="0"/>
      <w:marTop w:val="0"/>
      <w:marBottom w:val="0"/>
      <w:divBdr>
        <w:top w:val="none" w:sz="0" w:space="0" w:color="auto"/>
        <w:left w:val="none" w:sz="0" w:space="0" w:color="auto"/>
        <w:bottom w:val="none" w:sz="0" w:space="0" w:color="auto"/>
        <w:right w:val="none" w:sz="0" w:space="0" w:color="auto"/>
      </w:divBdr>
    </w:div>
    <w:div w:id="43137800">
      <w:bodyDiv w:val="1"/>
      <w:marLeft w:val="0"/>
      <w:marRight w:val="0"/>
      <w:marTop w:val="0"/>
      <w:marBottom w:val="0"/>
      <w:divBdr>
        <w:top w:val="none" w:sz="0" w:space="0" w:color="auto"/>
        <w:left w:val="none" w:sz="0" w:space="0" w:color="auto"/>
        <w:bottom w:val="none" w:sz="0" w:space="0" w:color="auto"/>
        <w:right w:val="none" w:sz="0" w:space="0" w:color="auto"/>
      </w:divBdr>
    </w:div>
    <w:div w:id="80492253">
      <w:bodyDiv w:val="1"/>
      <w:marLeft w:val="0"/>
      <w:marRight w:val="0"/>
      <w:marTop w:val="0"/>
      <w:marBottom w:val="0"/>
      <w:divBdr>
        <w:top w:val="none" w:sz="0" w:space="0" w:color="auto"/>
        <w:left w:val="none" w:sz="0" w:space="0" w:color="auto"/>
        <w:bottom w:val="none" w:sz="0" w:space="0" w:color="auto"/>
        <w:right w:val="none" w:sz="0" w:space="0" w:color="auto"/>
      </w:divBdr>
    </w:div>
    <w:div w:id="106386998">
      <w:bodyDiv w:val="1"/>
      <w:marLeft w:val="0"/>
      <w:marRight w:val="0"/>
      <w:marTop w:val="0"/>
      <w:marBottom w:val="0"/>
      <w:divBdr>
        <w:top w:val="none" w:sz="0" w:space="0" w:color="auto"/>
        <w:left w:val="none" w:sz="0" w:space="0" w:color="auto"/>
        <w:bottom w:val="none" w:sz="0" w:space="0" w:color="auto"/>
        <w:right w:val="none" w:sz="0" w:space="0" w:color="auto"/>
      </w:divBdr>
    </w:div>
    <w:div w:id="158426464">
      <w:bodyDiv w:val="1"/>
      <w:marLeft w:val="0"/>
      <w:marRight w:val="0"/>
      <w:marTop w:val="0"/>
      <w:marBottom w:val="0"/>
      <w:divBdr>
        <w:top w:val="none" w:sz="0" w:space="0" w:color="auto"/>
        <w:left w:val="none" w:sz="0" w:space="0" w:color="auto"/>
        <w:bottom w:val="none" w:sz="0" w:space="0" w:color="auto"/>
        <w:right w:val="none" w:sz="0" w:space="0" w:color="auto"/>
      </w:divBdr>
    </w:div>
    <w:div w:id="260378448">
      <w:bodyDiv w:val="1"/>
      <w:marLeft w:val="0"/>
      <w:marRight w:val="0"/>
      <w:marTop w:val="0"/>
      <w:marBottom w:val="0"/>
      <w:divBdr>
        <w:top w:val="none" w:sz="0" w:space="0" w:color="auto"/>
        <w:left w:val="none" w:sz="0" w:space="0" w:color="auto"/>
        <w:bottom w:val="none" w:sz="0" w:space="0" w:color="auto"/>
        <w:right w:val="none" w:sz="0" w:space="0" w:color="auto"/>
      </w:divBdr>
    </w:div>
    <w:div w:id="283581767">
      <w:bodyDiv w:val="1"/>
      <w:marLeft w:val="0"/>
      <w:marRight w:val="0"/>
      <w:marTop w:val="0"/>
      <w:marBottom w:val="0"/>
      <w:divBdr>
        <w:top w:val="none" w:sz="0" w:space="0" w:color="auto"/>
        <w:left w:val="none" w:sz="0" w:space="0" w:color="auto"/>
        <w:bottom w:val="none" w:sz="0" w:space="0" w:color="auto"/>
        <w:right w:val="none" w:sz="0" w:space="0" w:color="auto"/>
      </w:divBdr>
      <w:divsChild>
        <w:div w:id="963923813">
          <w:marLeft w:val="547"/>
          <w:marRight w:val="0"/>
          <w:marTop w:val="115"/>
          <w:marBottom w:val="0"/>
          <w:divBdr>
            <w:top w:val="none" w:sz="0" w:space="0" w:color="auto"/>
            <w:left w:val="none" w:sz="0" w:space="0" w:color="auto"/>
            <w:bottom w:val="none" w:sz="0" w:space="0" w:color="auto"/>
            <w:right w:val="none" w:sz="0" w:space="0" w:color="auto"/>
          </w:divBdr>
        </w:div>
        <w:div w:id="1063214841">
          <w:marLeft w:val="547"/>
          <w:marRight w:val="0"/>
          <w:marTop w:val="115"/>
          <w:marBottom w:val="0"/>
          <w:divBdr>
            <w:top w:val="none" w:sz="0" w:space="0" w:color="auto"/>
            <w:left w:val="none" w:sz="0" w:space="0" w:color="auto"/>
            <w:bottom w:val="none" w:sz="0" w:space="0" w:color="auto"/>
            <w:right w:val="none" w:sz="0" w:space="0" w:color="auto"/>
          </w:divBdr>
        </w:div>
        <w:div w:id="84109063">
          <w:marLeft w:val="547"/>
          <w:marRight w:val="0"/>
          <w:marTop w:val="115"/>
          <w:marBottom w:val="0"/>
          <w:divBdr>
            <w:top w:val="none" w:sz="0" w:space="0" w:color="auto"/>
            <w:left w:val="none" w:sz="0" w:space="0" w:color="auto"/>
            <w:bottom w:val="none" w:sz="0" w:space="0" w:color="auto"/>
            <w:right w:val="none" w:sz="0" w:space="0" w:color="auto"/>
          </w:divBdr>
        </w:div>
      </w:divsChild>
    </w:div>
    <w:div w:id="293757793">
      <w:bodyDiv w:val="1"/>
      <w:marLeft w:val="0"/>
      <w:marRight w:val="0"/>
      <w:marTop w:val="0"/>
      <w:marBottom w:val="0"/>
      <w:divBdr>
        <w:top w:val="none" w:sz="0" w:space="0" w:color="auto"/>
        <w:left w:val="none" w:sz="0" w:space="0" w:color="auto"/>
        <w:bottom w:val="none" w:sz="0" w:space="0" w:color="auto"/>
        <w:right w:val="none" w:sz="0" w:space="0" w:color="auto"/>
      </w:divBdr>
      <w:divsChild>
        <w:div w:id="192765734">
          <w:marLeft w:val="806"/>
          <w:marRight w:val="0"/>
          <w:marTop w:val="139"/>
          <w:marBottom w:val="0"/>
          <w:divBdr>
            <w:top w:val="none" w:sz="0" w:space="0" w:color="auto"/>
            <w:left w:val="none" w:sz="0" w:space="0" w:color="auto"/>
            <w:bottom w:val="none" w:sz="0" w:space="0" w:color="auto"/>
            <w:right w:val="none" w:sz="0" w:space="0" w:color="auto"/>
          </w:divBdr>
        </w:div>
        <w:div w:id="637610302">
          <w:marLeft w:val="806"/>
          <w:marRight w:val="0"/>
          <w:marTop w:val="139"/>
          <w:marBottom w:val="0"/>
          <w:divBdr>
            <w:top w:val="none" w:sz="0" w:space="0" w:color="auto"/>
            <w:left w:val="none" w:sz="0" w:space="0" w:color="auto"/>
            <w:bottom w:val="none" w:sz="0" w:space="0" w:color="auto"/>
            <w:right w:val="none" w:sz="0" w:space="0" w:color="auto"/>
          </w:divBdr>
        </w:div>
        <w:div w:id="2064482210">
          <w:marLeft w:val="806"/>
          <w:marRight w:val="0"/>
          <w:marTop w:val="139"/>
          <w:marBottom w:val="0"/>
          <w:divBdr>
            <w:top w:val="none" w:sz="0" w:space="0" w:color="auto"/>
            <w:left w:val="none" w:sz="0" w:space="0" w:color="auto"/>
            <w:bottom w:val="none" w:sz="0" w:space="0" w:color="auto"/>
            <w:right w:val="none" w:sz="0" w:space="0" w:color="auto"/>
          </w:divBdr>
        </w:div>
        <w:div w:id="1285579318">
          <w:marLeft w:val="806"/>
          <w:marRight w:val="0"/>
          <w:marTop w:val="139"/>
          <w:marBottom w:val="0"/>
          <w:divBdr>
            <w:top w:val="none" w:sz="0" w:space="0" w:color="auto"/>
            <w:left w:val="none" w:sz="0" w:space="0" w:color="auto"/>
            <w:bottom w:val="none" w:sz="0" w:space="0" w:color="auto"/>
            <w:right w:val="none" w:sz="0" w:space="0" w:color="auto"/>
          </w:divBdr>
        </w:div>
        <w:div w:id="427233617">
          <w:marLeft w:val="806"/>
          <w:marRight w:val="0"/>
          <w:marTop w:val="139"/>
          <w:marBottom w:val="0"/>
          <w:divBdr>
            <w:top w:val="none" w:sz="0" w:space="0" w:color="auto"/>
            <w:left w:val="none" w:sz="0" w:space="0" w:color="auto"/>
            <w:bottom w:val="none" w:sz="0" w:space="0" w:color="auto"/>
            <w:right w:val="none" w:sz="0" w:space="0" w:color="auto"/>
          </w:divBdr>
        </w:div>
        <w:div w:id="1350597388">
          <w:marLeft w:val="806"/>
          <w:marRight w:val="0"/>
          <w:marTop w:val="139"/>
          <w:marBottom w:val="0"/>
          <w:divBdr>
            <w:top w:val="none" w:sz="0" w:space="0" w:color="auto"/>
            <w:left w:val="none" w:sz="0" w:space="0" w:color="auto"/>
            <w:bottom w:val="none" w:sz="0" w:space="0" w:color="auto"/>
            <w:right w:val="none" w:sz="0" w:space="0" w:color="auto"/>
          </w:divBdr>
        </w:div>
        <w:div w:id="1793284089">
          <w:marLeft w:val="806"/>
          <w:marRight w:val="0"/>
          <w:marTop w:val="139"/>
          <w:marBottom w:val="0"/>
          <w:divBdr>
            <w:top w:val="none" w:sz="0" w:space="0" w:color="auto"/>
            <w:left w:val="none" w:sz="0" w:space="0" w:color="auto"/>
            <w:bottom w:val="none" w:sz="0" w:space="0" w:color="auto"/>
            <w:right w:val="none" w:sz="0" w:space="0" w:color="auto"/>
          </w:divBdr>
        </w:div>
        <w:div w:id="961575336">
          <w:marLeft w:val="806"/>
          <w:marRight w:val="0"/>
          <w:marTop w:val="139"/>
          <w:marBottom w:val="0"/>
          <w:divBdr>
            <w:top w:val="none" w:sz="0" w:space="0" w:color="auto"/>
            <w:left w:val="none" w:sz="0" w:space="0" w:color="auto"/>
            <w:bottom w:val="none" w:sz="0" w:space="0" w:color="auto"/>
            <w:right w:val="none" w:sz="0" w:space="0" w:color="auto"/>
          </w:divBdr>
        </w:div>
        <w:div w:id="1700011531">
          <w:marLeft w:val="806"/>
          <w:marRight w:val="0"/>
          <w:marTop w:val="139"/>
          <w:marBottom w:val="0"/>
          <w:divBdr>
            <w:top w:val="none" w:sz="0" w:space="0" w:color="auto"/>
            <w:left w:val="none" w:sz="0" w:space="0" w:color="auto"/>
            <w:bottom w:val="none" w:sz="0" w:space="0" w:color="auto"/>
            <w:right w:val="none" w:sz="0" w:space="0" w:color="auto"/>
          </w:divBdr>
        </w:div>
        <w:div w:id="849679779">
          <w:marLeft w:val="806"/>
          <w:marRight w:val="0"/>
          <w:marTop w:val="139"/>
          <w:marBottom w:val="0"/>
          <w:divBdr>
            <w:top w:val="none" w:sz="0" w:space="0" w:color="auto"/>
            <w:left w:val="none" w:sz="0" w:space="0" w:color="auto"/>
            <w:bottom w:val="none" w:sz="0" w:space="0" w:color="auto"/>
            <w:right w:val="none" w:sz="0" w:space="0" w:color="auto"/>
          </w:divBdr>
        </w:div>
      </w:divsChild>
    </w:div>
    <w:div w:id="353700355">
      <w:bodyDiv w:val="1"/>
      <w:marLeft w:val="0"/>
      <w:marRight w:val="0"/>
      <w:marTop w:val="0"/>
      <w:marBottom w:val="0"/>
      <w:divBdr>
        <w:top w:val="none" w:sz="0" w:space="0" w:color="auto"/>
        <w:left w:val="none" w:sz="0" w:space="0" w:color="auto"/>
        <w:bottom w:val="none" w:sz="0" w:space="0" w:color="auto"/>
        <w:right w:val="none" w:sz="0" w:space="0" w:color="auto"/>
      </w:divBdr>
      <w:divsChild>
        <w:div w:id="35350682">
          <w:marLeft w:val="547"/>
          <w:marRight w:val="0"/>
          <w:marTop w:val="0"/>
          <w:marBottom w:val="0"/>
          <w:divBdr>
            <w:top w:val="none" w:sz="0" w:space="0" w:color="auto"/>
            <w:left w:val="none" w:sz="0" w:space="0" w:color="auto"/>
            <w:bottom w:val="none" w:sz="0" w:space="0" w:color="auto"/>
            <w:right w:val="none" w:sz="0" w:space="0" w:color="auto"/>
          </w:divBdr>
        </w:div>
      </w:divsChild>
    </w:div>
    <w:div w:id="360084160">
      <w:bodyDiv w:val="1"/>
      <w:marLeft w:val="0"/>
      <w:marRight w:val="0"/>
      <w:marTop w:val="0"/>
      <w:marBottom w:val="0"/>
      <w:divBdr>
        <w:top w:val="none" w:sz="0" w:space="0" w:color="auto"/>
        <w:left w:val="none" w:sz="0" w:space="0" w:color="auto"/>
        <w:bottom w:val="none" w:sz="0" w:space="0" w:color="auto"/>
        <w:right w:val="none" w:sz="0" w:space="0" w:color="auto"/>
      </w:divBdr>
    </w:div>
    <w:div w:id="387647969">
      <w:bodyDiv w:val="1"/>
      <w:marLeft w:val="0"/>
      <w:marRight w:val="0"/>
      <w:marTop w:val="0"/>
      <w:marBottom w:val="0"/>
      <w:divBdr>
        <w:top w:val="none" w:sz="0" w:space="0" w:color="auto"/>
        <w:left w:val="none" w:sz="0" w:space="0" w:color="auto"/>
        <w:bottom w:val="none" w:sz="0" w:space="0" w:color="auto"/>
        <w:right w:val="none" w:sz="0" w:space="0" w:color="auto"/>
      </w:divBdr>
    </w:div>
    <w:div w:id="400369399">
      <w:bodyDiv w:val="1"/>
      <w:marLeft w:val="0"/>
      <w:marRight w:val="0"/>
      <w:marTop w:val="0"/>
      <w:marBottom w:val="0"/>
      <w:divBdr>
        <w:top w:val="none" w:sz="0" w:space="0" w:color="auto"/>
        <w:left w:val="none" w:sz="0" w:space="0" w:color="auto"/>
        <w:bottom w:val="none" w:sz="0" w:space="0" w:color="auto"/>
        <w:right w:val="none" w:sz="0" w:space="0" w:color="auto"/>
      </w:divBdr>
    </w:div>
    <w:div w:id="401416837">
      <w:bodyDiv w:val="1"/>
      <w:marLeft w:val="0"/>
      <w:marRight w:val="0"/>
      <w:marTop w:val="0"/>
      <w:marBottom w:val="0"/>
      <w:divBdr>
        <w:top w:val="none" w:sz="0" w:space="0" w:color="auto"/>
        <w:left w:val="none" w:sz="0" w:space="0" w:color="auto"/>
        <w:bottom w:val="none" w:sz="0" w:space="0" w:color="auto"/>
        <w:right w:val="none" w:sz="0" w:space="0" w:color="auto"/>
      </w:divBdr>
    </w:div>
    <w:div w:id="410125618">
      <w:bodyDiv w:val="1"/>
      <w:marLeft w:val="0"/>
      <w:marRight w:val="0"/>
      <w:marTop w:val="0"/>
      <w:marBottom w:val="0"/>
      <w:divBdr>
        <w:top w:val="none" w:sz="0" w:space="0" w:color="auto"/>
        <w:left w:val="none" w:sz="0" w:space="0" w:color="auto"/>
        <w:bottom w:val="none" w:sz="0" w:space="0" w:color="auto"/>
        <w:right w:val="none" w:sz="0" w:space="0" w:color="auto"/>
      </w:divBdr>
      <w:divsChild>
        <w:div w:id="1985038615">
          <w:marLeft w:val="547"/>
          <w:marRight w:val="0"/>
          <w:marTop w:val="0"/>
          <w:marBottom w:val="0"/>
          <w:divBdr>
            <w:top w:val="none" w:sz="0" w:space="0" w:color="auto"/>
            <w:left w:val="none" w:sz="0" w:space="0" w:color="auto"/>
            <w:bottom w:val="none" w:sz="0" w:space="0" w:color="auto"/>
            <w:right w:val="none" w:sz="0" w:space="0" w:color="auto"/>
          </w:divBdr>
        </w:div>
      </w:divsChild>
    </w:div>
    <w:div w:id="443379375">
      <w:bodyDiv w:val="1"/>
      <w:marLeft w:val="0"/>
      <w:marRight w:val="0"/>
      <w:marTop w:val="0"/>
      <w:marBottom w:val="0"/>
      <w:divBdr>
        <w:top w:val="none" w:sz="0" w:space="0" w:color="auto"/>
        <w:left w:val="none" w:sz="0" w:space="0" w:color="auto"/>
        <w:bottom w:val="none" w:sz="0" w:space="0" w:color="auto"/>
        <w:right w:val="none" w:sz="0" w:space="0" w:color="auto"/>
      </w:divBdr>
    </w:div>
    <w:div w:id="477309993">
      <w:bodyDiv w:val="1"/>
      <w:marLeft w:val="0"/>
      <w:marRight w:val="0"/>
      <w:marTop w:val="0"/>
      <w:marBottom w:val="0"/>
      <w:divBdr>
        <w:top w:val="none" w:sz="0" w:space="0" w:color="auto"/>
        <w:left w:val="none" w:sz="0" w:space="0" w:color="auto"/>
        <w:bottom w:val="none" w:sz="0" w:space="0" w:color="auto"/>
        <w:right w:val="none" w:sz="0" w:space="0" w:color="auto"/>
      </w:divBdr>
      <w:divsChild>
        <w:div w:id="1501000396">
          <w:marLeft w:val="547"/>
          <w:marRight w:val="0"/>
          <w:marTop w:val="0"/>
          <w:marBottom w:val="0"/>
          <w:divBdr>
            <w:top w:val="none" w:sz="0" w:space="0" w:color="auto"/>
            <w:left w:val="none" w:sz="0" w:space="0" w:color="auto"/>
            <w:bottom w:val="none" w:sz="0" w:space="0" w:color="auto"/>
            <w:right w:val="none" w:sz="0" w:space="0" w:color="auto"/>
          </w:divBdr>
        </w:div>
      </w:divsChild>
    </w:div>
    <w:div w:id="504978415">
      <w:bodyDiv w:val="1"/>
      <w:marLeft w:val="0"/>
      <w:marRight w:val="0"/>
      <w:marTop w:val="0"/>
      <w:marBottom w:val="0"/>
      <w:divBdr>
        <w:top w:val="none" w:sz="0" w:space="0" w:color="auto"/>
        <w:left w:val="none" w:sz="0" w:space="0" w:color="auto"/>
        <w:bottom w:val="none" w:sz="0" w:space="0" w:color="auto"/>
        <w:right w:val="none" w:sz="0" w:space="0" w:color="auto"/>
      </w:divBdr>
    </w:div>
    <w:div w:id="831986183">
      <w:bodyDiv w:val="1"/>
      <w:marLeft w:val="0"/>
      <w:marRight w:val="0"/>
      <w:marTop w:val="0"/>
      <w:marBottom w:val="0"/>
      <w:divBdr>
        <w:top w:val="none" w:sz="0" w:space="0" w:color="auto"/>
        <w:left w:val="none" w:sz="0" w:space="0" w:color="auto"/>
        <w:bottom w:val="none" w:sz="0" w:space="0" w:color="auto"/>
        <w:right w:val="none" w:sz="0" w:space="0" w:color="auto"/>
      </w:divBdr>
    </w:div>
    <w:div w:id="864291892">
      <w:bodyDiv w:val="1"/>
      <w:marLeft w:val="0"/>
      <w:marRight w:val="0"/>
      <w:marTop w:val="0"/>
      <w:marBottom w:val="0"/>
      <w:divBdr>
        <w:top w:val="none" w:sz="0" w:space="0" w:color="auto"/>
        <w:left w:val="none" w:sz="0" w:space="0" w:color="auto"/>
        <w:bottom w:val="none" w:sz="0" w:space="0" w:color="auto"/>
        <w:right w:val="none" w:sz="0" w:space="0" w:color="auto"/>
      </w:divBdr>
    </w:div>
    <w:div w:id="960961008">
      <w:bodyDiv w:val="1"/>
      <w:marLeft w:val="0"/>
      <w:marRight w:val="0"/>
      <w:marTop w:val="0"/>
      <w:marBottom w:val="0"/>
      <w:divBdr>
        <w:top w:val="none" w:sz="0" w:space="0" w:color="auto"/>
        <w:left w:val="none" w:sz="0" w:space="0" w:color="auto"/>
        <w:bottom w:val="none" w:sz="0" w:space="0" w:color="auto"/>
        <w:right w:val="none" w:sz="0" w:space="0" w:color="auto"/>
      </w:divBdr>
    </w:div>
    <w:div w:id="1027364241">
      <w:bodyDiv w:val="1"/>
      <w:marLeft w:val="0"/>
      <w:marRight w:val="0"/>
      <w:marTop w:val="0"/>
      <w:marBottom w:val="0"/>
      <w:divBdr>
        <w:top w:val="none" w:sz="0" w:space="0" w:color="auto"/>
        <w:left w:val="none" w:sz="0" w:space="0" w:color="auto"/>
        <w:bottom w:val="none" w:sz="0" w:space="0" w:color="auto"/>
        <w:right w:val="none" w:sz="0" w:space="0" w:color="auto"/>
      </w:divBdr>
      <w:divsChild>
        <w:div w:id="1359621952">
          <w:marLeft w:val="547"/>
          <w:marRight w:val="0"/>
          <w:marTop w:val="115"/>
          <w:marBottom w:val="0"/>
          <w:divBdr>
            <w:top w:val="none" w:sz="0" w:space="0" w:color="auto"/>
            <w:left w:val="none" w:sz="0" w:space="0" w:color="auto"/>
            <w:bottom w:val="none" w:sz="0" w:space="0" w:color="auto"/>
            <w:right w:val="none" w:sz="0" w:space="0" w:color="auto"/>
          </w:divBdr>
        </w:div>
        <w:div w:id="605576084">
          <w:marLeft w:val="547"/>
          <w:marRight w:val="0"/>
          <w:marTop w:val="115"/>
          <w:marBottom w:val="0"/>
          <w:divBdr>
            <w:top w:val="none" w:sz="0" w:space="0" w:color="auto"/>
            <w:left w:val="none" w:sz="0" w:space="0" w:color="auto"/>
            <w:bottom w:val="none" w:sz="0" w:space="0" w:color="auto"/>
            <w:right w:val="none" w:sz="0" w:space="0" w:color="auto"/>
          </w:divBdr>
        </w:div>
        <w:div w:id="824668526">
          <w:marLeft w:val="547"/>
          <w:marRight w:val="0"/>
          <w:marTop w:val="115"/>
          <w:marBottom w:val="0"/>
          <w:divBdr>
            <w:top w:val="none" w:sz="0" w:space="0" w:color="auto"/>
            <w:left w:val="none" w:sz="0" w:space="0" w:color="auto"/>
            <w:bottom w:val="none" w:sz="0" w:space="0" w:color="auto"/>
            <w:right w:val="none" w:sz="0" w:space="0" w:color="auto"/>
          </w:divBdr>
        </w:div>
      </w:divsChild>
    </w:div>
    <w:div w:id="1079012407">
      <w:bodyDiv w:val="1"/>
      <w:marLeft w:val="0"/>
      <w:marRight w:val="0"/>
      <w:marTop w:val="0"/>
      <w:marBottom w:val="0"/>
      <w:divBdr>
        <w:top w:val="none" w:sz="0" w:space="0" w:color="auto"/>
        <w:left w:val="none" w:sz="0" w:space="0" w:color="auto"/>
        <w:bottom w:val="none" w:sz="0" w:space="0" w:color="auto"/>
        <w:right w:val="none" w:sz="0" w:space="0" w:color="auto"/>
      </w:divBdr>
    </w:div>
    <w:div w:id="1088621542">
      <w:bodyDiv w:val="1"/>
      <w:marLeft w:val="0"/>
      <w:marRight w:val="0"/>
      <w:marTop w:val="0"/>
      <w:marBottom w:val="0"/>
      <w:divBdr>
        <w:top w:val="none" w:sz="0" w:space="0" w:color="auto"/>
        <w:left w:val="none" w:sz="0" w:space="0" w:color="auto"/>
        <w:bottom w:val="none" w:sz="0" w:space="0" w:color="auto"/>
        <w:right w:val="none" w:sz="0" w:space="0" w:color="auto"/>
      </w:divBdr>
      <w:divsChild>
        <w:div w:id="965427640">
          <w:marLeft w:val="547"/>
          <w:marRight w:val="0"/>
          <w:marTop w:val="154"/>
          <w:marBottom w:val="0"/>
          <w:divBdr>
            <w:top w:val="none" w:sz="0" w:space="0" w:color="auto"/>
            <w:left w:val="none" w:sz="0" w:space="0" w:color="auto"/>
            <w:bottom w:val="none" w:sz="0" w:space="0" w:color="auto"/>
            <w:right w:val="none" w:sz="0" w:space="0" w:color="auto"/>
          </w:divBdr>
        </w:div>
        <w:div w:id="2006131632">
          <w:marLeft w:val="547"/>
          <w:marRight w:val="0"/>
          <w:marTop w:val="154"/>
          <w:marBottom w:val="0"/>
          <w:divBdr>
            <w:top w:val="none" w:sz="0" w:space="0" w:color="auto"/>
            <w:left w:val="none" w:sz="0" w:space="0" w:color="auto"/>
            <w:bottom w:val="none" w:sz="0" w:space="0" w:color="auto"/>
            <w:right w:val="none" w:sz="0" w:space="0" w:color="auto"/>
          </w:divBdr>
        </w:div>
        <w:div w:id="984165574">
          <w:marLeft w:val="547"/>
          <w:marRight w:val="0"/>
          <w:marTop w:val="154"/>
          <w:marBottom w:val="0"/>
          <w:divBdr>
            <w:top w:val="none" w:sz="0" w:space="0" w:color="auto"/>
            <w:left w:val="none" w:sz="0" w:space="0" w:color="auto"/>
            <w:bottom w:val="none" w:sz="0" w:space="0" w:color="auto"/>
            <w:right w:val="none" w:sz="0" w:space="0" w:color="auto"/>
          </w:divBdr>
        </w:div>
      </w:divsChild>
    </w:div>
    <w:div w:id="1184898210">
      <w:bodyDiv w:val="1"/>
      <w:marLeft w:val="0"/>
      <w:marRight w:val="0"/>
      <w:marTop w:val="0"/>
      <w:marBottom w:val="0"/>
      <w:divBdr>
        <w:top w:val="none" w:sz="0" w:space="0" w:color="auto"/>
        <w:left w:val="none" w:sz="0" w:space="0" w:color="auto"/>
        <w:bottom w:val="none" w:sz="0" w:space="0" w:color="auto"/>
        <w:right w:val="none" w:sz="0" w:space="0" w:color="auto"/>
      </w:divBdr>
    </w:div>
    <w:div w:id="1189100986">
      <w:bodyDiv w:val="1"/>
      <w:marLeft w:val="0"/>
      <w:marRight w:val="0"/>
      <w:marTop w:val="0"/>
      <w:marBottom w:val="0"/>
      <w:divBdr>
        <w:top w:val="none" w:sz="0" w:space="0" w:color="auto"/>
        <w:left w:val="none" w:sz="0" w:space="0" w:color="auto"/>
        <w:bottom w:val="none" w:sz="0" w:space="0" w:color="auto"/>
        <w:right w:val="none" w:sz="0" w:space="0" w:color="auto"/>
      </w:divBdr>
    </w:div>
    <w:div w:id="1207135033">
      <w:bodyDiv w:val="1"/>
      <w:marLeft w:val="0"/>
      <w:marRight w:val="0"/>
      <w:marTop w:val="0"/>
      <w:marBottom w:val="0"/>
      <w:divBdr>
        <w:top w:val="none" w:sz="0" w:space="0" w:color="auto"/>
        <w:left w:val="none" w:sz="0" w:space="0" w:color="auto"/>
        <w:bottom w:val="none" w:sz="0" w:space="0" w:color="auto"/>
        <w:right w:val="none" w:sz="0" w:space="0" w:color="auto"/>
      </w:divBdr>
    </w:div>
    <w:div w:id="1234122007">
      <w:bodyDiv w:val="1"/>
      <w:marLeft w:val="0"/>
      <w:marRight w:val="0"/>
      <w:marTop w:val="0"/>
      <w:marBottom w:val="0"/>
      <w:divBdr>
        <w:top w:val="none" w:sz="0" w:space="0" w:color="auto"/>
        <w:left w:val="none" w:sz="0" w:space="0" w:color="auto"/>
        <w:bottom w:val="none" w:sz="0" w:space="0" w:color="auto"/>
        <w:right w:val="none" w:sz="0" w:space="0" w:color="auto"/>
      </w:divBdr>
      <w:divsChild>
        <w:div w:id="982270015">
          <w:marLeft w:val="547"/>
          <w:marRight w:val="0"/>
          <w:marTop w:val="0"/>
          <w:marBottom w:val="0"/>
          <w:divBdr>
            <w:top w:val="none" w:sz="0" w:space="0" w:color="auto"/>
            <w:left w:val="none" w:sz="0" w:space="0" w:color="auto"/>
            <w:bottom w:val="none" w:sz="0" w:space="0" w:color="auto"/>
            <w:right w:val="none" w:sz="0" w:space="0" w:color="auto"/>
          </w:divBdr>
        </w:div>
      </w:divsChild>
    </w:div>
    <w:div w:id="1286735103">
      <w:bodyDiv w:val="1"/>
      <w:marLeft w:val="0"/>
      <w:marRight w:val="0"/>
      <w:marTop w:val="0"/>
      <w:marBottom w:val="0"/>
      <w:divBdr>
        <w:top w:val="none" w:sz="0" w:space="0" w:color="auto"/>
        <w:left w:val="none" w:sz="0" w:space="0" w:color="auto"/>
        <w:bottom w:val="none" w:sz="0" w:space="0" w:color="auto"/>
        <w:right w:val="none" w:sz="0" w:space="0" w:color="auto"/>
      </w:divBdr>
    </w:div>
    <w:div w:id="1296830719">
      <w:bodyDiv w:val="1"/>
      <w:marLeft w:val="0"/>
      <w:marRight w:val="0"/>
      <w:marTop w:val="0"/>
      <w:marBottom w:val="0"/>
      <w:divBdr>
        <w:top w:val="none" w:sz="0" w:space="0" w:color="auto"/>
        <w:left w:val="none" w:sz="0" w:space="0" w:color="auto"/>
        <w:bottom w:val="none" w:sz="0" w:space="0" w:color="auto"/>
        <w:right w:val="none" w:sz="0" w:space="0" w:color="auto"/>
      </w:divBdr>
    </w:div>
    <w:div w:id="1308778651">
      <w:bodyDiv w:val="1"/>
      <w:marLeft w:val="0"/>
      <w:marRight w:val="0"/>
      <w:marTop w:val="0"/>
      <w:marBottom w:val="0"/>
      <w:divBdr>
        <w:top w:val="none" w:sz="0" w:space="0" w:color="auto"/>
        <w:left w:val="none" w:sz="0" w:space="0" w:color="auto"/>
        <w:bottom w:val="none" w:sz="0" w:space="0" w:color="auto"/>
        <w:right w:val="none" w:sz="0" w:space="0" w:color="auto"/>
      </w:divBdr>
    </w:div>
    <w:div w:id="1386299837">
      <w:bodyDiv w:val="1"/>
      <w:marLeft w:val="0"/>
      <w:marRight w:val="0"/>
      <w:marTop w:val="0"/>
      <w:marBottom w:val="0"/>
      <w:divBdr>
        <w:top w:val="none" w:sz="0" w:space="0" w:color="auto"/>
        <w:left w:val="none" w:sz="0" w:space="0" w:color="auto"/>
        <w:bottom w:val="none" w:sz="0" w:space="0" w:color="auto"/>
        <w:right w:val="none" w:sz="0" w:space="0" w:color="auto"/>
      </w:divBdr>
    </w:div>
    <w:div w:id="1507671903">
      <w:bodyDiv w:val="1"/>
      <w:marLeft w:val="0"/>
      <w:marRight w:val="0"/>
      <w:marTop w:val="0"/>
      <w:marBottom w:val="0"/>
      <w:divBdr>
        <w:top w:val="none" w:sz="0" w:space="0" w:color="auto"/>
        <w:left w:val="none" w:sz="0" w:space="0" w:color="auto"/>
        <w:bottom w:val="none" w:sz="0" w:space="0" w:color="auto"/>
        <w:right w:val="none" w:sz="0" w:space="0" w:color="auto"/>
      </w:divBdr>
      <w:divsChild>
        <w:div w:id="608925703">
          <w:marLeft w:val="547"/>
          <w:marRight w:val="0"/>
          <w:marTop w:val="96"/>
          <w:marBottom w:val="0"/>
          <w:divBdr>
            <w:top w:val="none" w:sz="0" w:space="0" w:color="auto"/>
            <w:left w:val="none" w:sz="0" w:space="0" w:color="auto"/>
            <w:bottom w:val="none" w:sz="0" w:space="0" w:color="auto"/>
            <w:right w:val="none" w:sz="0" w:space="0" w:color="auto"/>
          </w:divBdr>
        </w:div>
        <w:div w:id="51075911">
          <w:marLeft w:val="547"/>
          <w:marRight w:val="0"/>
          <w:marTop w:val="96"/>
          <w:marBottom w:val="0"/>
          <w:divBdr>
            <w:top w:val="none" w:sz="0" w:space="0" w:color="auto"/>
            <w:left w:val="none" w:sz="0" w:space="0" w:color="auto"/>
            <w:bottom w:val="none" w:sz="0" w:space="0" w:color="auto"/>
            <w:right w:val="none" w:sz="0" w:space="0" w:color="auto"/>
          </w:divBdr>
        </w:div>
        <w:div w:id="1531988116">
          <w:marLeft w:val="547"/>
          <w:marRight w:val="0"/>
          <w:marTop w:val="96"/>
          <w:marBottom w:val="0"/>
          <w:divBdr>
            <w:top w:val="none" w:sz="0" w:space="0" w:color="auto"/>
            <w:left w:val="none" w:sz="0" w:space="0" w:color="auto"/>
            <w:bottom w:val="none" w:sz="0" w:space="0" w:color="auto"/>
            <w:right w:val="none" w:sz="0" w:space="0" w:color="auto"/>
          </w:divBdr>
        </w:div>
        <w:div w:id="675154142">
          <w:marLeft w:val="547"/>
          <w:marRight w:val="0"/>
          <w:marTop w:val="96"/>
          <w:marBottom w:val="0"/>
          <w:divBdr>
            <w:top w:val="none" w:sz="0" w:space="0" w:color="auto"/>
            <w:left w:val="none" w:sz="0" w:space="0" w:color="auto"/>
            <w:bottom w:val="none" w:sz="0" w:space="0" w:color="auto"/>
            <w:right w:val="none" w:sz="0" w:space="0" w:color="auto"/>
          </w:divBdr>
        </w:div>
        <w:div w:id="2118912784">
          <w:marLeft w:val="547"/>
          <w:marRight w:val="0"/>
          <w:marTop w:val="96"/>
          <w:marBottom w:val="0"/>
          <w:divBdr>
            <w:top w:val="none" w:sz="0" w:space="0" w:color="auto"/>
            <w:left w:val="none" w:sz="0" w:space="0" w:color="auto"/>
            <w:bottom w:val="none" w:sz="0" w:space="0" w:color="auto"/>
            <w:right w:val="none" w:sz="0" w:space="0" w:color="auto"/>
          </w:divBdr>
        </w:div>
        <w:div w:id="708409514">
          <w:marLeft w:val="547"/>
          <w:marRight w:val="0"/>
          <w:marTop w:val="96"/>
          <w:marBottom w:val="0"/>
          <w:divBdr>
            <w:top w:val="none" w:sz="0" w:space="0" w:color="auto"/>
            <w:left w:val="none" w:sz="0" w:space="0" w:color="auto"/>
            <w:bottom w:val="none" w:sz="0" w:space="0" w:color="auto"/>
            <w:right w:val="none" w:sz="0" w:space="0" w:color="auto"/>
          </w:divBdr>
        </w:div>
        <w:div w:id="1313103294">
          <w:marLeft w:val="547"/>
          <w:marRight w:val="0"/>
          <w:marTop w:val="96"/>
          <w:marBottom w:val="0"/>
          <w:divBdr>
            <w:top w:val="none" w:sz="0" w:space="0" w:color="auto"/>
            <w:left w:val="none" w:sz="0" w:space="0" w:color="auto"/>
            <w:bottom w:val="none" w:sz="0" w:space="0" w:color="auto"/>
            <w:right w:val="none" w:sz="0" w:space="0" w:color="auto"/>
          </w:divBdr>
        </w:div>
        <w:div w:id="1153597118">
          <w:marLeft w:val="547"/>
          <w:marRight w:val="0"/>
          <w:marTop w:val="96"/>
          <w:marBottom w:val="0"/>
          <w:divBdr>
            <w:top w:val="none" w:sz="0" w:space="0" w:color="auto"/>
            <w:left w:val="none" w:sz="0" w:space="0" w:color="auto"/>
            <w:bottom w:val="none" w:sz="0" w:space="0" w:color="auto"/>
            <w:right w:val="none" w:sz="0" w:space="0" w:color="auto"/>
          </w:divBdr>
        </w:div>
      </w:divsChild>
    </w:div>
    <w:div w:id="1583880145">
      <w:bodyDiv w:val="1"/>
      <w:marLeft w:val="0"/>
      <w:marRight w:val="0"/>
      <w:marTop w:val="0"/>
      <w:marBottom w:val="0"/>
      <w:divBdr>
        <w:top w:val="none" w:sz="0" w:space="0" w:color="auto"/>
        <w:left w:val="none" w:sz="0" w:space="0" w:color="auto"/>
        <w:bottom w:val="none" w:sz="0" w:space="0" w:color="auto"/>
        <w:right w:val="none" w:sz="0" w:space="0" w:color="auto"/>
      </w:divBdr>
    </w:div>
    <w:div w:id="1903055273">
      <w:bodyDiv w:val="1"/>
      <w:marLeft w:val="0"/>
      <w:marRight w:val="0"/>
      <w:marTop w:val="0"/>
      <w:marBottom w:val="0"/>
      <w:divBdr>
        <w:top w:val="none" w:sz="0" w:space="0" w:color="auto"/>
        <w:left w:val="none" w:sz="0" w:space="0" w:color="auto"/>
        <w:bottom w:val="none" w:sz="0" w:space="0" w:color="auto"/>
        <w:right w:val="none" w:sz="0" w:space="0" w:color="auto"/>
      </w:divBdr>
      <w:divsChild>
        <w:div w:id="279998571">
          <w:marLeft w:val="547"/>
          <w:marRight w:val="0"/>
          <w:marTop w:val="154"/>
          <w:marBottom w:val="0"/>
          <w:divBdr>
            <w:top w:val="none" w:sz="0" w:space="0" w:color="auto"/>
            <w:left w:val="none" w:sz="0" w:space="0" w:color="auto"/>
            <w:bottom w:val="none" w:sz="0" w:space="0" w:color="auto"/>
            <w:right w:val="none" w:sz="0" w:space="0" w:color="auto"/>
          </w:divBdr>
        </w:div>
        <w:div w:id="1577863227">
          <w:marLeft w:val="547"/>
          <w:marRight w:val="0"/>
          <w:marTop w:val="154"/>
          <w:marBottom w:val="0"/>
          <w:divBdr>
            <w:top w:val="none" w:sz="0" w:space="0" w:color="auto"/>
            <w:left w:val="none" w:sz="0" w:space="0" w:color="auto"/>
            <w:bottom w:val="none" w:sz="0" w:space="0" w:color="auto"/>
            <w:right w:val="none" w:sz="0" w:space="0" w:color="auto"/>
          </w:divBdr>
        </w:div>
        <w:div w:id="1238708526">
          <w:marLeft w:val="547"/>
          <w:marRight w:val="0"/>
          <w:marTop w:val="154"/>
          <w:marBottom w:val="0"/>
          <w:divBdr>
            <w:top w:val="none" w:sz="0" w:space="0" w:color="auto"/>
            <w:left w:val="none" w:sz="0" w:space="0" w:color="auto"/>
            <w:bottom w:val="none" w:sz="0" w:space="0" w:color="auto"/>
            <w:right w:val="none" w:sz="0" w:space="0" w:color="auto"/>
          </w:divBdr>
        </w:div>
        <w:div w:id="1782994559">
          <w:marLeft w:val="547"/>
          <w:marRight w:val="0"/>
          <w:marTop w:val="154"/>
          <w:marBottom w:val="0"/>
          <w:divBdr>
            <w:top w:val="none" w:sz="0" w:space="0" w:color="auto"/>
            <w:left w:val="none" w:sz="0" w:space="0" w:color="auto"/>
            <w:bottom w:val="none" w:sz="0" w:space="0" w:color="auto"/>
            <w:right w:val="none" w:sz="0" w:space="0" w:color="auto"/>
          </w:divBdr>
        </w:div>
      </w:divsChild>
    </w:div>
    <w:div w:id="209211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0.xml"/><Relationship Id="rId21" Type="http://schemas.openxmlformats.org/officeDocument/2006/relationships/chart" Target="charts/chart8.xml"/><Relationship Id="rId42" Type="http://schemas.openxmlformats.org/officeDocument/2006/relationships/chart" Target="charts/chart24.xml"/><Relationship Id="rId63" Type="http://schemas.microsoft.com/office/2007/relationships/diagramDrawing" Target="diagrams/drawing4.xml"/><Relationship Id="rId84" Type="http://schemas.openxmlformats.org/officeDocument/2006/relationships/chart" Target="charts/chart41.xml"/><Relationship Id="rId138" Type="http://schemas.openxmlformats.org/officeDocument/2006/relationships/diagramColors" Target="diagrams/colors12.xml"/><Relationship Id="rId159" Type="http://schemas.openxmlformats.org/officeDocument/2006/relationships/image" Target="media/image5.jpeg"/><Relationship Id="rId170" Type="http://schemas.openxmlformats.org/officeDocument/2006/relationships/image" Target="media/image14.jpeg"/><Relationship Id="rId191" Type="http://schemas.microsoft.com/office/2007/relationships/diagramDrawing" Target="diagrams/drawing15.xml"/><Relationship Id="rId205" Type="http://schemas.openxmlformats.org/officeDocument/2006/relationships/hyperlink" Target="http://minfinrm.ru/" TargetMode="External"/><Relationship Id="rId107" Type="http://schemas.openxmlformats.org/officeDocument/2006/relationships/diagramQuickStyle" Target="diagrams/quickStyle9.xml"/><Relationship Id="rId11" Type="http://schemas.openxmlformats.org/officeDocument/2006/relationships/image" Target="media/image3.jpeg"/><Relationship Id="rId32" Type="http://schemas.openxmlformats.org/officeDocument/2006/relationships/chart" Target="charts/chart19.xml"/><Relationship Id="rId53" Type="http://schemas.microsoft.com/office/2007/relationships/diagramDrawing" Target="diagrams/drawing3.xml"/><Relationship Id="rId74" Type="http://schemas.openxmlformats.org/officeDocument/2006/relationships/chart" Target="charts/chart36.xml"/><Relationship Id="rId128" Type="http://schemas.openxmlformats.org/officeDocument/2006/relationships/diagramColors" Target="diagrams/colors11.xml"/><Relationship Id="rId149" Type="http://schemas.microsoft.com/office/2007/relationships/diagramDrawing" Target="diagrams/drawing13.xml"/><Relationship Id="rId5" Type="http://schemas.openxmlformats.org/officeDocument/2006/relationships/settings" Target="settings.xml"/><Relationship Id="rId90" Type="http://schemas.openxmlformats.org/officeDocument/2006/relationships/chart" Target="charts/chart42.xml"/><Relationship Id="rId95" Type="http://schemas.openxmlformats.org/officeDocument/2006/relationships/diagramData" Target="diagrams/data8.xml"/><Relationship Id="rId160" Type="http://schemas.openxmlformats.org/officeDocument/2006/relationships/image" Target="media/image6.jpeg"/><Relationship Id="rId165" Type="http://schemas.openxmlformats.org/officeDocument/2006/relationships/image" Target="media/image10.jpeg"/><Relationship Id="rId181" Type="http://schemas.openxmlformats.org/officeDocument/2006/relationships/image" Target="media/image25.jpeg"/><Relationship Id="rId186" Type="http://schemas.openxmlformats.org/officeDocument/2006/relationships/chart" Target="charts/chart75.xml"/><Relationship Id="rId216" Type="http://schemas.openxmlformats.org/officeDocument/2006/relationships/hyperlink" Target="http://ifinmon.ru/" TargetMode="External"/><Relationship Id="rId211" Type="http://schemas.openxmlformats.org/officeDocument/2006/relationships/hyperlink" Target="http://www.budget.gov.ru/" TargetMode="External"/><Relationship Id="rId22" Type="http://schemas.openxmlformats.org/officeDocument/2006/relationships/chart" Target="charts/chart9.xml"/><Relationship Id="rId27" Type="http://schemas.openxmlformats.org/officeDocument/2006/relationships/chart" Target="charts/chart14.xml"/><Relationship Id="rId43" Type="http://schemas.openxmlformats.org/officeDocument/2006/relationships/diagramData" Target="diagrams/data2.xml"/><Relationship Id="rId48" Type="http://schemas.openxmlformats.org/officeDocument/2006/relationships/chart" Target="charts/chart25.xml"/><Relationship Id="rId64" Type="http://schemas.openxmlformats.org/officeDocument/2006/relationships/chart" Target="charts/chart31.xml"/><Relationship Id="rId69" Type="http://schemas.openxmlformats.org/officeDocument/2006/relationships/diagramData" Target="diagrams/data5.xml"/><Relationship Id="rId113" Type="http://schemas.openxmlformats.org/officeDocument/2006/relationships/chart" Target="charts/chart55.xml"/><Relationship Id="rId118" Type="http://schemas.openxmlformats.org/officeDocument/2006/relationships/diagramColors" Target="diagrams/colors10.xml"/><Relationship Id="rId134" Type="http://schemas.openxmlformats.org/officeDocument/2006/relationships/chart" Target="charts/chart66.xml"/><Relationship Id="rId139" Type="http://schemas.microsoft.com/office/2007/relationships/diagramDrawing" Target="diagrams/drawing12.xml"/><Relationship Id="rId80" Type="http://schemas.openxmlformats.org/officeDocument/2006/relationships/diagramLayout" Target="diagrams/layout6.xml"/><Relationship Id="rId85" Type="http://schemas.openxmlformats.org/officeDocument/2006/relationships/diagramData" Target="diagrams/data7.xml"/><Relationship Id="rId150" Type="http://schemas.openxmlformats.org/officeDocument/2006/relationships/chart" Target="charts/chart72.xml"/><Relationship Id="rId155" Type="http://schemas.microsoft.com/office/2007/relationships/diagramDrawing" Target="diagrams/drawing14.xml"/><Relationship Id="rId171" Type="http://schemas.openxmlformats.org/officeDocument/2006/relationships/image" Target="media/image15.jpeg"/><Relationship Id="rId176" Type="http://schemas.openxmlformats.org/officeDocument/2006/relationships/image" Target="media/image20.jpeg"/><Relationship Id="rId192" Type="http://schemas.openxmlformats.org/officeDocument/2006/relationships/diagramData" Target="diagrams/data16.xml"/><Relationship Id="rId197" Type="http://schemas.openxmlformats.org/officeDocument/2006/relationships/hyperlink" Target="http://www.kremlin.ru/" TargetMode="External"/><Relationship Id="rId206" Type="http://schemas.openxmlformats.org/officeDocument/2006/relationships/hyperlink" Target="http://gosuslugi.e-mordovia.ru/web/guest/service" TargetMode="External"/><Relationship Id="rId201" Type="http://schemas.openxmlformats.org/officeDocument/2006/relationships/hyperlink" Target="http://e-mordovia.ru/" TargetMode="External"/><Relationship Id="rId222" Type="http://schemas.openxmlformats.org/officeDocument/2006/relationships/theme" Target="theme/theme1.xml"/><Relationship Id="rId12" Type="http://schemas.openxmlformats.org/officeDocument/2006/relationships/chart" Target="charts/chart1.xml"/><Relationship Id="rId17" Type="http://schemas.openxmlformats.org/officeDocument/2006/relationships/chart" Target="charts/chart4.xml"/><Relationship Id="rId33" Type="http://schemas.openxmlformats.org/officeDocument/2006/relationships/diagramData" Target="diagrams/data1.xml"/><Relationship Id="rId38" Type="http://schemas.openxmlformats.org/officeDocument/2006/relationships/chart" Target="charts/chart20.xml"/><Relationship Id="rId59" Type="http://schemas.openxmlformats.org/officeDocument/2006/relationships/diagramData" Target="diagrams/data4.xml"/><Relationship Id="rId103" Type="http://schemas.openxmlformats.org/officeDocument/2006/relationships/chart" Target="charts/chart50.xml"/><Relationship Id="rId108" Type="http://schemas.openxmlformats.org/officeDocument/2006/relationships/diagramColors" Target="diagrams/colors9.xml"/><Relationship Id="rId124" Type="http://schemas.openxmlformats.org/officeDocument/2006/relationships/chart" Target="charts/chart61.xml"/><Relationship Id="rId129" Type="http://schemas.microsoft.com/office/2007/relationships/diagramDrawing" Target="diagrams/drawing11.xml"/><Relationship Id="rId54" Type="http://schemas.openxmlformats.org/officeDocument/2006/relationships/chart" Target="charts/chart26.xml"/><Relationship Id="rId70" Type="http://schemas.openxmlformats.org/officeDocument/2006/relationships/diagramLayout" Target="diagrams/layout5.xml"/><Relationship Id="rId75" Type="http://schemas.openxmlformats.org/officeDocument/2006/relationships/chart" Target="charts/chart37.xml"/><Relationship Id="rId91" Type="http://schemas.openxmlformats.org/officeDocument/2006/relationships/chart" Target="charts/chart43.xml"/><Relationship Id="rId96" Type="http://schemas.openxmlformats.org/officeDocument/2006/relationships/diagramLayout" Target="diagrams/layout8.xml"/><Relationship Id="rId140" Type="http://schemas.openxmlformats.org/officeDocument/2006/relationships/chart" Target="charts/chart67.xml"/><Relationship Id="rId145" Type="http://schemas.openxmlformats.org/officeDocument/2006/relationships/diagramData" Target="diagrams/data13.xml"/><Relationship Id="rId161" Type="http://schemas.openxmlformats.org/officeDocument/2006/relationships/hyperlink" Target="garantF1://8806170.0" TargetMode="External"/><Relationship Id="rId166" Type="http://schemas.openxmlformats.org/officeDocument/2006/relationships/image" Target="media/image11.jpeg"/><Relationship Id="rId182" Type="http://schemas.openxmlformats.org/officeDocument/2006/relationships/image" Target="media/image26.jpeg"/><Relationship Id="rId187" Type="http://schemas.openxmlformats.org/officeDocument/2006/relationships/diagramData" Target="diagrams/data15.xml"/><Relationship Id="rId217" Type="http://schemas.openxmlformats.org/officeDocument/2006/relationships/hyperlink" Target="http://ifinmon.r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budget.gov.ru/" TargetMode="External"/><Relationship Id="rId23" Type="http://schemas.openxmlformats.org/officeDocument/2006/relationships/chart" Target="charts/chart10.xml"/><Relationship Id="rId28" Type="http://schemas.openxmlformats.org/officeDocument/2006/relationships/chart" Target="charts/chart15.xml"/><Relationship Id="rId49" Type="http://schemas.openxmlformats.org/officeDocument/2006/relationships/diagramData" Target="diagrams/data3.xml"/><Relationship Id="rId114" Type="http://schemas.openxmlformats.org/officeDocument/2006/relationships/chart" Target="charts/chart56.xml"/><Relationship Id="rId119" Type="http://schemas.microsoft.com/office/2007/relationships/diagramDrawing" Target="diagrams/drawing10.xml"/><Relationship Id="rId44" Type="http://schemas.openxmlformats.org/officeDocument/2006/relationships/diagramLayout" Target="diagrams/layout2.xml"/><Relationship Id="rId60" Type="http://schemas.openxmlformats.org/officeDocument/2006/relationships/diagramLayout" Target="diagrams/layout4.xml"/><Relationship Id="rId65" Type="http://schemas.openxmlformats.org/officeDocument/2006/relationships/chart" Target="charts/chart32.xml"/><Relationship Id="rId81" Type="http://schemas.openxmlformats.org/officeDocument/2006/relationships/diagramQuickStyle" Target="diagrams/quickStyle6.xml"/><Relationship Id="rId86" Type="http://schemas.openxmlformats.org/officeDocument/2006/relationships/diagramLayout" Target="diagrams/layout7.xml"/><Relationship Id="rId130" Type="http://schemas.openxmlformats.org/officeDocument/2006/relationships/chart" Target="charts/chart62.xml"/><Relationship Id="rId135" Type="http://schemas.openxmlformats.org/officeDocument/2006/relationships/diagramData" Target="diagrams/data12.xml"/><Relationship Id="rId151" Type="http://schemas.openxmlformats.org/officeDocument/2006/relationships/diagramData" Target="diagrams/data14.xml"/><Relationship Id="rId156" Type="http://schemas.openxmlformats.org/officeDocument/2006/relationships/chart" Target="charts/chart73.xml"/><Relationship Id="rId177" Type="http://schemas.openxmlformats.org/officeDocument/2006/relationships/image" Target="media/image21.jpeg"/><Relationship Id="rId198" Type="http://schemas.openxmlformats.org/officeDocument/2006/relationships/hyperlink" Target="http://www.minfin.ru/ru/" TargetMode="External"/><Relationship Id="rId172" Type="http://schemas.openxmlformats.org/officeDocument/2006/relationships/image" Target="media/image16.jpeg"/><Relationship Id="rId193" Type="http://schemas.openxmlformats.org/officeDocument/2006/relationships/diagramLayout" Target="diagrams/layout16.xml"/><Relationship Id="rId202" Type="http://schemas.openxmlformats.org/officeDocument/2006/relationships/hyperlink" Target="http://e-mordovia.ru/" TargetMode="External"/><Relationship Id="rId207" Type="http://schemas.openxmlformats.org/officeDocument/2006/relationships/hyperlink" Target="http://gosuslugi.e-mordovia.ru/web/guest/service" TargetMode="External"/><Relationship Id="rId13" Type="http://schemas.openxmlformats.org/officeDocument/2006/relationships/chart" Target="charts/chart2.xml"/><Relationship Id="rId18" Type="http://schemas.openxmlformats.org/officeDocument/2006/relationships/chart" Target="charts/chart5.xml"/><Relationship Id="rId39" Type="http://schemas.openxmlformats.org/officeDocument/2006/relationships/chart" Target="charts/chart21.xml"/><Relationship Id="rId109" Type="http://schemas.microsoft.com/office/2007/relationships/diagramDrawing" Target="diagrams/drawing9.xml"/><Relationship Id="rId34" Type="http://schemas.openxmlformats.org/officeDocument/2006/relationships/diagramLayout" Target="diagrams/layout1.xml"/><Relationship Id="rId50" Type="http://schemas.openxmlformats.org/officeDocument/2006/relationships/diagramLayout" Target="diagrams/layout3.xml"/><Relationship Id="rId55" Type="http://schemas.openxmlformats.org/officeDocument/2006/relationships/chart" Target="charts/chart27.xml"/><Relationship Id="rId76" Type="http://schemas.openxmlformats.org/officeDocument/2006/relationships/chart" Target="charts/chart38.xml"/><Relationship Id="rId97" Type="http://schemas.openxmlformats.org/officeDocument/2006/relationships/diagramQuickStyle" Target="diagrams/quickStyle8.xml"/><Relationship Id="rId104" Type="http://schemas.openxmlformats.org/officeDocument/2006/relationships/chart" Target="charts/chart51.xml"/><Relationship Id="rId120" Type="http://schemas.openxmlformats.org/officeDocument/2006/relationships/chart" Target="charts/chart57.xml"/><Relationship Id="rId125" Type="http://schemas.openxmlformats.org/officeDocument/2006/relationships/diagramData" Target="diagrams/data11.xml"/><Relationship Id="rId141" Type="http://schemas.openxmlformats.org/officeDocument/2006/relationships/chart" Target="charts/chart68.xml"/><Relationship Id="rId146" Type="http://schemas.openxmlformats.org/officeDocument/2006/relationships/diagramLayout" Target="diagrams/layout13.xml"/><Relationship Id="rId167" Type="http://schemas.openxmlformats.org/officeDocument/2006/relationships/image" Target="media/image12.jpeg"/><Relationship Id="rId188" Type="http://schemas.openxmlformats.org/officeDocument/2006/relationships/diagramLayout" Target="diagrams/layout15.xml"/><Relationship Id="rId7" Type="http://schemas.openxmlformats.org/officeDocument/2006/relationships/footnotes" Target="footnotes.xml"/><Relationship Id="rId71" Type="http://schemas.openxmlformats.org/officeDocument/2006/relationships/diagramQuickStyle" Target="diagrams/quickStyle5.xml"/><Relationship Id="rId92" Type="http://schemas.openxmlformats.org/officeDocument/2006/relationships/chart" Target="charts/chart44.xml"/><Relationship Id="rId162" Type="http://schemas.openxmlformats.org/officeDocument/2006/relationships/image" Target="media/image7.jpeg"/><Relationship Id="rId183" Type="http://schemas.openxmlformats.org/officeDocument/2006/relationships/image" Target="media/image27.jpeg"/><Relationship Id="rId213" Type="http://schemas.openxmlformats.org/officeDocument/2006/relationships/hyperlink" Target="http://www.budget.gov.ru/" TargetMode="External"/><Relationship Id="rId218" Type="http://schemas.openxmlformats.org/officeDocument/2006/relationships/hyperlink" Target="http://ifinmon.ru/" TargetMode="Externa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chart" Target="charts/chart22.xml"/><Relationship Id="rId45" Type="http://schemas.openxmlformats.org/officeDocument/2006/relationships/diagramQuickStyle" Target="diagrams/quickStyle2.xml"/><Relationship Id="rId66" Type="http://schemas.openxmlformats.org/officeDocument/2006/relationships/chart" Target="charts/chart33.xml"/><Relationship Id="rId87" Type="http://schemas.openxmlformats.org/officeDocument/2006/relationships/diagramQuickStyle" Target="diagrams/quickStyle7.xml"/><Relationship Id="rId110" Type="http://schemas.openxmlformats.org/officeDocument/2006/relationships/chart" Target="charts/chart52.xml"/><Relationship Id="rId115" Type="http://schemas.openxmlformats.org/officeDocument/2006/relationships/diagramData" Target="diagrams/data10.xml"/><Relationship Id="rId131" Type="http://schemas.openxmlformats.org/officeDocument/2006/relationships/chart" Target="charts/chart63.xml"/><Relationship Id="rId136" Type="http://schemas.openxmlformats.org/officeDocument/2006/relationships/diagramLayout" Target="diagrams/layout12.xml"/><Relationship Id="rId157" Type="http://schemas.openxmlformats.org/officeDocument/2006/relationships/chart" Target="charts/chart74.xml"/><Relationship Id="rId178" Type="http://schemas.openxmlformats.org/officeDocument/2006/relationships/image" Target="media/image22.jpeg"/><Relationship Id="rId61" Type="http://schemas.openxmlformats.org/officeDocument/2006/relationships/diagramQuickStyle" Target="diagrams/quickStyle4.xml"/><Relationship Id="rId82" Type="http://schemas.openxmlformats.org/officeDocument/2006/relationships/diagramColors" Target="diagrams/colors6.xml"/><Relationship Id="rId152" Type="http://schemas.openxmlformats.org/officeDocument/2006/relationships/diagramLayout" Target="diagrams/layout14.xml"/><Relationship Id="rId173" Type="http://schemas.openxmlformats.org/officeDocument/2006/relationships/image" Target="media/image17.jpeg"/><Relationship Id="rId194" Type="http://schemas.openxmlformats.org/officeDocument/2006/relationships/diagramQuickStyle" Target="diagrams/quickStyle16.xml"/><Relationship Id="rId199" Type="http://schemas.openxmlformats.org/officeDocument/2006/relationships/hyperlink" Target="http://e-mordovia.ru/" TargetMode="External"/><Relationship Id="rId203" Type="http://schemas.openxmlformats.org/officeDocument/2006/relationships/hyperlink" Target="http://minfinrm.ru/" TargetMode="External"/><Relationship Id="rId208" Type="http://schemas.openxmlformats.org/officeDocument/2006/relationships/hyperlink" Target="http://gosuslugi.e-mordovia.ru/web/guest/service" TargetMode="External"/><Relationship Id="rId19" Type="http://schemas.openxmlformats.org/officeDocument/2006/relationships/chart" Target="charts/chart6.xml"/><Relationship Id="rId14" Type="http://schemas.openxmlformats.org/officeDocument/2006/relationships/hyperlink" Target="http://www.gosman.ru/" TargetMode="External"/><Relationship Id="rId30" Type="http://schemas.openxmlformats.org/officeDocument/2006/relationships/chart" Target="charts/chart17.xml"/><Relationship Id="rId35" Type="http://schemas.openxmlformats.org/officeDocument/2006/relationships/diagramQuickStyle" Target="diagrams/quickStyle1.xml"/><Relationship Id="rId56" Type="http://schemas.openxmlformats.org/officeDocument/2006/relationships/chart" Target="charts/chart28.xml"/><Relationship Id="rId77" Type="http://schemas.openxmlformats.org/officeDocument/2006/relationships/chart" Target="charts/chart39.xml"/><Relationship Id="rId100" Type="http://schemas.openxmlformats.org/officeDocument/2006/relationships/chart" Target="charts/chart47.xml"/><Relationship Id="rId105" Type="http://schemas.openxmlformats.org/officeDocument/2006/relationships/diagramData" Target="diagrams/data9.xml"/><Relationship Id="rId126" Type="http://schemas.openxmlformats.org/officeDocument/2006/relationships/diagramLayout" Target="diagrams/layout11.xml"/><Relationship Id="rId147" Type="http://schemas.openxmlformats.org/officeDocument/2006/relationships/diagramQuickStyle" Target="diagrams/quickStyle13.xml"/><Relationship Id="rId168"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diagramQuickStyle" Target="diagrams/quickStyle3.xml"/><Relationship Id="rId72" Type="http://schemas.openxmlformats.org/officeDocument/2006/relationships/diagramColors" Target="diagrams/colors5.xml"/><Relationship Id="rId93" Type="http://schemas.openxmlformats.org/officeDocument/2006/relationships/chart" Target="charts/chart45.xml"/><Relationship Id="rId98" Type="http://schemas.openxmlformats.org/officeDocument/2006/relationships/diagramColors" Target="diagrams/colors8.xml"/><Relationship Id="rId121" Type="http://schemas.openxmlformats.org/officeDocument/2006/relationships/chart" Target="charts/chart58.xml"/><Relationship Id="rId142" Type="http://schemas.openxmlformats.org/officeDocument/2006/relationships/chart" Target="charts/chart69.xml"/><Relationship Id="rId163" Type="http://schemas.openxmlformats.org/officeDocument/2006/relationships/image" Target="media/image8.jpeg"/><Relationship Id="rId184" Type="http://schemas.openxmlformats.org/officeDocument/2006/relationships/image" Target="media/image28.jpeg"/><Relationship Id="rId189" Type="http://schemas.openxmlformats.org/officeDocument/2006/relationships/diagramQuickStyle" Target="diagrams/quickStyle15.xml"/><Relationship Id="rId219" Type="http://schemas.openxmlformats.org/officeDocument/2006/relationships/hyperlink" Target="http://ifinmon.ru/" TargetMode="External"/><Relationship Id="rId3" Type="http://schemas.openxmlformats.org/officeDocument/2006/relationships/styles" Target="styles.xml"/><Relationship Id="rId214" Type="http://schemas.openxmlformats.org/officeDocument/2006/relationships/hyperlink" Target="http://budcodex.ru/" TargetMode="External"/><Relationship Id="rId25" Type="http://schemas.openxmlformats.org/officeDocument/2006/relationships/chart" Target="charts/chart12.xml"/><Relationship Id="rId46" Type="http://schemas.openxmlformats.org/officeDocument/2006/relationships/diagramColors" Target="diagrams/colors2.xml"/><Relationship Id="rId67" Type="http://schemas.openxmlformats.org/officeDocument/2006/relationships/chart" Target="charts/chart34.xml"/><Relationship Id="rId116" Type="http://schemas.openxmlformats.org/officeDocument/2006/relationships/diagramLayout" Target="diagrams/layout10.xml"/><Relationship Id="rId137" Type="http://schemas.openxmlformats.org/officeDocument/2006/relationships/diagramQuickStyle" Target="diagrams/quickStyle12.xml"/><Relationship Id="rId158" Type="http://schemas.openxmlformats.org/officeDocument/2006/relationships/image" Target="media/image4.jpeg"/><Relationship Id="rId20" Type="http://schemas.openxmlformats.org/officeDocument/2006/relationships/chart" Target="charts/chart7.xml"/><Relationship Id="rId41" Type="http://schemas.openxmlformats.org/officeDocument/2006/relationships/chart" Target="charts/chart23.xml"/><Relationship Id="rId62" Type="http://schemas.openxmlformats.org/officeDocument/2006/relationships/diagramColors" Target="diagrams/colors4.xml"/><Relationship Id="rId83" Type="http://schemas.microsoft.com/office/2007/relationships/diagramDrawing" Target="diagrams/drawing6.xml"/><Relationship Id="rId88" Type="http://schemas.openxmlformats.org/officeDocument/2006/relationships/diagramColors" Target="diagrams/colors7.xml"/><Relationship Id="rId111" Type="http://schemas.openxmlformats.org/officeDocument/2006/relationships/chart" Target="charts/chart53.xml"/><Relationship Id="rId132" Type="http://schemas.openxmlformats.org/officeDocument/2006/relationships/chart" Target="charts/chart64.xml"/><Relationship Id="rId153" Type="http://schemas.openxmlformats.org/officeDocument/2006/relationships/diagramQuickStyle" Target="diagrams/quickStyle14.xml"/><Relationship Id="rId174" Type="http://schemas.openxmlformats.org/officeDocument/2006/relationships/image" Target="media/image18.jpeg"/><Relationship Id="rId179" Type="http://schemas.openxmlformats.org/officeDocument/2006/relationships/image" Target="media/image23.jpeg"/><Relationship Id="rId195" Type="http://schemas.openxmlformats.org/officeDocument/2006/relationships/diagramColors" Target="diagrams/colors16.xml"/><Relationship Id="rId209" Type="http://schemas.openxmlformats.org/officeDocument/2006/relationships/hyperlink" Target="http://www.budget.gov.ru/" TargetMode="External"/><Relationship Id="rId190" Type="http://schemas.openxmlformats.org/officeDocument/2006/relationships/diagramColors" Target="diagrams/colors15.xml"/><Relationship Id="rId204" Type="http://schemas.openxmlformats.org/officeDocument/2006/relationships/hyperlink" Target="http://minfinrm.ru/" TargetMode="External"/><Relationship Id="rId220" Type="http://schemas.openxmlformats.org/officeDocument/2006/relationships/hyperlink" Target="mailto:minfin@moris.ru" TargetMode="External"/><Relationship Id="rId15" Type="http://schemas.openxmlformats.org/officeDocument/2006/relationships/chart" Target="charts/chart3.xml"/><Relationship Id="rId36" Type="http://schemas.openxmlformats.org/officeDocument/2006/relationships/diagramColors" Target="diagrams/colors1.xml"/><Relationship Id="rId57" Type="http://schemas.openxmlformats.org/officeDocument/2006/relationships/chart" Target="charts/chart29.xml"/><Relationship Id="rId106" Type="http://schemas.openxmlformats.org/officeDocument/2006/relationships/diagramLayout" Target="diagrams/layout9.xml"/><Relationship Id="rId127" Type="http://schemas.openxmlformats.org/officeDocument/2006/relationships/diagramQuickStyle" Target="diagrams/quickStyle11.xml"/><Relationship Id="rId10" Type="http://schemas.openxmlformats.org/officeDocument/2006/relationships/image" Target="media/image2.jpeg"/><Relationship Id="rId31" Type="http://schemas.openxmlformats.org/officeDocument/2006/relationships/chart" Target="charts/chart18.xml"/><Relationship Id="rId52" Type="http://schemas.openxmlformats.org/officeDocument/2006/relationships/diagramColors" Target="diagrams/colors3.xml"/><Relationship Id="rId73" Type="http://schemas.microsoft.com/office/2007/relationships/diagramDrawing" Target="diagrams/drawing5.xml"/><Relationship Id="rId78" Type="http://schemas.openxmlformats.org/officeDocument/2006/relationships/chart" Target="charts/chart40.xml"/><Relationship Id="rId94" Type="http://schemas.openxmlformats.org/officeDocument/2006/relationships/chart" Target="charts/chart46.xml"/><Relationship Id="rId99" Type="http://schemas.microsoft.com/office/2007/relationships/diagramDrawing" Target="diagrams/drawing8.xml"/><Relationship Id="rId101" Type="http://schemas.openxmlformats.org/officeDocument/2006/relationships/chart" Target="charts/chart48.xml"/><Relationship Id="rId122" Type="http://schemas.openxmlformats.org/officeDocument/2006/relationships/chart" Target="charts/chart59.xml"/><Relationship Id="rId143" Type="http://schemas.openxmlformats.org/officeDocument/2006/relationships/chart" Target="charts/chart70.xml"/><Relationship Id="rId148" Type="http://schemas.openxmlformats.org/officeDocument/2006/relationships/diagramColors" Target="diagrams/colors13.xml"/><Relationship Id="rId164" Type="http://schemas.openxmlformats.org/officeDocument/2006/relationships/image" Target="media/image9.jpeg"/><Relationship Id="rId169" Type="http://schemas.openxmlformats.org/officeDocument/2006/relationships/hyperlink" Target="garantF1://8845001.1000" TargetMode="External"/><Relationship Id="rId185"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24.jpeg"/><Relationship Id="rId210" Type="http://schemas.openxmlformats.org/officeDocument/2006/relationships/hyperlink" Target="http://www.budget.gov.ru/" TargetMode="External"/><Relationship Id="rId215" Type="http://schemas.openxmlformats.org/officeDocument/2006/relationships/hyperlink" Target="http://ifinmon.ru/" TargetMode="External"/><Relationship Id="rId26" Type="http://schemas.openxmlformats.org/officeDocument/2006/relationships/chart" Target="charts/chart13.xml"/><Relationship Id="rId47" Type="http://schemas.microsoft.com/office/2007/relationships/diagramDrawing" Target="diagrams/drawing2.xml"/><Relationship Id="rId68" Type="http://schemas.openxmlformats.org/officeDocument/2006/relationships/chart" Target="charts/chart35.xml"/><Relationship Id="rId89" Type="http://schemas.microsoft.com/office/2007/relationships/diagramDrawing" Target="diagrams/drawing7.xml"/><Relationship Id="rId112" Type="http://schemas.openxmlformats.org/officeDocument/2006/relationships/chart" Target="charts/chart54.xml"/><Relationship Id="rId133" Type="http://schemas.openxmlformats.org/officeDocument/2006/relationships/chart" Target="charts/chart65.xml"/><Relationship Id="rId154" Type="http://schemas.openxmlformats.org/officeDocument/2006/relationships/diagramColors" Target="diagrams/colors14.xml"/><Relationship Id="rId175" Type="http://schemas.openxmlformats.org/officeDocument/2006/relationships/image" Target="media/image19.jpeg"/><Relationship Id="rId196" Type="http://schemas.microsoft.com/office/2007/relationships/diagramDrawing" Target="diagrams/drawing16.xml"/><Relationship Id="rId200" Type="http://schemas.openxmlformats.org/officeDocument/2006/relationships/hyperlink" Target="http://e-mordovia.ru/" TargetMode="External"/><Relationship Id="rId16" Type="http://schemas.openxmlformats.org/officeDocument/2006/relationships/hyperlink" Target="http://minfin.ru/ru/perfomance/regions/monitoring_results/monitoring_finance/" TargetMode="External"/><Relationship Id="rId221" Type="http://schemas.openxmlformats.org/officeDocument/2006/relationships/fontTable" Target="fontTable.xml"/><Relationship Id="rId37" Type="http://schemas.microsoft.com/office/2007/relationships/diagramDrawing" Target="diagrams/drawing1.xml"/><Relationship Id="rId58" Type="http://schemas.openxmlformats.org/officeDocument/2006/relationships/chart" Target="charts/chart30.xml"/><Relationship Id="rId79" Type="http://schemas.openxmlformats.org/officeDocument/2006/relationships/diagramData" Target="diagrams/data6.xml"/><Relationship Id="rId102" Type="http://schemas.openxmlformats.org/officeDocument/2006/relationships/chart" Target="charts/chart49.xml"/><Relationship Id="rId123" Type="http://schemas.openxmlformats.org/officeDocument/2006/relationships/chart" Target="charts/chart60.xml"/><Relationship Id="rId144" Type="http://schemas.openxmlformats.org/officeDocument/2006/relationships/chart" Target="charts/chart7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oleObject" Target="file:///\\filesrv\public1$\&#1054;&#1090;&#1076;&#1077;&#1083;%20&#1075;&#1086;&#1089;&#1076;&#1086;&#1083;&#1075;&#1072;%20&#1080;%20&#1073;&#1102;&#1076;&#1078;&#1077;&#1090;&#1085;&#1086;&#1075;&#1086;%20&#1082;&#1088;&#1077;&#1076;&#1080;&#1090;&#1086;&#1074;&#1072;&#1085;&#1080;&#1103;\&#1043;&#1054;&#1057;&#1044;&#1054;&#1051;&#1043;\&#1055;&#1056;&#1054;&#1045;&#1050;&#1058;%20&#1041;&#1070;&#1044;&#1046;&#1045;&#1058;&#1040;\&#1055;&#1088;&#1086;&#1077;&#1082;&#1090;%20&#1073;&#1102;&#1076;&#1078;&#1077;&#1090;&#1072;%202017-2019\22.10.2016\&#1076;&#1083;&#1103;%20&#1087;&#1088;&#1077;&#1079;&#1077;&#1085;&#1090;&#1072;&#1094;&#1080;&#1080;.xlsx" TargetMode="External"/></Relationships>
</file>

<file path=word/charts/_rels/chart14.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3" Type="http://schemas.microsoft.com/office/2011/relationships/chartStyle" Target="style17.xml"/><Relationship Id="rId2" Type="http://schemas.microsoft.com/office/2011/relationships/chartColorStyle" Target="colors17.xml"/><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3" Type="http://schemas.microsoft.com/office/2011/relationships/chartStyle" Target="style18.xml"/><Relationship Id="rId2" Type="http://schemas.microsoft.com/office/2011/relationships/chartColorStyle" Target="colors18.xml"/><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3" Type="http://schemas.microsoft.com/office/2011/relationships/chartStyle" Target="style19.xml"/><Relationship Id="rId2" Type="http://schemas.microsoft.com/office/2011/relationships/chartColorStyle" Target="colors19.xml"/><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3" Type="http://schemas.microsoft.com/office/2011/relationships/chartStyle" Target="style20.xml"/><Relationship Id="rId2" Type="http://schemas.microsoft.com/office/2011/relationships/chartColorStyle" Target="colors20.xml"/><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3" Type="http://schemas.microsoft.com/office/2011/relationships/chartStyle" Target="style21.xml"/><Relationship Id="rId2" Type="http://schemas.microsoft.com/office/2011/relationships/chartColorStyle" Target="colors21.xml"/><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3" Type="http://schemas.microsoft.com/office/2011/relationships/chartStyle" Target="style22.xml"/><Relationship Id="rId2" Type="http://schemas.microsoft.com/office/2011/relationships/chartColorStyle" Target="colors22.xml"/><Relationship Id="rId1"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3" Type="http://schemas.microsoft.com/office/2011/relationships/chartStyle" Target="style23.xml"/><Relationship Id="rId2" Type="http://schemas.microsoft.com/office/2011/relationships/chartColorStyle" Target="colors23.xml"/><Relationship Id="rId1"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3" Type="http://schemas.microsoft.com/office/2011/relationships/chartStyle" Target="style24.xml"/><Relationship Id="rId2" Type="http://schemas.microsoft.com/office/2011/relationships/chartColorStyle" Target="colors24.xml"/><Relationship Id="rId1"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3" Type="http://schemas.microsoft.com/office/2011/relationships/chartStyle" Target="style25.xml"/><Relationship Id="rId2" Type="http://schemas.microsoft.com/office/2011/relationships/chartColorStyle" Target="colors25.xml"/><Relationship Id="rId1"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3" Type="http://schemas.microsoft.com/office/2011/relationships/chartStyle" Target="style26.xml"/><Relationship Id="rId2" Type="http://schemas.microsoft.com/office/2011/relationships/chartColorStyle" Target="colors26.xml"/><Relationship Id="rId1"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3" Type="http://schemas.microsoft.com/office/2011/relationships/chartStyle" Target="style27.xml"/><Relationship Id="rId2" Type="http://schemas.microsoft.com/office/2011/relationships/chartColorStyle" Target="colors27.xml"/><Relationship Id="rId1"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3" Type="http://schemas.microsoft.com/office/2011/relationships/chartStyle" Target="style28.xml"/><Relationship Id="rId2" Type="http://schemas.microsoft.com/office/2011/relationships/chartColorStyle" Target="colors28.xml"/><Relationship Id="rId1" Type="http://schemas.openxmlformats.org/officeDocument/2006/relationships/package" Target="../embeddings/_____Microsoft_Excel29.xlsx"/></Relationships>
</file>

<file path=word/charts/_rels/chart31.xml.rels><?xml version="1.0" encoding="UTF-8" standalone="yes"?>
<Relationships xmlns="http://schemas.openxmlformats.org/package/2006/relationships"><Relationship Id="rId3" Type="http://schemas.microsoft.com/office/2011/relationships/chartStyle" Target="style29.xml"/><Relationship Id="rId2" Type="http://schemas.microsoft.com/office/2011/relationships/chartColorStyle" Target="colors29.xml"/><Relationship Id="rId1"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3" Type="http://schemas.microsoft.com/office/2011/relationships/chartStyle" Target="style30.xml"/><Relationship Id="rId2" Type="http://schemas.microsoft.com/office/2011/relationships/chartColorStyle" Target="colors30.xml"/><Relationship Id="rId1"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3" Type="http://schemas.microsoft.com/office/2011/relationships/chartStyle" Target="style31.xml"/><Relationship Id="rId2" Type="http://schemas.microsoft.com/office/2011/relationships/chartColorStyle" Target="colors31.xml"/><Relationship Id="rId1" Type="http://schemas.openxmlformats.org/officeDocument/2006/relationships/package" Target="../embeddings/_____Microsoft_Excel32.xlsx"/></Relationships>
</file>

<file path=word/charts/_rels/chart34.xml.rels><?xml version="1.0" encoding="UTF-8" standalone="yes"?>
<Relationships xmlns="http://schemas.openxmlformats.org/package/2006/relationships"><Relationship Id="rId3" Type="http://schemas.microsoft.com/office/2011/relationships/chartStyle" Target="style32.xml"/><Relationship Id="rId2" Type="http://schemas.microsoft.com/office/2011/relationships/chartColorStyle" Target="colors32.xml"/><Relationship Id="rId1" Type="http://schemas.openxmlformats.org/officeDocument/2006/relationships/package" Target="../embeddings/_____Microsoft_Excel33.xlsx"/></Relationships>
</file>

<file path=word/charts/_rels/chart35.xml.rels><?xml version="1.0" encoding="UTF-8" standalone="yes"?>
<Relationships xmlns="http://schemas.openxmlformats.org/package/2006/relationships"><Relationship Id="rId3" Type="http://schemas.microsoft.com/office/2011/relationships/chartStyle" Target="style33.xml"/><Relationship Id="rId2" Type="http://schemas.microsoft.com/office/2011/relationships/chartColorStyle" Target="colors33.xml"/><Relationship Id="rId1" Type="http://schemas.openxmlformats.org/officeDocument/2006/relationships/package" Target="../embeddings/_____Microsoft_Excel34.xlsx"/></Relationships>
</file>

<file path=word/charts/_rels/chart36.xml.rels><?xml version="1.0" encoding="UTF-8" standalone="yes"?>
<Relationships xmlns="http://schemas.openxmlformats.org/package/2006/relationships"><Relationship Id="rId3" Type="http://schemas.microsoft.com/office/2011/relationships/chartStyle" Target="style34.xml"/><Relationship Id="rId2" Type="http://schemas.microsoft.com/office/2011/relationships/chartColorStyle" Target="colors34.xml"/><Relationship Id="rId1" Type="http://schemas.openxmlformats.org/officeDocument/2006/relationships/package" Target="../embeddings/_____Microsoft_Excel35.xlsx"/></Relationships>
</file>

<file path=word/charts/_rels/chart37.xml.rels><?xml version="1.0" encoding="UTF-8" standalone="yes"?>
<Relationships xmlns="http://schemas.openxmlformats.org/package/2006/relationships"><Relationship Id="rId3" Type="http://schemas.microsoft.com/office/2011/relationships/chartStyle" Target="style35.xml"/><Relationship Id="rId2" Type="http://schemas.microsoft.com/office/2011/relationships/chartColorStyle" Target="colors35.xml"/><Relationship Id="rId1" Type="http://schemas.openxmlformats.org/officeDocument/2006/relationships/package" Target="../embeddings/_____Microsoft_Excel36.xlsx"/></Relationships>
</file>

<file path=word/charts/_rels/chart38.xml.rels><?xml version="1.0" encoding="UTF-8" standalone="yes"?>
<Relationships xmlns="http://schemas.openxmlformats.org/package/2006/relationships"><Relationship Id="rId3" Type="http://schemas.microsoft.com/office/2011/relationships/chartStyle" Target="style36.xml"/><Relationship Id="rId2" Type="http://schemas.microsoft.com/office/2011/relationships/chartColorStyle" Target="colors36.xml"/><Relationship Id="rId1" Type="http://schemas.openxmlformats.org/officeDocument/2006/relationships/package" Target="../embeddings/_____Microsoft_Excel37.xlsx"/></Relationships>
</file>

<file path=word/charts/_rels/chart39.xml.rels><?xml version="1.0" encoding="UTF-8" standalone="yes"?>
<Relationships xmlns="http://schemas.openxmlformats.org/package/2006/relationships"><Relationship Id="rId3" Type="http://schemas.microsoft.com/office/2011/relationships/chartStyle" Target="style37.xml"/><Relationship Id="rId2" Type="http://schemas.microsoft.com/office/2011/relationships/chartColorStyle" Target="colors37.xml"/><Relationship Id="rId1"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3" Type="http://schemas.microsoft.com/office/2011/relationships/chartStyle" Target="style38.xml"/><Relationship Id="rId2" Type="http://schemas.microsoft.com/office/2011/relationships/chartColorStyle" Target="colors38.xml"/><Relationship Id="rId1" Type="http://schemas.openxmlformats.org/officeDocument/2006/relationships/package" Target="../embeddings/_____Microsoft_Excel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2.xml.rels><?xml version="1.0" encoding="UTF-8" standalone="yes"?>
<Relationships xmlns="http://schemas.openxmlformats.org/package/2006/relationships"><Relationship Id="rId3" Type="http://schemas.microsoft.com/office/2011/relationships/chartStyle" Target="style40.xml"/><Relationship Id="rId2" Type="http://schemas.microsoft.com/office/2011/relationships/chartColorStyle" Target="colors40.xml"/><Relationship Id="rId1" Type="http://schemas.openxmlformats.org/officeDocument/2006/relationships/package" Target="../embeddings/_____Microsoft_Excel41.xlsx"/></Relationships>
</file>

<file path=word/charts/_rels/chart43.xml.rels><?xml version="1.0" encoding="UTF-8" standalone="yes"?>
<Relationships xmlns="http://schemas.openxmlformats.org/package/2006/relationships"><Relationship Id="rId3" Type="http://schemas.microsoft.com/office/2011/relationships/chartStyle" Target="style41.xml"/><Relationship Id="rId2" Type="http://schemas.microsoft.com/office/2011/relationships/chartColorStyle" Target="colors41.xml"/><Relationship Id="rId1" Type="http://schemas.openxmlformats.org/officeDocument/2006/relationships/package" Target="../embeddings/_____Microsoft_Excel42.xlsx"/></Relationships>
</file>

<file path=word/charts/_rels/chart44.xml.rels><?xml version="1.0" encoding="UTF-8" standalone="yes"?>
<Relationships xmlns="http://schemas.openxmlformats.org/package/2006/relationships"><Relationship Id="rId3" Type="http://schemas.microsoft.com/office/2011/relationships/chartStyle" Target="style42.xml"/><Relationship Id="rId2" Type="http://schemas.microsoft.com/office/2011/relationships/chartColorStyle" Target="colors42.xml"/><Relationship Id="rId1" Type="http://schemas.openxmlformats.org/officeDocument/2006/relationships/package" Target="../embeddings/_____Microsoft_Excel43.xlsx"/></Relationships>
</file>

<file path=word/charts/_rels/chart45.xml.rels><?xml version="1.0" encoding="UTF-8" standalone="yes"?>
<Relationships xmlns="http://schemas.openxmlformats.org/package/2006/relationships"><Relationship Id="rId3" Type="http://schemas.microsoft.com/office/2011/relationships/chartStyle" Target="style43.xml"/><Relationship Id="rId2" Type="http://schemas.microsoft.com/office/2011/relationships/chartColorStyle" Target="colors43.xml"/><Relationship Id="rId1" Type="http://schemas.openxmlformats.org/officeDocument/2006/relationships/package" Target="../embeddings/_____Microsoft_Excel44.xlsx"/></Relationships>
</file>

<file path=word/charts/_rels/chart46.xml.rels><?xml version="1.0" encoding="UTF-8" standalone="yes"?>
<Relationships xmlns="http://schemas.openxmlformats.org/package/2006/relationships"><Relationship Id="rId3" Type="http://schemas.microsoft.com/office/2011/relationships/chartStyle" Target="style44.xml"/><Relationship Id="rId2" Type="http://schemas.microsoft.com/office/2011/relationships/chartColorStyle" Target="colors44.xml"/><Relationship Id="rId1" Type="http://schemas.openxmlformats.org/officeDocument/2006/relationships/package" Target="../embeddings/_____Microsoft_Excel45.xlsx"/></Relationships>
</file>

<file path=word/charts/_rels/chart47.xml.rels><?xml version="1.0" encoding="UTF-8" standalone="yes"?>
<Relationships xmlns="http://schemas.openxmlformats.org/package/2006/relationships"><Relationship Id="rId3" Type="http://schemas.microsoft.com/office/2011/relationships/chartStyle" Target="style45.xml"/><Relationship Id="rId2" Type="http://schemas.microsoft.com/office/2011/relationships/chartColorStyle" Target="colors45.xml"/><Relationship Id="rId1" Type="http://schemas.openxmlformats.org/officeDocument/2006/relationships/package" Target="../embeddings/_____Microsoft_Excel46.xlsx"/></Relationships>
</file>

<file path=word/charts/_rels/chart48.xml.rels><?xml version="1.0" encoding="UTF-8" standalone="yes"?>
<Relationships xmlns="http://schemas.openxmlformats.org/package/2006/relationships"><Relationship Id="rId3" Type="http://schemas.microsoft.com/office/2011/relationships/chartStyle" Target="style46.xml"/><Relationship Id="rId2" Type="http://schemas.microsoft.com/office/2011/relationships/chartColorStyle" Target="colors46.xml"/><Relationship Id="rId1" Type="http://schemas.openxmlformats.org/officeDocument/2006/relationships/package" Target="../embeddings/_____Microsoft_Excel47.xlsx"/></Relationships>
</file>

<file path=word/charts/_rels/chart49.xml.rels><?xml version="1.0" encoding="UTF-8" standalone="yes"?>
<Relationships xmlns="http://schemas.openxmlformats.org/package/2006/relationships"><Relationship Id="rId3" Type="http://schemas.microsoft.com/office/2011/relationships/chartStyle" Target="style47.xml"/><Relationship Id="rId2" Type="http://schemas.microsoft.com/office/2011/relationships/chartColorStyle" Target="colors47.xml"/><Relationship Id="rId1" Type="http://schemas.openxmlformats.org/officeDocument/2006/relationships/package" Target="../embeddings/_____Microsoft_Excel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3" Type="http://schemas.microsoft.com/office/2011/relationships/chartStyle" Target="style48.xml"/><Relationship Id="rId2" Type="http://schemas.microsoft.com/office/2011/relationships/chartColorStyle" Target="colors48.xml"/><Relationship Id="rId1" Type="http://schemas.openxmlformats.org/officeDocument/2006/relationships/package" Target="../embeddings/_____Microsoft_Excel49.xlsx"/></Relationships>
</file>

<file path=word/charts/_rels/chart51.xml.rels><?xml version="1.0" encoding="UTF-8" standalone="yes"?>
<Relationships xmlns="http://schemas.openxmlformats.org/package/2006/relationships"><Relationship Id="rId3" Type="http://schemas.microsoft.com/office/2011/relationships/chartStyle" Target="style49.xml"/><Relationship Id="rId2" Type="http://schemas.microsoft.com/office/2011/relationships/chartColorStyle" Target="colors49.xml"/><Relationship Id="rId1" Type="http://schemas.openxmlformats.org/officeDocument/2006/relationships/package" Target="../embeddings/_____Microsoft_Excel50.xlsx"/></Relationships>
</file>

<file path=word/charts/_rels/chart52.xml.rels><?xml version="1.0" encoding="UTF-8" standalone="yes"?>
<Relationships xmlns="http://schemas.openxmlformats.org/package/2006/relationships"><Relationship Id="rId3" Type="http://schemas.microsoft.com/office/2011/relationships/chartStyle" Target="style50.xml"/><Relationship Id="rId2" Type="http://schemas.microsoft.com/office/2011/relationships/chartColorStyle" Target="colors50.xml"/><Relationship Id="rId1" Type="http://schemas.openxmlformats.org/officeDocument/2006/relationships/package" Target="../embeddings/_____Microsoft_Excel51.xlsx"/></Relationships>
</file>

<file path=word/charts/_rels/chart53.xml.rels><?xml version="1.0" encoding="UTF-8" standalone="yes"?>
<Relationships xmlns="http://schemas.openxmlformats.org/package/2006/relationships"><Relationship Id="rId3" Type="http://schemas.microsoft.com/office/2011/relationships/chartStyle" Target="style51.xml"/><Relationship Id="rId2" Type="http://schemas.microsoft.com/office/2011/relationships/chartColorStyle" Target="colors51.xml"/><Relationship Id="rId1" Type="http://schemas.openxmlformats.org/officeDocument/2006/relationships/package" Target="../embeddings/_____Microsoft_Excel52.xlsx"/></Relationships>
</file>

<file path=word/charts/_rels/chart54.xml.rels><?xml version="1.0" encoding="UTF-8" standalone="yes"?>
<Relationships xmlns="http://schemas.openxmlformats.org/package/2006/relationships"><Relationship Id="rId3" Type="http://schemas.microsoft.com/office/2011/relationships/chartStyle" Target="style52.xml"/><Relationship Id="rId2" Type="http://schemas.microsoft.com/office/2011/relationships/chartColorStyle" Target="colors52.xml"/><Relationship Id="rId1" Type="http://schemas.openxmlformats.org/officeDocument/2006/relationships/package" Target="../embeddings/_____Microsoft_Excel53.xlsx"/></Relationships>
</file>

<file path=word/charts/_rels/chart55.xml.rels><?xml version="1.0" encoding="UTF-8" standalone="yes"?>
<Relationships xmlns="http://schemas.openxmlformats.org/package/2006/relationships"><Relationship Id="rId3" Type="http://schemas.microsoft.com/office/2011/relationships/chartStyle" Target="style53.xml"/><Relationship Id="rId2" Type="http://schemas.microsoft.com/office/2011/relationships/chartColorStyle" Target="colors53.xml"/><Relationship Id="rId1" Type="http://schemas.openxmlformats.org/officeDocument/2006/relationships/package" Target="../embeddings/_____Microsoft_Excel54.xlsx"/></Relationships>
</file>

<file path=word/charts/_rels/chart56.xml.rels><?xml version="1.0" encoding="UTF-8" standalone="yes"?>
<Relationships xmlns="http://schemas.openxmlformats.org/package/2006/relationships"><Relationship Id="rId3" Type="http://schemas.microsoft.com/office/2011/relationships/chartStyle" Target="style54.xml"/><Relationship Id="rId2" Type="http://schemas.microsoft.com/office/2011/relationships/chartColorStyle" Target="colors54.xml"/><Relationship Id="rId1" Type="http://schemas.openxmlformats.org/officeDocument/2006/relationships/package" Target="../embeddings/_____Microsoft_Excel55.xlsx"/></Relationships>
</file>

<file path=word/charts/_rels/chart57.xml.rels><?xml version="1.0" encoding="UTF-8" standalone="yes"?>
<Relationships xmlns="http://schemas.openxmlformats.org/package/2006/relationships"><Relationship Id="rId3" Type="http://schemas.microsoft.com/office/2011/relationships/chartStyle" Target="style55.xml"/><Relationship Id="rId2" Type="http://schemas.microsoft.com/office/2011/relationships/chartColorStyle" Target="colors55.xml"/><Relationship Id="rId1" Type="http://schemas.openxmlformats.org/officeDocument/2006/relationships/package" Target="../embeddings/_____Microsoft_Excel56.xlsx"/></Relationships>
</file>

<file path=word/charts/_rels/chart58.xml.rels><?xml version="1.0" encoding="UTF-8" standalone="yes"?>
<Relationships xmlns="http://schemas.openxmlformats.org/package/2006/relationships"><Relationship Id="rId3" Type="http://schemas.microsoft.com/office/2011/relationships/chartStyle" Target="style56.xml"/><Relationship Id="rId2" Type="http://schemas.microsoft.com/office/2011/relationships/chartColorStyle" Target="colors56.xml"/><Relationship Id="rId1" Type="http://schemas.openxmlformats.org/officeDocument/2006/relationships/package" Target="../embeddings/_____Microsoft_Excel57.xlsx"/></Relationships>
</file>

<file path=word/charts/_rels/chart59.xml.rels><?xml version="1.0" encoding="UTF-8" standalone="yes"?>
<Relationships xmlns="http://schemas.openxmlformats.org/package/2006/relationships"><Relationship Id="rId3" Type="http://schemas.microsoft.com/office/2011/relationships/chartStyle" Target="style57.xml"/><Relationship Id="rId2" Type="http://schemas.microsoft.com/office/2011/relationships/chartColorStyle" Target="colors57.xml"/><Relationship Id="rId1" Type="http://schemas.openxmlformats.org/officeDocument/2006/relationships/package" Target="../embeddings/_____Microsoft_Excel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3" Type="http://schemas.microsoft.com/office/2011/relationships/chartStyle" Target="style58.xml"/><Relationship Id="rId2" Type="http://schemas.microsoft.com/office/2011/relationships/chartColorStyle" Target="colors58.xml"/><Relationship Id="rId1" Type="http://schemas.openxmlformats.org/officeDocument/2006/relationships/package" Target="../embeddings/_____Microsoft_Excel59.xlsx"/></Relationships>
</file>

<file path=word/charts/_rels/chart61.xml.rels><?xml version="1.0" encoding="UTF-8" standalone="yes"?>
<Relationships xmlns="http://schemas.openxmlformats.org/package/2006/relationships"><Relationship Id="rId3" Type="http://schemas.microsoft.com/office/2011/relationships/chartStyle" Target="style59.xml"/><Relationship Id="rId2" Type="http://schemas.microsoft.com/office/2011/relationships/chartColorStyle" Target="colors59.xml"/><Relationship Id="rId1" Type="http://schemas.openxmlformats.org/officeDocument/2006/relationships/package" Target="../embeddings/_____Microsoft_Excel60.xlsx"/></Relationships>
</file>

<file path=word/charts/_rels/chart62.xml.rels><?xml version="1.0" encoding="UTF-8" standalone="yes"?>
<Relationships xmlns="http://schemas.openxmlformats.org/package/2006/relationships"><Relationship Id="rId3" Type="http://schemas.microsoft.com/office/2011/relationships/chartStyle" Target="style60.xml"/><Relationship Id="rId2" Type="http://schemas.microsoft.com/office/2011/relationships/chartColorStyle" Target="colors60.xml"/><Relationship Id="rId1" Type="http://schemas.openxmlformats.org/officeDocument/2006/relationships/package" Target="../embeddings/_____Microsoft_Excel61.xlsx"/></Relationships>
</file>

<file path=word/charts/_rels/chart63.xml.rels><?xml version="1.0" encoding="UTF-8" standalone="yes"?>
<Relationships xmlns="http://schemas.openxmlformats.org/package/2006/relationships"><Relationship Id="rId3" Type="http://schemas.microsoft.com/office/2011/relationships/chartStyle" Target="style61.xml"/><Relationship Id="rId2" Type="http://schemas.microsoft.com/office/2011/relationships/chartColorStyle" Target="colors61.xml"/><Relationship Id="rId1" Type="http://schemas.openxmlformats.org/officeDocument/2006/relationships/package" Target="../embeddings/_____Microsoft_Excel62.xlsx"/></Relationships>
</file>

<file path=word/charts/_rels/chart64.xml.rels><?xml version="1.0" encoding="UTF-8" standalone="yes"?>
<Relationships xmlns="http://schemas.openxmlformats.org/package/2006/relationships"><Relationship Id="rId3" Type="http://schemas.microsoft.com/office/2011/relationships/chartStyle" Target="style62.xml"/><Relationship Id="rId2" Type="http://schemas.microsoft.com/office/2011/relationships/chartColorStyle" Target="colors62.xml"/><Relationship Id="rId1" Type="http://schemas.openxmlformats.org/officeDocument/2006/relationships/package" Target="../embeddings/_____Microsoft_Excel63.xlsx"/></Relationships>
</file>

<file path=word/charts/_rels/chart65.xml.rels><?xml version="1.0" encoding="UTF-8" standalone="yes"?>
<Relationships xmlns="http://schemas.openxmlformats.org/package/2006/relationships"><Relationship Id="rId3" Type="http://schemas.microsoft.com/office/2011/relationships/chartStyle" Target="style63.xml"/><Relationship Id="rId2" Type="http://schemas.microsoft.com/office/2011/relationships/chartColorStyle" Target="colors63.xml"/><Relationship Id="rId1" Type="http://schemas.openxmlformats.org/officeDocument/2006/relationships/package" Target="../embeddings/_____Microsoft_Excel64.xlsx"/></Relationships>
</file>

<file path=word/charts/_rels/chart66.xml.rels><?xml version="1.0" encoding="UTF-8" standalone="yes"?>
<Relationships xmlns="http://schemas.openxmlformats.org/package/2006/relationships"><Relationship Id="rId3" Type="http://schemas.microsoft.com/office/2011/relationships/chartStyle" Target="style64.xml"/><Relationship Id="rId2" Type="http://schemas.microsoft.com/office/2011/relationships/chartColorStyle" Target="colors64.xml"/><Relationship Id="rId1" Type="http://schemas.openxmlformats.org/officeDocument/2006/relationships/package" Target="../embeddings/_____Microsoft_Excel65.xlsx"/></Relationships>
</file>

<file path=word/charts/_rels/chart67.xml.rels><?xml version="1.0" encoding="UTF-8" standalone="yes"?>
<Relationships xmlns="http://schemas.openxmlformats.org/package/2006/relationships"><Relationship Id="rId3" Type="http://schemas.microsoft.com/office/2011/relationships/chartStyle" Target="style65.xml"/><Relationship Id="rId2" Type="http://schemas.microsoft.com/office/2011/relationships/chartColorStyle" Target="colors65.xml"/><Relationship Id="rId1" Type="http://schemas.openxmlformats.org/officeDocument/2006/relationships/package" Target="../embeddings/_____Microsoft_Excel66.xlsx"/></Relationships>
</file>

<file path=word/charts/_rels/chart68.xml.rels><?xml version="1.0" encoding="UTF-8" standalone="yes"?>
<Relationships xmlns="http://schemas.openxmlformats.org/package/2006/relationships"><Relationship Id="rId3" Type="http://schemas.microsoft.com/office/2011/relationships/chartStyle" Target="style66.xml"/><Relationship Id="rId2" Type="http://schemas.microsoft.com/office/2011/relationships/chartColorStyle" Target="colors66.xml"/><Relationship Id="rId1" Type="http://schemas.openxmlformats.org/officeDocument/2006/relationships/package" Target="../embeddings/_____Microsoft_Excel67.xlsx"/></Relationships>
</file>

<file path=word/charts/_rels/chart69.xml.rels><?xml version="1.0" encoding="UTF-8" standalone="yes"?>
<Relationships xmlns="http://schemas.openxmlformats.org/package/2006/relationships"><Relationship Id="rId3" Type="http://schemas.microsoft.com/office/2011/relationships/chartStyle" Target="style67.xml"/><Relationship Id="rId2" Type="http://schemas.microsoft.com/office/2011/relationships/chartColorStyle" Target="colors67.xml"/><Relationship Id="rId1" Type="http://schemas.openxmlformats.org/officeDocument/2006/relationships/package" Target="../embeddings/_____Microsoft_Excel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0.xml.rels><?xml version="1.0" encoding="UTF-8" standalone="yes"?>
<Relationships xmlns="http://schemas.openxmlformats.org/package/2006/relationships"><Relationship Id="rId3" Type="http://schemas.microsoft.com/office/2011/relationships/chartStyle" Target="style68.xml"/><Relationship Id="rId2" Type="http://schemas.microsoft.com/office/2011/relationships/chartColorStyle" Target="colors68.xml"/><Relationship Id="rId1" Type="http://schemas.openxmlformats.org/officeDocument/2006/relationships/package" Target="../embeddings/_____Microsoft_Excel69.xlsx"/></Relationships>
</file>

<file path=word/charts/_rels/chart71.xml.rels><?xml version="1.0" encoding="UTF-8" standalone="yes"?>
<Relationships xmlns="http://schemas.openxmlformats.org/package/2006/relationships"><Relationship Id="rId3" Type="http://schemas.microsoft.com/office/2011/relationships/chartStyle" Target="style69.xml"/><Relationship Id="rId2" Type="http://schemas.microsoft.com/office/2011/relationships/chartColorStyle" Target="colors69.xml"/><Relationship Id="rId1" Type="http://schemas.openxmlformats.org/officeDocument/2006/relationships/package" Target="../embeddings/_____Microsoft_Excel70.xlsx"/></Relationships>
</file>

<file path=word/charts/_rels/chart72.xml.rels><?xml version="1.0" encoding="UTF-8" standalone="yes"?>
<Relationships xmlns="http://schemas.openxmlformats.org/package/2006/relationships"><Relationship Id="rId3" Type="http://schemas.microsoft.com/office/2011/relationships/chartStyle" Target="style70.xml"/><Relationship Id="rId2" Type="http://schemas.microsoft.com/office/2011/relationships/chartColorStyle" Target="colors70.xml"/><Relationship Id="rId1" Type="http://schemas.openxmlformats.org/officeDocument/2006/relationships/package" Target="../embeddings/_____Microsoft_Excel71.xlsx"/></Relationships>
</file>

<file path=word/charts/_rels/chart73.xml.rels><?xml version="1.0" encoding="UTF-8" standalone="yes"?>
<Relationships xmlns="http://schemas.openxmlformats.org/package/2006/relationships"><Relationship Id="rId3" Type="http://schemas.microsoft.com/office/2011/relationships/chartStyle" Target="style71.xml"/><Relationship Id="rId2" Type="http://schemas.microsoft.com/office/2011/relationships/chartColorStyle" Target="colors71.xml"/><Relationship Id="rId1" Type="http://schemas.openxmlformats.org/officeDocument/2006/relationships/package" Target="../embeddings/_____Microsoft_Excel72.xlsx"/></Relationships>
</file>

<file path=word/charts/_rels/chart74.xml.rels><?xml version="1.0" encoding="UTF-8" standalone="yes"?>
<Relationships xmlns="http://schemas.openxmlformats.org/package/2006/relationships"><Relationship Id="rId3" Type="http://schemas.microsoft.com/office/2011/relationships/chartColorStyle" Target="colors72.xml"/><Relationship Id="rId2" Type="http://schemas.openxmlformats.org/officeDocument/2006/relationships/chartUserShapes" Target="../drawings/drawing1.xml"/><Relationship Id="rId1" Type="http://schemas.openxmlformats.org/officeDocument/2006/relationships/package" Target="../embeddings/_____Microsoft_Excel73.xlsx"/><Relationship Id="rId4" Type="http://schemas.microsoft.com/office/2011/relationships/chartStyle" Target="style72.xml"/></Relationships>
</file>

<file path=word/charts/_rels/chart75.xml.rels><?xml version="1.0" encoding="UTF-8" standalone="yes"?>
<Relationships xmlns="http://schemas.openxmlformats.org/package/2006/relationships"><Relationship Id="rId3" Type="http://schemas.microsoft.com/office/2011/relationships/chartStyle" Target="style73.xml"/><Relationship Id="rId2" Type="http://schemas.microsoft.com/office/2011/relationships/chartColorStyle" Target="colors73.xml"/><Relationship Id="rId1" Type="http://schemas.openxmlformats.org/officeDocument/2006/relationships/package" Target="../embeddings/_____Microsoft_Excel7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3429269617159901E-2"/>
          <c:w val="1"/>
          <c:h val="0.9456385193230159"/>
        </c:manualLayout>
      </c:layout>
      <c:pie3DChart>
        <c:varyColors val="1"/>
        <c:ser>
          <c:idx val="0"/>
          <c:order val="0"/>
          <c:tx>
            <c:strRef>
              <c:f>Лист1!$B$1</c:f>
              <c:strCache>
                <c:ptCount val="1"/>
                <c:pt idx="0">
                  <c:v>Численность</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0.29889538661468495"/>
                  <c:y val="-0.21149425287356341"/>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9753086419753094"/>
                  <c:y val="5.05747126436781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Городское население</c:v>
                </c:pt>
                <c:pt idx="1">
                  <c:v>Сельское население</c:v>
                </c:pt>
              </c:strCache>
            </c:strRef>
          </c:cat>
          <c:val>
            <c:numRef>
              <c:f>Лист1!$B$2:$B$3</c:f>
              <c:numCache>
                <c:formatCode>General</c:formatCode>
                <c:ptCount val="2"/>
                <c:pt idx="0">
                  <c:v>505818</c:v>
                </c:pt>
                <c:pt idx="1">
                  <c:v>304080</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dLbls>
            <c:dLbl>
              <c:idx val="2"/>
              <c:layout>
                <c:manualLayout>
                  <c:x val="-3.2467532467532478E-2"/>
                  <c:y val="5.284015852047487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80952380952389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151515151515157E-2"/>
                  <c:y val="-3.522677234698339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c:formatCode>
                <c:ptCount val="5"/>
                <c:pt idx="0">
                  <c:v>38.1</c:v>
                </c:pt>
                <c:pt idx="1">
                  <c:v>44.2</c:v>
                </c:pt>
                <c:pt idx="2">
                  <c:v>32.799999999999997</c:v>
                </c:pt>
                <c:pt idx="3">
                  <c:v>33.6</c:v>
                </c:pt>
                <c:pt idx="4">
                  <c:v>35.1</c:v>
                </c:pt>
              </c:numCache>
            </c:numRef>
          </c:val>
        </c:ser>
        <c:ser>
          <c:idx val="1"/>
          <c:order val="1"/>
          <c:tx>
            <c:strRef>
              <c:f>Лист1!$C$1</c:f>
              <c:strCache>
                <c:ptCount val="1"/>
                <c:pt idx="0">
                  <c:v>Расходы</c:v>
                </c:pt>
              </c:strCache>
            </c:strRef>
          </c:tx>
          <c:spPr>
            <a:solidFill>
              <a:schemeClr val="accent2"/>
            </a:solidFill>
            <a:ln>
              <a:noFill/>
            </a:ln>
            <a:effectLst/>
          </c:spPr>
          <c:invertIfNegative val="0"/>
          <c:dLbls>
            <c:dLbl>
              <c:idx val="2"/>
              <c:layout>
                <c:manualLayout>
                  <c:x val="2.1645021645021651E-2"/>
                  <c:y val="-3.9229728862161437E-17"/>
                </c:manualLayout>
              </c:layout>
              <c:showLegendKey val="0"/>
              <c:showVal val="1"/>
              <c:showCatName val="0"/>
              <c:showSerName val="0"/>
              <c:showPercent val="0"/>
              <c:showBubbleSize val="0"/>
              <c:extLst>
                <c:ext xmlns:c15="http://schemas.microsoft.com/office/drawing/2012/chart" uri="{CE6537A1-D6FC-4f65-9D91-7224C49458BB}">
                  <c15:layout>
                    <c:manualLayout>
                      <c:w val="8.2943722943722958E-2"/>
                      <c:h val="3.9682959048877135E-2"/>
                    </c:manualLayout>
                  </c15:layout>
                </c:ext>
              </c:extLst>
            </c:dLbl>
            <c:dLbl>
              <c:idx val="3"/>
              <c:layout>
                <c:manualLayout>
                  <c:x val="2.3809523809523812E-2"/>
                  <c:y val="3.522677234698371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3290043290043302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0.0</c:formatCode>
                <c:ptCount val="5"/>
                <c:pt idx="0">
                  <c:v>46.9</c:v>
                </c:pt>
                <c:pt idx="1">
                  <c:v>49.7</c:v>
                </c:pt>
                <c:pt idx="2">
                  <c:v>35.299999999999997</c:v>
                </c:pt>
                <c:pt idx="3">
                  <c:v>34.5</c:v>
                </c:pt>
                <c:pt idx="4">
                  <c:v>37.200000000000003</c:v>
                </c:pt>
              </c:numCache>
            </c:numRef>
          </c:val>
        </c:ser>
        <c:ser>
          <c:idx val="2"/>
          <c:order val="2"/>
          <c:tx>
            <c:strRef>
              <c:f>Лист1!$D$1</c:f>
              <c:strCache>
                <c:ptCount val="1"/>
                <c:pt idx="0">
                  <c:v>Дефицит</c:v>
                </c:pt>
              </c:strCache>
            </c:strRef>
          </c:tx>
          <c:spPr>
            <a:solidFill>
              <a:schemeClr val="accent3"/>
            </a:solidFill>
            <a:ln>
              <a:noFill/>
            </a:ln>
            <a:effectLst/>
          </c:spPr>
          <c:invertIfNegative val="0"/>
          <c:dLbls>
            <c:dLbl>
              <c:idx val="4"/>
              <c:layout>
                <c:manualLayout>
                  <c:x val="1.2986988635298249E-2"/>
                  <c:y val="4.7532163797596899E-4"/>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0.0</c:formatCode>
                <c:ptCount val="5"/>
                <c:pt idx="0">
                  <c:v>8.8000000000000007</c:v>
                </c:pt>
                <c:pt idx="1">
                  <c:v>5.5</c:v>
                </c:pt>
                <c:pt idx="2">
                  <c:v>2.5</c:v>
                </c:pt>
                <c:pt idx="3">
                  <c:v>0.7</c:v>
                </c:pt>
                <c:pt idx="4">
                  <c:v>2.1</c:v>
                </c:pt>
              </c:numCache>
            </c:numRef>
          </c:val>
        </c:ser>
        <c:dLbls>
          <c:showLegendKey val="0"/>
          <c:showVal val="0"/>
          <c:showCatName val="0"/>
          <c:showSerName val="0"/>
          <c:showPercent val="0"/>
          <c:showBubbleSize val="0"/>
        </c:dLbls>
        <c:gapWidth val="219"/>
        <c:overlap val="-27"/>
        <c:axId val="143690368"/>
        <c:axId val="143704448"/>
      </c:barChart>
      <c:catAx>
        <c:axId val="14369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704448"/>
        <c:crosses val="autoZero"/>
        <c:auto val="1"/>
        <c:lblAlgn val="ctr"/>
        <c:lblOffset val="100"/>
        <c:noMultiLvlLbl val="0"/>
      </c:catAx>
      <c:valAx>
        <c:axId val="143704448"/>
        <c:scaling>
          <c:orientation val="minMax"/>
          <c:max val="52"/>
          <c:min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690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dLbls>
            <c:dLbl>
              <c:idx val="2"/>
              <c:layout>
                <c:manualLayout>
                  <c:x val="-2.0833333333333343E-2"/>
                  <c:y val="1.846722068328717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51851851851852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833333333333343E-2"/>
                  <c:y val="1.846722068328717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c:formatCode>
                <c:ptCount val="5"/>
                <c:pt idx="0">
                  <c:v>33.200000000000003</c:v>
                </c:pt>
                <c:pt idx="1">
                  <c:v>38.6</c:v>
                </c:pt>
                <c:pt idx="2">
                  <c:v>27.9</c:v>
                </c:pt>
                <c:pt idx="3">
                  <c:v>28.4</c:v>
                </c:pt>
                <c:pt idx="4">
                  <c:v>29.7</c:v>
                </c:pt>
              </c:numCache>
            </c:numRef>
          </c:val>
        </c:ser>
        <c:ser>
          <c:idx val="1"/>
          <c:order val="1"/>
          <c:tx>
            <c:strRef>
              <c:f>Лист1!$C$1</c:f>
              <c:strCache>
                <c:ptCount val="1"/>
                <c:pt idx="0">
                  <c:v>Расходы</c:v>
                </c:pt>
              </c:strCache>
            </c:strRef>
          </c:tx>
          <c:spPr>
            <a:solidFill>
              <a:schemeClr val="accent2"/>
            </a:solidFill>
            <a:ln>
              <a:noFill/>
            </a:ln>
            <a:effectLst/>
          </c:spPr>
          <c:invertIfNegative val="0"/>
          <c:dLbls>
            <c:dLbl>
              <c:idx val="2"/>
              <c:layout>
                <c:manualLayout>
                  <c:x val="9.2592592592592657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74074074073988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833333333333343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0.0</c:formatCode>
                <c:ptCount val="5"/>
                <c:pt idx="0">
                  <c:v>39.200000000000003</c:v>
                </c:pt>
                <c:pt idx="1">
                  <c:v>42.3</c:v>
                </c:pt>
                <c:pt idx="2">
                  <c:v>30.1</c:v>
                </c:pt>
                <c:pt idx="3">
                  <c:v>29.4</c:v>
                </c:pt>
                <c:pt idx="4">
                  <c:v>31.9</c:v>
                </c:pt>
              </c:numCache>
            </c:numRef>
          </c:val>
        </c:ser>
        <c:ser>
          <c:idx val="2"/>
          <c:order val="2"/>
          <c:tx>
            <c:strRef>
              <c:f>Лист1!$D$1</c:f>
              <c:strCache>
                <c:ptCount val="1"/>
                <c:pt idx="0">
                  <c:v>Дефицит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0.0</c:formatCode>
                <c:ptCount val="5"/>
                <c:pt idx="0">
                  <c:v>6</c:v>
                </c:pt>
                <c:pt idx="1">
                  <c:v>3.7</c:v>
                </c:pt>
                <c:pt idx="2">
                  <c:v>2.2000000000000002</c:v>
                </c:pt>
                <c:pt idx="3">
                  <c:v>1</c:v>
                </c:pt>
                <c:pt idx="4">
                  <c:v>2.2000000000000002</c:v>
                </c:pt>
              </c:numCache>
            </c:numRef>
          </c:val>
        </c:ser>
        <c:dLbls>
          <c:showLegendKey val="0"/>
          <c:showVal val="0"/>
          <c:showCatName val="0"/>
          <c:showSerName val="0"/>
          <c:showPercent val="0"/>
          <c:showBubbleSize val="0"/>
        </c:dLbls>
        <c:gapWidth val="219"/>
        <c:overlap val="-27"/>
        <c:axId val="143821824"/>
        <c:axId val="143840000"/>
      </c:barChart>
      <c:catAx>
        <c:axId val="14382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840000"/>
        <c:crosses val="autoZero"/>
        <c:auto val="1"/>
        <c:lblAlgn val="ctr"/>
        <c:lblOffset val="100"/>
        <c:noMultiLvlLbl val="0"/>
      </c:catAx>
      <c:valAx>
        <c:axId val="143840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821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Объем государственного долга РМ</c:v>
                </c:pt>
              </c:strCache>
            </c:strRef>
          </c:tx>
          <c:dLbls>
            <c:numFmt formatCode="#,##0" sourceLinked="0"/>
            <c:dLblPos val="b"/>
            <c:showLegendKey val="0"/>
            <c:showVal val="1"/>
            <c:showCatName val="0"/>
            <c:showSerName val="0"/>
            <c:showPercent val="0"/>
            <c:showBubbleSize val="0"/>
            <c:showLeaderLines val="0"/>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36043</c:v>
                </c:pt>
                <c:pt idx="1">
                  <c:v>40223</c:v>
                </c:pt>
                <c:pt idx="2">
                  <c:v>22065</c:v>
                </c:pt>
                <c:pt idx="3">
                  <c:v>23085</c:v>
                </c:pt>
                <c:pt idx="4">
                  <c:v>24274</c:v>
                </c:pt>
              </c:numCache>
            </c:numRef>
          </c:val>
          <c:smooth val="0"/>
        </c:ser>
        <c:ser>
          <c:idx val="1"/>
          <c:order val="1"/>
          <c:tx>
            <c:strRef>
              <c:f>Лист1!$C$1</c:f>
              <c:strCache>
                <c:ptCount val="1"/>
                <c:pt idx="0">
                  <c:v>Предварительный объем долга</c:v>
                </c:pt>
              </c:strCache>
            </c:strRef>
          </c:tx>
          <c:dLbls>
            <c:numFmt formatCode="#,##0" sourceLinked="0"/>
            <c:dLblPos val="t"/>
            <c:showLegendKey val="0"/>
            <c:showVal val="1"/>
            <c:showCatName val="0"/>
            <c:showSerName val="0"/>
            <c:showPercent val="0"/>
            <c:showBubbleSize val="0"/>
            <c:showLeaderLines val="0"/>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38662</c:v>
                </c:pt>
                <c:pt idx="1">
                  <c:v>44774</c:v>
                </c:pt>
                <c:pt idx="2">
                  <c:v>22185</c:v>
                </c:pt>
                <c:pt idx="3">
                  <c:v>23205</c:v>
                </c:pt>
                <c:pt idx="4">
                  <c:v>24613</c:v>
                </c:pt>
              </c:numCache>
            </c:numRef>
          </c:val>
          <c:smooth val="0"/>
        </c:ser>
        <c:dLbls>
          <c:dLblPos val="r"/>
          <c:showLegendKey val="0"/>
          <c:showVal val="1"/>
          <c:showCatName val="0"/>
          <c:showSerName val="0"/>
          <c:showPercent val="0"/>
          <c:showBubbleSize val="0"/>
        </c:dLbls>
        <c:marker val="1"/>
        <c:smooth val="0"/>
        <c:axId val="144002432"/>
        <c:axId val="144041088"/>
      </c:lineChart>
      <c:catAx>
        <c:axId val="144002432"/>
        <c:scaling>
          <c:orientation val="minMax"/>
        </c:scaling>
        <c:delete val="0"/>
        <c:axPos val="b"/>
        <c:majorTickMark val="out"/>
        <c:minorTickMark val="none"/>
        <c:tickLblPos val="nextTo"/>
        <c:crossAx val="144041088"/>
        <c:crosses val="autoZero"/>
        <c:auto val="1"/>
        <c:lblAlgn val="ctr"/>
        <c:lblOffset val="100"/>
        <c:noMultiLvlLbl val="0"/>
      </c:catAx>
      <c:valAx>
        <c:axId val="144041088"/>
        <c:scaling>
          <c:orientation val="minMax"/>
        </c:scaling>
        <c:delete val="0"/>
        <c:axPos val="l"/>
        <c:majorGridlines/>
        <c:numFmt formatCode="General" sourceLinked="1"/>
        <c:majorTickMark val="out"/>
        <c:minorTickMark val="none"/>
        <c:tickLblPos val="nextTo"/>
        <c:crossAx val="14400243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988655957238925E-2"/>
          <c:y val="3.9687291099336441E-2"/>
          <c:w val="0.90192665526754412"/>
          <c:h val="0.69487351614560267"/>
        </c:manualLayout>
      </c:layout>
      <c:barChart>
        <c:barDir val="col"/>
        <c:grouping val="percentStacked"/>
        <c:varyColors val="0"/>
        <c:ser>
          <c:idx val="1"/>
          <c:order val="0"/>
          <c:tx>
            <c:strRef>
              <c:f>Лист1!$J$4</c:f>
              <c:strCache>
                <c:ptCount val="1"/>
                <c:pt idx="0">
                  <c:v>облигации</c:v>
                </c:pt>
              </c:strCache>
            </c:strRef>
          </c:tx>
          <c:invertIfNegative val="0"/>
          <c:dLbls>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Лист1!$K$2:$O$2</c:f>
              <c:strCache>
                <c:ptCount val="5"/>
                <c:pt idx="0">
                  <c:v>2015 год</c:v>
                </c:pt>
                <c:pt idx="1">
                  <c:v>2016 год</c:v>
                </c:pt>
                <c:pt idx="2">
                  <c:v>2017 год</c:v>
                </c:pt>
                <c:pt idx="3">
                  <c:v>2018 год</c:v>
                </c:pt>
                <c:pt idx="4">
                  <c:v>2019 год</c:v>
                </c:pt>
              </c:strCache>
            </c:strRef>
          </c:cat>
          <c:val>
            <c:numRef>
              <c:f>Лист1!$K$4:$O$4</c:f>
              <c:numCache>
                <c:formatCode>_-* #,##0.0_р_._-;\-* #,##0.0_р_._-;_-* "-"??_р_._-;_-@_-</c:formatCode>
                <c:ptCount val="5"/>
                <c:pt idx="0" formatCode="#,##0.0">
                  <c:v>5400</c:v>
                </c:pt>
                <c:pt idx="1">
                  <c:v>9800</c:v>
                </c:pt>
                <c:pt idx="2">
                  <c:v>0</c:v>
                </c:pt>
                <c:pt idx="3" formatCode="_-* #,##0.0_р_._-;\-* #,##0.0_р_._-;_-* &quot;-&quot;?_р_._-;_-@_-">
                  <c:v>5000</c:v>
                </c:pt>
                <c:pt idx="4">
                  <c:v>10000</c:v>
                </c:pt>
              </c:numCache>
            </c:numRef>
          </c:val>
        </c:ser>
        <c:ser>
          <c:idx val="2"/>
          <c:order val="1"/>
          <c:tx>
            <c:strRef>
              <c:f>Лист1!$J$5</c:f>
              <c:strCache>
                <c:ptCount val="1"/>
                <c:pt idx="0">
                  <c:v>кредиты кредитных организаций</c:v>
                </c:pt>
              </c:strCache>
            </c:strRef>
          </c:tx>
          <c:invertIfNegative val="0"/>
          <c:dLbls>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Лист1!$K$2:$O$2</c:f>
              <c:strCache>
                <c:ptCount val="5"/>
                <c:pt idx="0">
                  <c:v>2015 год</c:v>
                </c:pt>
                <c:pt idx="1">
                  <c:v>2016 год</c:v>
                </c:pt>
                <c:pt idx="2">
                  <c:v>2017 год</c:v>
                </c:pt>
                <c:pt idx="3">
                  <c:v>2018 год</c:v>
                </c:pt>
                <c:pt idx="4">
                  <c:v>2019 год</c:v>
                </c:pt>
              </c:strCache>
            </c:strRef>
          </c:cat>
          <c:val>
            <c:numRef>
              <c:f>Лист1!$K$5:$O$5</c:f>
              <c:numCache>
                <c:formatCode>_-* #,##0.0_р_._-;\-* #,##0.0_р_._-;_-* "-"??_р_._-;_-@_-</c:formatCode>
                <c:ptCount val="5"/>
                <c:pt idx="0" formatCode="#,##0.0">
                  <c:v>10349.8696</c:v>
                </c:pt>
                <c:pt idx="1">
                  <c:v>6122</c:v>
                </c:pt>
                <c:pt idx="2">
                  <c:v>0</c:v>
                </c:pt>
                <c:pt idx="3" formatCode="_-* #,##0.0_р_._-;\-* #,##0.0_р_._-;_-* &quot;-&quot;?_р_._-;_-@_-">
                  <c:v>1262</c:v>
                </c:pt>
                <c:pt idx="4">
                  <c:v>1716</c:v>
                </c:pt>
              </c:numCache>
            </c:numRef>
          </c:val>
        </c:ser>
        <c:ser>
          <c:idx val="3"/>
          <c:order val="2"/>
          <c:tx>
            <c:strRef>
              <c:f>Лист1!$J$6</c:f>
              <c:strCache>
                <c:ptCount val="1"/>
                <c:pt idx="0">
                  <c:v>бюджетные кредиты</c:v>
                </c:pt>
              </c:strCache>
            </c:strRef>
          </c:tx>
          <c:invertIfNegative val="0"/>
          <c:dLbls>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Лист1!$K$2:$O$2</c:f>
              <c:strCache>
                <c:ptCount val="5"/>
                <c:pt idx="0">
                  <c:v>2015 год</c:v>
                </c:pt>
                <c:pt idx="1">
                  <c:v>2016 год</c:v>
                </c:pt>
                <c:pt idx="2">
                  <c:v>2017 год</c:v>
                </c:pt>
                <c:pt idx="3">
                  <c:v>2018 год</c:v>
                </c:pt>
                <c:pt idx="4">
                  <c:v>2019 год</c:v>
                </c:pt>
              </c:strCache>
            </c:strRef>
          </c:cat>
          <c:val>
            <c:numRef>
              <c:f>Лист1!$K$6:$O$6</c:f>
              <c:numCache>
                <c:formatCode>_-* #,##0.0_р_._-;\-* #,##0.0_р_._-;_-* "-"??_р_._-;_-@_-</c:formatCode>
                <c:ptCount val="5"/>
                <c:pt idx="0" formatCode="#,##0.0">
                  <c:v>18912.584999999999</c:v>
                </c:pt>
                <c:pt idx="1">
                  <c:v>22630</c:v>
                </c:pt>
                <c:pt idx="2">
                  <c:v>21065</c:v>
                </c:pt>
                <c:pt idx="3" formatCode="_-* #,##0.0_р_._-;\-* #,##0.0_р_._-;_-* &quot;-&quot;?_р_._-;_-@_-">
                  <c:v>15823</c:v>
                </c:pt>
                <c:pt idx="4">
                  <c:v>12558</c:v>
                </c:pt>
              </c:numCache>
            </c:numRef>
          </c:val>
        </c:ser>
        <c:ser>
          <c:idx val="4"/>
          <c:order val="3"/>
          <c:tx>
            <c:strRef>
              <c:f>Лист1!$J$7</c:f>
              <c:strCache>
                <c:ptCount val="1"/>
                <c:pt idx="0">
                  <c:v>государственные гарантии</c:v>
                </c:pt>
              </c:strCache>
            </c:strRef>
          </c:tx>
          <c:invertIfNegative val="0"/>
          <c:dLbls>
            <c:dLbl>
              <c:idx val="0"/>
              <c:layout>
                <c:manualLayout>
                  <c:x val="7.2992700729927029E-2"/>
                  <c:y val="1.07238605898123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7554744525547392E-2"/>
                  <c:y val="1.07238605898123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211678832116788E-2"/>
                  <c:y val="1.42984807864164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7554744525547309E-2"/>
                  <c:y val="1.07238605898123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9306569343065711E-2"/>
                  <c:y val="-2.0479358297083147E-18"/>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Лист1!$K$2:$O$2</c:f>
              <c:strCache>
                <c:ptCount val="5"/>
                <c:pt idx="0">
                  <c:v>2015 год</c:v>
                </c:pt>
                <c:pt idx="1">
                  <c:v>2016 год</c:v>
                </c:pt>
                <c:pt idx="2">
                  <c:v>2017 год</c:v>
                </c:pt>
                <c:pt idx="3">
                  <c:v>2018 год</c:v>
                </c:pt>
                <c:pt idx="4">
                  <c:v>2019 год</c:v>
                </c:pt>
              </c:strCache>
            </c:strRef>
          </c:cat>
          <c:val>
            <c:numRef>
              <c:f>Лист1!$K$7:$O$7</c:f>
              <c:numCache>
                <c:formatCode>_-* #,##0.0_р_._-;\-* #,##0.0_р_._-;_-* "-"??_р_._-;_-@_-</c:formatCode>
                <c:ptCount val="5"/>
                <c:pt idx="0" formatCode="#,##0.0">
                  <c:v>1380.3786</c:v>
                </c:pt>
                <c:pt idx="1">
                  <c:v>1671</c:v>
                </c:pt>
                <c:pt idx="2">
                  <c:v>1000</c:v>
                </c:pt>
                <c:pt idx="3" formatCode="_-* #,##0.0_р_._-;\-* #,##0.0_р_._-;_-* &quot;-&quot;?_р_._-;_-@_-">
                  <c:v>1000</c:v>
                </c:pt>
                <c:pt idx="4">
                  <c:v>2.9999999795109034E-2</c:v>
                </c:pt>
              </c:numCache>
            </c:numRef>
          </c:val>
        </c:ser>
        <c:dLbls>
          <c:showLegendKey val="0"/>
          <c:showVal val="0"/>
          <c:showCatName val="0"/>
          <c:showSerName val="0"/>
          <c:showPercent val="0"/>
          <c:showBubbleSize val="0"/>
        </c:dLbls>
        <c:gapWidth val="150"/>
        <c:overlap val="100"/>
        <c:axId val="144149120"/>
        <c:axId val="144171392"/>
      </c:barChart>
      <c:catAx>
        <c:axId val="144149120"/>
        <c:scaling>
          <c:orientation val="minMax"/>
        </c:scaling>
        <c:delete val="0"/>
        <c:axPos val="b"/>
        <c:numFmt formatCode="General" sourceLinked="0"/>
        <c:majorTickMark val="out"/>
        <c:minorTickMark val="none"/>
        <c:tickLblPos val="nextTo"/>
        <c:crossAx val="144171392"/>
        <c:crosses val="autoZero"/>
        <c:auto val="1"/>
        <c:lblAlgn val="ctr"/>
        <c:lblOffset val="100"/>
        <c:noMultiLvlLbl val="0"/>
      </c:catAx>
      <c:valAx>
        <c:axId val="144171392"/>
        <c:scaling>
          <c:orientation val="minMax"/>
        </c:scaling>
        <c:delete val="0"/>
        <c:axPos val="l"/>
        <c:majorGridlines/>
        <c:numFmt formatCode="0%" sourceLinked="1"/>
        <c:majorTickMark val="out"/>
        <c:minorTickMark val="none"/>
        <c:tickLblPos val="nextTo"/>
        <c:crossAx val="144149120"/>
        <c:crosses val="autoZero"/>
        <c:crossBetween val="between"/>
      </c:valAx>
    </c:plotArea>
    <c:legend>
      <c:legendPos val="r"/>
      <c:layout>
        <c:manualLayout>
          <c:xMode val="edge"/>
          <c:yMode val="edge"/>
          <c:x val="4.4572245531352375E-2"/>
          <c:y val="0.81338090111390227"/>
          <c:w val="0.92805549169492518"/>
          <c:h val="0.14535587877252606"/>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79020833333333351"/>
          <c:y val="4.0404040404040414E-2"/>
        </c:manualLayout>
      </c:layout>
      <c:overlay val="0"/>
      <c:spPr>
        <a:noFill/>
        <a:ln>
          <a:noFill/>
        </a:ln>
        <a:effectLst/>
      </c:spPr>
    </c:title>
    <c:autoTitleDeleted val="0"/>
    <c:plotArea>
      <c:layout>
        <c:manualLayout>
          <c:layoutTarget val="inner"/>
          <c:xMode val="edge"/>
          <c:yMode val="edge"/>
          <c:x val="9.1861512102653878E-2"/>
          <c:y val="4.6645602420716505E-2"/>
          <c:w val="0.88267552493438339"/>
          <c:h val="0.57398398448601551"/>
        </c:manualLayout>
      </c:layout>
      <c:lineChart>
        <c:grouping val="standard"/>
        <c:varyColors val="0"/>
        <c:ser>
          <c:idx val="0"/>
          <c:order val="0"/>
          <c:tx>
            <c:strRef>
              <c:f>Лист1!$B$1</c:f>
              <c:strCache>
                <c:ptCount val="1"/>
                <c:pt idx="0">
                  <c:v>Субсидии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6932961504811917E-2"/>
                  <c:y val="0.1010101010101009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414442986293434E-2"/>
                  <c:y val="-3.697712028420689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925925925925943E-3"/>
                  <c:y val="-2.020202020202021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370370370368682E-3"/>
                  <c:y val="-6.7340067340067363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4598</c:v>
                </c:pt>
                <c:pt idx="1">
                  <c:v>4829</c:v>
                </c:pt>
                <c:pt idx="2" formatCode="General">
                  <c:v>1405</c:v>
                </c:pt>
                <c:pt idx="3" formatCode="General">
                  <c:v>952</c:v>
                </c:pt>
                <c:pt idx="4" formatCode="General">
                  <c:v>825</c:v>
                </c:pt>
              </c:numCache>
            </c:numRef>
          </c:val>
          <c:smooth val="0"/>
        </c:ser>
        <c:ser>
          <c:idx val="1"/>
          <c:order val="1"/>
          <c:tx>
            <c:strRef>
              <c:f>Лист1!$C$1</c:f>
              <c:strCache>
                <c:ptCount val="1"/>
                <c:pt idx="0">
                  <c:v>Субвенции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1562591134441574E-2"/>
                  <c:y val="8.08080808080807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6932961504811951E-2"/>
                  <c:y val="0.1010101010101010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2222222222222237E-2"/>
                  <c:y val="-8.08080808080808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2222222222222237E-2"/>
                  <c:y val="-7.40740740740741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9907407407407412E-2"/>
                  <c:y val="-6.060606060606068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c:formatCode>
                <c:ptCount val="5"/>
                <c:pt idx="0">
                  <c:v>1630</c:v>
                </c:pt>
                <c:pt idx="1">
                  <c:v>1537</c:v>
                </c:pt>
                <c:pt idx="2" formatCode="General">
                  <c:v>1448</c:v>
                </c:pt>
                <c:pt idx="3" formatCode="General">
                  <c:v>1422</c:v>
                </c:pt>
                <c:pt idx="4" formatCode="General">
                  <c:v>1425</c:v>
                </c:pt>
              </c:numCache>
            </c:numRef>
          </c:val>
          <c:smooth val="0"/>
        </c:ser>
        <c:ser>
          <c:idx val="2"/>
          <c:order val="2"/>
          <c:tx>
            <c:strRef>
              <c:f>Лист1!$D$1</c:f>
              <c:strCache>
                <c:ptCount val="1"/>
                <c:pt idx="0">
                  <c:v>Дотации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9.1753608923884566E-2"/>
                  <c:y val="-2.5382433256449003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7123979294254944E-2"/>
                  <c:y val="3.035340279434763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c:formatCode>
                <c:ptCount val="5"/>
                <c:pt idx="0">
                  <c:v>5173</c:v>
                </c:pt>
                <c:pt idx="1">
                  <c:v>4971</c:v>
                </c:pt>
                <c:pt idx="2" formatCode="General">
                  <c:v>2804</c:v>
                </c:pt>
                <c:pt idx="3" formatCode="General">
                  <c:v>2804</c:v>
                </c:pt>
                <c:pt idx="4" formatCode="General">
                  <c:v>2804</c:v>
                </c:pt>
              </c:numCache>
            </c:numRef>
          </c:val>
          <c:smooth val="0"/>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4.3142497812773434E-2"/>
                  <c:y val="-7.739070494976012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Лист1!$E$2:$E$6</c:f>
              <c:numCache>
                <c:formatCode>#,##0</c:formatCode>
                <c:ptCount val="5"/>
                <c:pt idx="0">
                  <c:v>1657</c:v>
                </c:pt>
                <c:pt idx="1">
                  <c:v>2254</c:v>
                </c:pt>
                <c:pt idx="2" formatCode="General">
                  <c:v>44</c:v>
                </c:pt>
                <c:pt idx="3" formatCode="General">
                  <c:v>42</c:v>
                </c:pt>
                <c:pt idx="4" formatCode="General">
                  <c:v>41</c:v>
                </c:pt>
              </c:numCache>
            </c:numRef>
          </c:val>
          <c:smooth val="0"/>
        </c:ser>
        <c:dLbls>
          <c:showLegendKey val="0"/>
          <c:showVal val="0"/>
          <c:showCatName val="0"/>
          <c:showSerName val="0"/>
          <c:showPercent val="0"/>
          <c:showBubbleSize val="0"/>
        </c:dLbls>
        <c:marker val="1"/>
        <c:smooth val="0"/>
        <c:axId val="144534912"/>
        <c:axId val="144557184"/>
      </c:lineChart>
      <c:catAx>
        <c:axId val="14453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557184"/>
        <c:crosses val="autoZero"/>
        <c:auto val="1"/>
        <c:lblAlgn val="ctr"/>
        <c:lblOffset val="100"/>
        <c:noMultiLvlLbl val="0"/>
      </c:catAx>
      <c:valAx>
        <c:axId val="144557184"/>
        <c:scaling>
          <c:orientation val="minMax"/>
          <c:max val="5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534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80641203703703679"/>
          <c:y val="0.14659685863874342"/>
        </c:manualLayout>
      </c:layout>
      <c:overlay val="0"/>
      <c:spPr>
        <a:noFill/>
        <a:ln>
          <a:noFill/>
        </a:ln>
        <a:effectLst/>
      </c:spPr>
    </c:title>
    <c:autoTitleDeleted val="0"/>
    <c:plotArea>
      <c:layout>
        <c:manualLayout>
          <c:layoutTarget val="inner"/>
          <c:xMode val="edge"/>
          <c:yMode val="edge"/>
          <c:x val="9.1861512102653878E-2"/>
          <c:y val="6.0212314225053097E-2"/>
          <c:w val="0.88267552493438339"/>
          <c:h val="0.54850627747964631"/>
        </c:manualLayout>
      </c:layout>
      <c:lineChart>
        <c:grouping val="standard"/>
        <c:varyColors val="0"/>
        <c:ser>
          <c:idx val="0"/>
          <c:order val="0"/>
          <c:tx>
            <c:strRef>
              <c:f>Лист1!$B$1</c:f>
              <c:strCache>
                <c:ptCount val="1"/>
                <c:pt idx="0">
                  <c:v>Субсидии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7031386701662287E-2"/>
                  <c:y val="-5.92846051311649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3780</c:v>
                </c:pt>
                <c:pt idx="1">
                  <c:v>3644</c:v>
                </c:pt>
                <c:pt idx="2" formatCode="#,##0_ ;\-#,##0\ ">
                  <c:v>2174</c:v>
                </c:pt>
                <c:pt idx="3" formatCode="#,##0_ ;\-#,##0\ ">
                  <c:v>1840</c:v>
                </c:pt>
                <c:pt idx="4" formatCode="#,##0_ ;\-#,##0\ ">
                  <c:v>1806</c:v>
                </c:pt>
              </c:numCache>
            </c:numRef>
          </c:val>
          <c:smooth val="0"/>
        </c:ser>
        <c:ser>
          <c:idx val="1"/>
          <c:order val="1"/>
          <c:tx>
            <c:strRef>
              <c:f>Лист1!$C$1</c:f>
              <c:strCache>
                <c:ptCount val="1"/>
                <c:pt idx="0">
                  <c:v>Субвенции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4.3142497812773434E-2"/>
                  <c:y val="-6.626540792348602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c:formatCode>
                <c:ptCount val="5"/>
                <c:pt idx="0">
                  <c:v>5496</c:v>
                </c:pt>
                <c:pt idx="1">
                  <c:v>6208</c:v>
                </c:pt>
                <c:pt idx="2" formatCode="#,##0_ ;\-#,##0\ ">
                  <c:v>5414</c:v>
                </c:pt>
                <c:pt idx="3" formatCode="#,##0_ ;\-#,##0\ ">
                  <c:v>6074</c:v>
                </c:pt>
                <c:pt idx="4" formatCode="#,##0_ ;\-#,##0\ ">
                  <c:v>6925</c:v>
                </c:pt>
              </c:numCache>
            </c:numRef>
          </c:val>
          <c:smooth val="0"/>
        </c:ser>
        <c:ser>
          <c:idx val="2"/>
          <c:order val="2"/>
          <c:tx>
            <c:strRef>
              <c:f>Лист1!$D$1</c:f>
              <c:strCache>
                <c:ptCount val="1"/>
                <c:pt idx="0">
                  <c:v>Дотации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3.8888888888888892E-3"/>
                  <c:y val="-0.1047120418848168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0914442986293545E-2"/>
                  <c:y val="-2.09424083769633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9929644211138581E-3"/>
                  <c:y val="-2.792321116928454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c:formatCode>
                <c:ptCount val="5"/>
                <c:pt idx="0">
                  <c:v>78</c:v>
                </c:pt>
                <c:pt idx="1">
                  <c:v>552</c:v>
                </c:pt>
                <c:pt idx="2" formatCode="#,##0_ ;\-#,##0\ ">
                  <c:v>1051</c:v>
                </c:pt>
                <c:pt idx="3" formatCode="#,##0_ ;\-#,##0\ ">
                  <c:v>1126</c:v>
                </c:pt>
                <c:pt idx="4" formatCode="#,##0_ ;\-#,##0\ ">
                  <c:v>1184</c:v>
                </c:pt>
              </c:numCache>
            </c:numRef>
          </c:val>
          <c:smooth val="0"/>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7.0231481481481492E-2"/>
                  <c:y val="-4.53229995465227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3981481481481503E-3"/>
                  <c:y val="-4.53229995465226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4537037037037036E-3"/>
                  <c:y val="-3.83421967542015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4907407407405731E-3"/>
                  <c:y val="-2.43805911695593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Лист1!$E$2:$E$6</c:f>
              <c:numCache>
                <c:formatCode>#,##0</c:formatCode>
                <c:ptCount val="5"/>
                <c:pt idx="0">
                  <c:v>1054</c:v>
                </c:pt>
                <c:pt idx="1">
                  <c:v>328</c:v>
                </c:pt>
                <c:pt idx="2">
                  <c:v>324</c:v>
                </c:pt>
                <c:pt idx="3">
                  <c:v>24</c:v>
                </c:pt>
                <c:pt idx="4">
                  <c:v>24</c:v>
                </c:pt>
              </c:numCache>
            </c:numRef>
          </c:val>
          <c:smooth val="0"/>
        </c:ser>
        <c:dLbls>
          <c:showLegendKey val="0"/>
          <c:showVal val="0"/>
          <c:showCatName val="0"/>
          <c:showSerName val="0"/>
          <c:showPercent val="0"/>
          <c:showBubbleSize val="0"/>
        </c:dLbls>
        <c:marker val="1"/>
        <c:smooth val="0"/>
        <c:axId val="144389248"/>
        <c:axId val="144390784"/>
      </c:lineChart>
      <c:catAx>
        <c:axId val="14438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90784"/>
        <c:crosses val="autoZero"/>
        <c:auto val="1"/>
        <c:lblAlgn val="ctr"/>
        <c:lblOffset val="100"/>
        <c:noMultiLvlLbl val="0"/>
      </c:catAx>
      <c:valAx>
        <c:axId val="144390784"/>
        <c:scaling>
          <c:orientation val="minMax"/>
          <c:max val="7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89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9351851851851874E-2"/>
                  <c:y val="-7.93650793650793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351851851851853E-2"/>
                  <c:y val="-7.14285714285714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722222222222224E-2"/>
                  <c:y val="-6.7460317460317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666666666666664E-2"/>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666666666666664E-2"/>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c:formatCode>
                <c:ptCount val="5"/>
                <c:pt idx="0">
                  <c:v>0.56699999999999995</c:v>
                </c:pt>
                <c:pt idx="1">
                  <c:v>0.53400000000000003</c:v>
                </c:pt>
                <c:pt idx="2">
                  <c:v>0.6</c:v>
                </c:pt>
                <c:pt idx="3">
                  <c:v>0.64300000000000002</c:v>
                </c:pt>
                <c:pt idx="4">
                  <c:v>0.67700000000000005</c:v>
                </c:pt>
              </c:numCache>
            </c:numRef>
          </c:val>
          <c:smooth val="0"/>
        </c:ser>
        <c:dLbls>
          <c:showLegendKey val="0"/>
          <c:showVal val="0"/>
          <c:showCatName val="0"/>
          <c:showSerName val="0"/>
          <c:showPercent val="0"/>
          <c:showBubbleSize val="0"/>
        </c:dLbls>
        <c:marker val="1"/>
        <c:smooth val="0"/>
        <c:axId val="144440320"/>
        <c:axId val="144581376"/>
      </c:lineChart>
      <c:catAx>
        <c:axId val="1444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581376"/>
        <c:crosses val="autoZero"/>
        <c:auto val="1"/>
        <c:lblAlgn val="ctr"/>
        <c:lblOffset val="100"/>
        <c:noMultiLvlLbl val="0"/>
      </c:catAx>
      <c:valAx>
        <c:axId val="1445813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44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150772820064185E-2"/>
          <c:y val="1.2124767516643199E-2"/>
          <c:w val="0.90623669437153687"/>
          <c:h val="0.91707144861290169"/>
        </c:manualLayout>
      </c:layout>
      <c:bar3DChart>
        <c:barDir val="col"/>
        <c:grouping val="standard"/>
        <c:varyColors val="0"/>
        <c:ser>
          <c:idx val="0"/>
          <c:order val="0"/>
          <c:tx>
            <c:strRef>
              <c:f>Лист1!$B$1</c:f>
              <c:strCache>
                <c:ptCount val="1"/>
                <c:pt idx="0">
                  <c:v>Неналоговые доходы</c:v>
                </c:pt>
              </c:strCache>
            </c:strRef>
          </c:tx>
          <c:spPr>
            <a:solidFill>
              <a:schemeClr val="accent1"/>
            </a:solidFill>
            <a:ln>
              <a:noFill/>
            </a:ln>
            <a:effectLst/>
            <a:sp3d/>
          </c:spPr>
          <c:invertIfNegative val="0"/>
          <c:dLbls>
            <c:dLbl>
              <c:idx val="1"/>
              <c:layout>
                <c:manualLayout>
                  <c:x val="4.4164037854889586E-2"/>
                  <c:y val="-4.5105288767185543E-3"/>
                </c:manualLayout>
              </c:layout>
              <c:spPr>
                <a:noFill/>
                <a:ln>
                  <a:noFill/>
                </a:ln>
                <a:effectLst/>
              </c:spPr>
              <c:txPr>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8443826225191882E-2"/>
                      <c:h val="3.8845286423094261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488</c:v>
                </c:pt>
                <c:pt idx="1">
                  <c:v>2471</c:v>
                </c:pt>
                <c:pt idx="2">
                  <c:v>991</c:v>
                </c:pt>
                <c:pt idx="3">
                  <c:v>889</c:v>
                </c:pt>
                <c:pt idx="4">
                  <c:v>888</c:v>
                </c:pt>
              </c:numCache>
            </c:numRef>
          </c:val>
        </c:ser>
        <c:ser>
          <c:idx val="1"/>
          <c:order val="1"/>
          <c:tx>
            <c:strRef>
              <c:f>Лист1!$C$1</c:f>
              <c:strCache>
                <c:ptCount val="1"/>
                <c:pt idx="0">
                  <c:v>Безвозмездные поступления</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c:formatCode>
                <c:ptCount val="5"/>
                <c:pt idx="0">
                  <c:v>13407</c:v>
                </c:pt>
                <c:pt idx="1">
                  <c:v>14206</c:v>
                </c:pt>
                <c:pt idx="2" formatCode="General">
                  <c:v>5702</c:v>
                </c:pt>
                <c:pt idx="3" formatCode="General">
                  <c:v>5220</c:v>
                </c:pt>
                <c:pt idx="4" formatCode="General">
                  <c:v>5096</c:v>
                </c:pt>
              </c:numCache>
            </c:numRef>
          </c:val>
        </c:ser>
        <c:ser>
          <c:idx val="2"/>
          <c:order val="2"/>
          <c:tx>
            <c:strRef>
              <c:f>Лист1!$D$1</c:f>
              <c:strCache>
                <c:ptCount val="1"/>
                <c:pt idx="0">
                  <c:v>Налоговые доходы</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c:formatCode>
                <c:ptCount val="5"/>
                <c:pt idx="0">
                  <c:v>19262</c:v>
                </c:pt>
                <c:pt idx="1">
                  <c:v>21972</c:v>
                </c:pt>
                <c:pt idx="2">
                  <c:v>21194</c:v>
                </c:pt>
                <c:pt idx="3">
                  <c:v>22316</c:v>
                </c:pt>
                <c:pt idx="4">
                  <c:v>23725</c:v>
                </c:pt>
              </c:numCache>
            </c:numRef>
          </c:val>
        </c:ser>
        <c:dLbls>
          <c:showLegendKey val="0"/>
          <c:showVal val="0"/>
          <c:showCatName val="0"/>
          <c:showSerName val="0"/>
          <c:showPercent val="0"/>
          <c:showBubbleSize val="0"/>
        </c:dLbls>
        <c:gapWidth val="150"/>
        <c:shape val="box"/>
        <c:axId val="145051008"/>
        <c:axId val="145069184"/>
        <c:axId val="144264704"/>
      </c:bar3DChart>
      <c:catAx>
        <c:axId val="145051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069184"/>
        <c:crosses val="autoZero"/>
        <c:auto val="1"/>
        <c:lblAlgn val="ctr"/>
        <c:lblOffset val="100"/>
        <c:noMultiLvlLbl val="0"/>
      </c:catAx>
      <c:valAx>
        <c:axId val="145069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051008"/>
        <c:crosses val="autoZero"/>
        <c:crossBetween val="between"/>
      </c:valAx>
      <c:serAx>
        <c:axId val="144264704"/>
        <c:scaling>
          <c:orientation val="minMax"/>
        </c:scaling>
        <c:delete val="1"/>
        <c:axPos val="b"/>
        <c:majorTickMark val="none"/>
        <c:minorTickMark val="none"/>
        <c:tickLblPos val="nextTo"/>
        <c:crossAx val="145069184"/>
        <c:crosses val="autoZero"/>
      </c:serAx>
      <c:spPr>
        <a:noFill/>
        <a:ln>
          <a:noFill/>
        </a:ln>
        <a:effectLst/>
      </c:spPr>
    </c:plotArea>
    <c:legend>
      <c:legendPos val="b"/>
      <c:layout>
        <c:manualLayout>
          <c:xMode val="edge"/>
          <c:yMode val="edge"/>
          <c:x val="1.8250583260425793E-2"/>
          <c:y val="0.90416402956396347"/>
          <c:w val="0.96581364829396321"/>
          <c:h val="8.2590860174954525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67895451975267E-2"/>
          <c:y val="1.3495269925791642E-2"/>
          <c:w val="0.89135225460161527"/>
          <c:h val="0.75523478996405058"/>
        </c:manualLayout>
      </c:layout>
      <c:barChart>
        <c:barDir val="col"/>
        <c:grouping val="percentStacked"/>
        <c:varyColors val="0"/>
        <c:ser>
          <c:idx val="0"/>
          <c:order val="0"/>
          <c:tx>
            <c:strRef>
              <c:f>Лист1!$B$1</c:f>
              <c:strCache>
                <c:ptCount val="1"/>
                <c:pt idx="0">
                  <c:v>Налоги на прибыль, доходы</c:v>
                </c:pt>
              </c:strCache>
            </c:strRef>
          </c:tx>
          <c:spPr>
            <a:solidFill>
              <a:schemeClr val="accent1"/>
            </a:solidFill>
            <a:ln>
              <a:noFill/>
            </a:ln>
            <a:effectLst/>
          </c:spPr>
          <c:invertIfNegative val="0"/>
          <c:dLbls>
            <c:dLbl>
              <c:idx val="1"/>
              <c:layout/>
              <c:tx>
                <c:rich>
                  <a:bodyPr/>
                  <a:lstStyle/>
                  <a:p>
                    <a:r>
                      <a:rPr lang="en-US"/>
                      <a:t>4</a:t>
                    </a:r>
                    <a:r>
                      <a:rPr lang="ru-RU"/>
                      <a:t>3,0</a:t>
                    </a:r>
                    <a:r>
                      <a:rPr lang="en-US"/>
                      <a:t>%</a:t>
                    </a:r>
                  </a:p>
                </c:rich>
              </c:tx>
              <c:showLegendKey val="0"/>
              <c:showVal val="1"/>
              <c:showCatName val="0"/>
              <c:showSerName val="0"/>
              <c:showPercent val="0"/>
              <c:showBubbleSize val="0"/>
            </c:dLbl>
            <c:dLbl>
              <c:idx val="2"/>
              <c:layout/>
              <c:tx>
                <c:rich>
                  <a:bodyPr/>
                  <a:lstStyle/>
                  <a:p>
                    <a:r>
                      <a:rPr lang="en-US"/>
                      <a:t>4</a:t>
                    </a:r>
                    <a:r>
                      <a:rPr lang="ru-RU"/>
                      <a:t>4</a:t>
                    </a:r>
                    <a:r>
                      <a:rPr lang="en-US"/>
                      <a:t>,</a:t>
                    </a:r>
                    <a:r>
                      <a:rPr lang="ru-RU"/>
                      <a:t>1</a:t>
                    </a:r>
                    <a:r>
                      <a:rPr lang="en-US"/>
                      <a:t>%</a:t>
                    </a:r>
                  </a:p>
                </c:rich>
              </c:tx>
              <c:showLegendKey val="0"/>
              <c:showVal val="1"/>
              <c:showCatName val="0"/>
              <c:showSerName val="0"/>
              <c:showPercent val="0"/>
              <c:showBubbleSize val="0"/>
            </c:dLbl>
            <c:dLbl>
              <c:idx val="3"/>
              <c:layout/>
              <c:tx>
                <c:rich>
                  <a:bodyPr/>
                  <a:lstStyle/>
                  <a:p>
                    <a:r>
                      <a:rPr lang="en-US"/>
                      <a:t>4</a:t>
                    </a:r>
                    <a:r>
                      <a:rPr lang="ru-RU"/>
                      <a:t>5</a:t>
                    </a:r>
                    <a:r>
                      <a:rPr lang="en-US"/>
                      <a:t>,</a:t>
                    </a:r>
                    <a:r>
                      <a:rPr lang="ru-RU"/>
                      <a:t>1</a:t>
                    </a:r>
                    <a:r>
                      <a:rPr lang="en-US"/>
                      <a:t>%</a:t>
                    </a:r>
                  </a:p>
                </c:rich>
              </c:tx>
              <c:showLegendKey val="0"/>
              <c:showVal val="1"/>
              <c:showCatName val="0"/>
              <c:showSerName val="0"/>
              <c:showPercent val="0"/>
              <c:showBubbleSize val="0"/>
            </c:dLbl>
            <c:dLbl>
              <c:idx val="4"/>
              <c:layout/>
              <c:tx>
                <c:rich>
                  <a:bodyPr/>
                  <a:lstStyle/>
                  <a:p>
                    <a:r>
                      <a:rPr lang="en-US"/>
                      <a:t>4</a:t>
                    </a:r>
                    <a:r>
                      <a:rPr lang="ru-RU"/>
                      <a:t>5</a:t>
                    </a:r>
                    <a:r>
                      <a:rPr lang="en-US"/>
                      <a:t>,</a:t>
                    </a:r>
                    <a:r>
                      <a:rPr lang="ru-RU"/>
                      <a:t>6</a:t>
                    </a:r>
                    <a:r>
                      <a:rPr lang="en-US"/>
                      <a:t>%</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c:formatCode>
                <c:ptCount val="5"/>
                <c:pt idx="0">
                  <c:v>0.45800000000000002</c:v>
                </c:pt>
                <c:pt idx="1">
                  <c:v>0.42199999999999999</c:v>
                </c:pt>
                <c:pt idx="2">
                  <c:v>0.433</c:v>
                </c:pt>
                <c:pt idx="3">
                  <c:v>0.442</c:v>
                </c:pt>
                <c:pt idx="4">
                  <c:v>0.45100000000000001</c:v>
                </c:pt>
              </c:numCache>
            </c:numRef>
          </c:val>
        </c:ser>
        <c:ser>
          <c:idx val="1"/>
          <c:order val="1"/>
          <c:tx>
            <c:strRef>
              <c:f>Лист1!$C$1</c:f>
              <c:strCache>
                <c:ptCount val="1"/>
                <c:pt idx="0">
                  <c:v>Налоги на товары (работы, услуги), реализуемые на территории РФ</c:v>
                </c:pt>
              </c:strCache>
            </c:strRef>
          </c:tx>
          <c:spPr>
            <a:solidFill>
              <a:schemeClr val="accent2"/>
            </a:solidFill>
            <a:ln>
              <a:noFill/>
            </a:ln>
            <a:effectLst/>
          </c:spPr>
          <c:invertIfNegative val="0"/>
          <c:dLbls>
            <c:dLbl>
              <c:idx val="1"/>
              <c:layout/>
              <c:tx>
                <c:rich>
                  <a:bodyPr/>
                  <a:lstStyle/>
                  <a:p>
                    <a:r>
                      <a:rPr lang="en-US"/>
                      <a:t>3</a:t>
                    </a:r>
                    <a:r>
                      <a:rPr lang="ru-RU"/>
                      <a:t>9,0</a:t>
                    </a:r>
                    <a:r>
                      <a:rPr lang="en-US"/>
                      <a:t>%</a:t>
                    </a:r>
                  </a:p>
                </c:rich>
              </c:tx>
              <c:showLegendKey val="0"/>
              <c:showVal val="1"/>
              <c:showCatName val="0"/>
              <c:showSerName val="0"/>
              <c:showPercent val="0"/>
              <c:showBubbleSize val="0"/>
            </c:dLbl>
            <c:dLbl>
              <c:idx val="2"/>
              <c:layout/>
              <c:tx>
                <c:rich>
                  <a:bodyPr/>
                  <a:lstStyle/>
                  <a:p>
                    <a:r>
                      <a:rPr lang="en-US"/>
                      <a:t>3</a:t>
                    </a:r>
                    <a:r>
                      <a:rPr lang="ru-RU"/>
                      <a:t>4</a:t>
                    </a:r>
                    <a:r>
                      <a:rPr lang="en-US"/>
                      <a:t>,</a:t>
                    </a:r>
                    <a:r>
                      <a:rPr lang="ru-RU"/>
                      <a:t>8</a:t>
                    </a:r>
                    <a:r>
                      <a:rPr lang="en-US"/>
                      <a:t>%</a:t>
                    </a:r>
                  </a:p>
                </c:rich>
              </c:tx>
              <c:showLegendKey val="0"/>
              <c:showVal val="1"/>
              <c:showCatName val="0"/>
              <c:showSerName val="0"/>
              <c:showPercent val="0"/>
              <c:showBubbleSize val="0"/>
            </c:dLbl>
            <c:dLbl>
              <c:idx val="3"/>
              <c:layout/>
              <c:tx>
                <c:rich>
                  <a:bodyPr/>
                  <a:lstStyle/>
                  <a:p>
                    <a:r>
                      <a:rPr lang="en-US"/>
                      <a:t>3</a:t>
                    </a:r>
                    <a:r>
                      <a:rPr lang="ru-RU"/>
                      <a:t>3</a:t>
                    </a:r>
                    <a:r>
                      <a:rPr lang="en-US"/>
                      <a:t>,6%</a:t>
                    </a:r>
                  </a:p>
                </c:rich>
              </c:tx>
              <c:showLegendKey val="0"/>
              <c:showVal val="1"/>
              <c:showCatName val="0"/>
              <c:showSerName val="0"/>
              <c:showPercent val="0"/>
              <c:showBubbleSize val="0"/>
            </c:dLbl>
            <c:dLbl>
              <c:idx val="4"/>
              <c:layout/>
              <c:tx>
                <c:rich>
                  <a:bodyPr/>
                  <a:lstStyle/>
                  <a:p>
                    <a:r>
                      <a:rPr lang="en-US"/>
                      <a:t>33,</a:t>
                    </a:r>
                    <a:r>
                      <a:rPr lang="ru-RU"/>
                      <a:t>0</a:t>
                    </a:r>
                    <a:r>
                      <a:rPr lang="en-US"/>
                      <a:t>%</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0.0%</c:formatCode>
                <c:ptCount val="5"/>
                <c:pt idx="0">
                  <c:v>0.35699999999999998</c:v>
                </c:pt>
                <c:pt idx="1">
                  <c:v>0.38800000000000001</c:v>
                </c:pt>
                <c:pt idx="2">
                  <c:v>0.35699999999999998</c:v>
                </c:pt>
                <c:pt idx="3">
                  <c:v>0.34599999999999997</c:v>
                </c:pt>
                <c:pt idx="4">
                  <c:v>0.33500000000000002</c:v>
                </c:pt>
              </c:numCache>
            </c:numRef>
          </c:val>
        </c:ser>
        <c:ser>
          <c:idx val="2"/>
          <c:order val="2"/>
          <c:tx>
            <c:strRef>
              <c:f>Лист1!$D$1</c:f>
              <c:strCache>
                <c:ptCount val="1"/>
                <c:pt idx="0">
                  <c:v>Налоги на совокупный доход</c:v>
                </c:pt>
              </c:strCache>
            </c:strRef>
          </c:tx>
          <c:spPr>
            <a:solidFill>
              <a:schemeClr val="accent3"/>
            </a:solidFill>
            <a:ln>
              <a:noFill/>
            </a:ln>
            <a:effectLst/>
          </c:spPr>
          <c:invertIfNegative val="0"/>
          <c:dLbls>
            <c:dLbl>
              <c:idx val="2"/>
              <c:layout/>
              <c:tx>
                <c:rich>
                  <a:bodyPr/>
                  <a:lstStyle/>
                  <a:p>
                    <a:r>
                      <a:rPr lang="en-US"/>
                      <a:t>3,</a:t>
                    </a:r>
                    <a:r>
                      <a:rPr lang="ru-RU"/>
                      <a:t>6</a:t>
                    </a:r>
                    <a:r>
                      <a:rPr lang="en-US"/>
                      <a:t>%</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0.0%</c:formatCode>
                <c:ptCount val="5"/>
                <c:pt idx="0">
                  <c:v>3.9E-2</c:v>
                </c:pt>
                <c:pt idx="1">
                  <c:v>3.1E-2</c:v>
                </c:pt>
                <c:pt idx="2">
                  <c:v>3.5000000000000003E-2</c:v>
                </c:pt>
                <c:pt idx="3">
                  <c:v>3.5999999999999997E-2</c:v>
                </c:pt>
                <c:pt idx="4">
                  <c:v>3.5000000000000003E-2</c:v>
                </c:pt>
              </c:numCache>
            </c:numRef>
          </c:val>
        </c:ser>
        <c:ser>
          <c:idx val="3"/>
          <c:order val="3"/>
          <c:tx>
            <c:strRef>
              <c:f>Лист1!$E$1</c:f>
              <c:strCache>
                <c:ptCount val="1"/>
                <c:pt idx="0">
                  <c:v>Налоги на имущество</c:v>
                </c:pt>
              </c:strCache>
            </c:strRef>
          </c:tx>
          <c:spPr>
            <a:solidFill>
              <a:schemeClr val="accent4"/>
            </a:solidFill>
            <a:ln>
              <a:noFill/>
            </a:ln>
            <a:effectLst/>
          </c:spPr>
          <c:invertIfNegative val="0"/>
          <c:dLbls>
            <c:dLbl>
              <c:idx val="1"/>
              <c:layout/>
              <c:tx>
                <c:rich>
                  <a:bodyPr/>
                  <a:lstStyle/>
                  <a:p>
                    <a:r>
                      <a:rPr lang="en-US"/>
                      <a:t>1</a:t>
                    </a:r>
                    <a:r>
                      <a:rPr lang="ru-RU"/>
                      <a:t>4,0</a:t>
                    </a:r>
                    <a:r>
                      <a:rPr lang="en-US"/>
                      <a:t>%</a:t>
                    </a:r>
                  </a:p>
                </c:rich>
              </c:tx>
              <c:showLegendKey val="0"/>
              <c:showVal val="1"/>
              <c:showCatName val="0"/>
              <c:showSerName val="0"/>
              <c:showPercent val="0"/>
              <c:showBubbleSize val="0"/>
            </c:dLbl>
            <c:dLbl>
              <c:idx val="4"/>
              <c:layout/>
              <c:tx>
                <c:rich>
                  <a:bodyPr/>
                  <a:lstStyle/>
                  <a:p>
                    <a:r>
                      <a:rPr lang="en-US"/>
                      <a:t>17,</a:t>
                    </a:r>
                    <a:r>
                      <a:rPr lang="ru-RU"/>
                      <a:t>3</a:t>
                    </a:r>
                    <a:r>
                      <a:rPr lang="en-US"/>
                      <a:t>%</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Лист1!$E$2:$E$6</c:f>
              <c:numCache>
                <c:formatCode>0.0%</c:formatCode>
                <c:ptCount val="5"/>
                <c:pt idx="0">
                  <c:v>0.14299999999999999</c:v>
                </c:pt>
                <c:pt idx="1">
                  <c:v>0.151</c:v>
                </c:pt>
                <c:pt idx="2">
                  <c:v>0.16900000000000001</c:v>
                </c:pt>
                <c:pt idx="3">
                  <c:v>0.17199999999999999</c:v>
                </c:pt>
                <c:pt idx="4">
                  <c:v>0.17399999999999999</c:v>
                </c:pt>
              </c:numCache>
            </c:numRef>
          </c:val>
        </c:ser>
        <c:ser>
          <c:idx val="4"/>
          <c:order val="4"/>
          <c:tx>
            <c:strRef>
              <c:f>Лист1!$F$1</c:f>
              <c:strCache>
                <c:ptCount val="1"/>
                <c:pt idx="0">
                  <c:v>Налоги, сборы и регулярные платежи за пользование природными ресурсами</c:v>
                </c:pt>
              </c:strCache>
            </c:strRef>
          </c:tx>
          <c:spPr>
            <a:solidFill>
              <a:schemeClr val="accent5"/>
            </a:solidFill>
            <a:ln>
              <a:noFill/>
            </a:ln>
            <a:effectLst/>
          </c:spPr>
          <c:invertIfNegative val="0"/>
          <c:dLbls>
            <c:dLbl>
              <c:idx val="0"/>
              <c:layout>
                <c:manualLayout>
                  <c:x val="-6.6452304394426592E-2"/>
                  <c:y val="1.7595144356955382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4308681672025747E-2"/>
                  <c:y val="1.7216712093680593E-2"/>
                </c:manualLayout>
              </c:layout>
              <c:tx>
                <c:rich>
                  <a:bodyPr/>
                  <a:lstStyle/>
                  <a:p>
                    <a:r>
                      <a:rPr lang="en-US"/>
                      <a:t>0,</a:t>
                    </a:r>
                    <a:r>
                      <a:rPr lang="ru-RU"/>
                      <a:t>3</a:t>
                    </a:r>
                    <a:r>
                      <a:rPr lang="en-US"/>
                      <a:t>%</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0021436227224084E-2"/>
                  <c:y val="1.7217469210579445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6452304394426592E-2"/>
                  <c:y val="1.5615662224914197E-2"/>
                </c:manualLayout>
              </c:layout>
              <c:tx>
                <c:rich>
                  <a:bodyPr/>
                  <a:lstStyle/>
                  <a:p>
                    <a:r>
                      <a:rPr lang="en-US"/>
                      <a:t>0,</a:t>
                    </a:r>
                    <a:r>
                      <a:rPr lang="ru-RU"/>
                      <a:t>1</a:t>
                    </a:r>
                    <a:r>
                      <a:rPr lang="en-US"/>
                      <a:t>%</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7877813504823163E-2"/>
                  <c:y val="1.7218226327478298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Лист1!$F$2:$F$6</c:f>
              <c:numCache>
                <c:formatCode>0.0%</c:formatCode>
                <c:ptCount val="5"/>
                <c:pt idx="0">
                  <c:v>1E-3</c:v>
                </c:pt>
                <c:pt idx="1">
                  <c:v>2E-3</c:v>
                </c:pt>
                <c:pt idx="2">
                  <c:v>2E-3</c:v>
                </c:pt>
                <c:pt idx="3">
                  <c:v>2E-3</c:v>
                </c:pt>
                <c:pt idx="4">
                  <c:v>2E-3</c:v>
                </c:pt>
              </c:numCache>
            </c:numRef>
          </c:val>
        </c:ser>
        <c:ser>
          <c:idx val="5"/>
          <c:order val="5"/>
          <c:tx>
            <c:strRef>
              <c:f>Лист1!$G$1</c:f>
              <c:strCache>
                <c:ptCount val="1"/>
                <c:pt idx="0">
                  <c:v>Государственная пошлина</c:v>
                </c:pt>
              </c:strCache>
            </c:strRef>
          </c:tx>
          <c:spPr>
            <a:solidFill>
              <a:schemeClr val="accent6"/>
            </a:solidFill>
            <a:ln>
              <a:noFill/>
            </a:ln>
            <a:effectLst/>
          </c:spPr>
          <c:invertIfNegative val="0"/>
          <c:dLbls>
            <c:dLbl>
              <c:idx val="0"/>
              <c:layout>
                <c:manualLayout>
                  <c:x val="6.430868167202574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0021436227224029E-2"/>
                  <c:y val="-1.6025641025641025E-3"/>
                </c:manualLayout>
              </c:layout>
              <c:tx>
                <c:rich>
                  <a:bodyPr/>
                  <a:lstStyle/>
                  <a:p>
                    <a:r>
                      <a:rPr lang="en-US"/>
                      <a:t>0,</a:t>
                    </a:r>
                    <a:r>
                      <a:rPr lang="ru-RU"/>
                      <a:t>6</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0021436227224029E-2"/>
                  <c:y val="-1.602564102564102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7877813504823163E-2"/>
                  <c:y val="-1.602564102564102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7877813504823163E-2"/>
                  <c:y val="-1.602564102564102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Лист1!$G$2:$G$6</c:f>
              <c:numCache>
                <c:formatCode>0.0%</c:formatCode>
                <c:ptCount val="5"/>
                <c:pt idx="0">
                  <c:v>2E-3</c:v>
                </c:pt>
                <c:pt idx="1">
                  <c:v>5.0000000000000001E-3</c:v>
                </c:pt>
                <c:pt idx="2">
                  <c:v>4.0000000000000001E-3</c:v>
                </c:pt>
                <c:pt idx="3">
                  <c:v>4.0000000000000001E-3</c:v>
                </c:pt>
                <c:pt idx="4">
                  <c:v>4.0000000000000001E-3</c:v>
                </c:pt>
              </c:numCache>
            </c:numRef>
          </c:val>
        </c:ser>
        <c:dLbls>
          <c:showLegendKey val="0"/>
          <c:showVal val="0"/>
          <c:showCatName val="0"/>
          <c:showSerName val="0"/>
          <c:showPercent val="0"/>
          <c:showBubbleSize val="0"/>
        </c:dLbls>
        <c:gapWidth val="150"/>
        <c:overlap val="100"/>
        <c:axId val="144929536"/>
        <c:axId val="144931072"/>
      </c:barChart>
      <c:catAx>
        <c:axId val="14492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931072"/>
        <c:crosses val="autoZero"/>
        <c:auto val="1"/>
        <c:lblAlgn val="ctr"/>
        <c:lblOffset val="100"/>
        <c:noMultiLvlLbl val="0"/>
      </c:catAx>
      <c:valAx>
        <c:axId val="144931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929536"/>
        <c:crosses val="autoZero"/>
        <c:crossBetween val="between"/>
      </c:valAx>
      <c:spPr>
        <a:noFill/>
        <a:ln>
          <a:noFill/>
        </a:ln>
        <a:effectLst/>
      </c:spPr>
    </c:plotArea>
    <c:legend>
      <c:legendPos val="b"/>
      <c:layout>
        <c:manualLayout>
          <c:xMode val="edge"/>
          <c:yMode val="edge"/>
          <c:x val="3.9591023790836448E-2"/>
          <c:y val="0.79712094261598621"/>
          <c:w val="0.93582331147513331"/>
          <c:h val="0.191368266017107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67895451975267E-2"/>
          <c:y val="1.3495269925791642E-2"/>
          <c:w val="0.89135225460161527"/>
          <c:h val="0.69994253088032243"/>
        </c:manualLayout>
      </c:layout>
      <c:barChart>
        <c:barDir val="col"/>
        <c:grouping val="percentStacked"/>
        <c:varyColors val="0"/>
        <c:ser>
          <c:idx val="0"/>
          <c:order val="0"/>
          <c:tx>
            <c:strRef>
              <c:f>Лист1!$B$1</c:f>
              <c:strCache>
                <c:ptCount val="1"/>
                <c:pt idx="0">
                  <c:v>Доходы от использования имущества, находящегося в государственной и муниципальной собственности</c:v>
                </c:pt>
              </c:strCache>
            </c:strRef>
          </c:tx>
          <c:spPr>
            <a:solidFill>
              <a:schemeClr val="accent1"/>
            </a:solidFill>
            <a:ln>
              <a:noFill/>
            </a:ln>
            <a:effectLst/>
          </c:spPr>
          <c:invertIfNegative val="0"/>
          <c:dLbls>
            <c:dLbl>
              <c:idx val="1"/>
              <c:layout/>
              <c:tx>
                <c:rich>
                  <a:bodyPr/>
                  <a:lstStyle/>
                  <a:p>
                    <a:r>
                      <a:rPr lang="ru-RU"/>
                      <a:t>3</a:t>
                    </a:r>
                    <a:r>
                      <a:rPr lang="en-US"/>
                      <a:t>,7%</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c:formatCode>
                <c:ptCount val="5"/>
                <c:pt idx="0">
                  <c:v>0.15900000000000006</c:v>
                </c:pt>
                <c:pt idx="1">
                  <c:v>2.700000000000001E-2</c:v>
                </c:pt>
                <c:pt idx="2">
                  <c:v>7.0999999999999994E-2</c:v>
                </c:pt>
                <c:pt idx="3">
                  <c:v>7.3999999999999996E-2</c:v>
                </c:pt>
                <c:pt idx="4">
                  <c:v>7.1999999999999995E-2</c:v>
                </c:pt>
              </c:numCache>
            </c:numRef>
          </c:val>
        </c:ser>
        <c:ser>
          <c:idx val="1"/>
          <c:order val="1"/>
          <c:tx>
            <c:strRef>
              <c:f>Лист1!$C$1</c:f>
              <c:strCache>
                <c:ptCount val="1"/>
                <c:pt idx="0">
                  <c:v>Платежи при пользовании природными ресурсами</c:v>
                </c:pt>
              </c:strCache>
            </c:strRef>
          </c:tx>
          <c:spPr>
            <a:solidFill>
              <a:schemeClr val="accent2"/>
            </a:solidFill>
            <a:ln>
              <a:noFill/>
            </a:ln>
            <a:effectLst/>
          </c:spPr>
          <c:invertIfNegative val="0"/>
          <c:dLbls>
            <c:dLbl>
              <c:idx val="1"/>
              <c:layout>
                <c:manualLayout>
                  <c:x val="-6.4989517819706522E-2"/>
                  <c:y val="-3.1595576619274481E-3"/>
                </c:manualLayout>
              </c:layout>
              <c:tx>
                <c:rich>
                  <a:bodyPr/>
                  <a:lstStyle/>
                  <a:p>
                    <a:r>
                      <a:rPr lang="ru-RU"/>
                      <a:t>1,0</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0.0%</c:formatCode>
                <c:ptCount val="5"/>
                <c:pt idx="0">
                  <c:v>7.0000000000000021E-2</c:v>
                </c:pt>
                <c:pt idx="1">
                  <c:v>7.0000000000000019E-3</c:v>
                </c:pt>
                <c:pt idx="2">
                  <c:v>2.5999999999999999E-2</c:v>
                </c:pt>
                <c:pt idx="3">
                  <c:v>3.0000000000000002E-2</c:v>
                </c:pt>
                <c:pt idx="4">
                  <c:v>3.0000000000000002E-2</c:v>
                </c:pt>
              </c:numCache>
            </c:numRef>
          </c:val>
        </c:ser>
        <c:ser>
          <c:idx val="2"/>
          <c:order val="2"/>
          <c:tx>
            <c:strRef>
              <c:f>Лист1!$D$1</c:f>
              <c:strCache>
                <c:ptCount val="1"/>
                <c:pt idx="0">
                  <c:v>Доходы от оказания платных услуг (работ) и компенсации затрат государства</c:v>
                </c:pt>
              </c:strCache>
            </c:strRef>
          </c:tx>
          <c:spPr>
            <a:solidFill>
              <a:schemeClr val="accent3"/>
            </a:solidFill>
            <a:ln>
              <a:noFill/>
            </a:ln>
            <a:effectLst/>
          </c:spPr>
          <c:invertIfNegative val="0"/>
          <c:dLbls>
            <c:dLbl>
              <c:idx val="1"/>
              <c:layout>
                <c:manualLayout>
                  <c:x val="6.4989517819706522E-2"/>
                  <c:y val="-7.8988941548183284E-3"/>
                </c:manualLayout>
              </c:layout>
              <c:tx>
                <c:rich>
                  <a:bodyPr/>
                  <a:lstStyle/>
                  <a:p>
                    <a:r>
                      <a:rPr lang="ru-RU"/>
                      <a:t>2,3</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0.0%</c:formatCode>
                <c:ptCount val="5"/>
                <c:pt idx="0">
                  <c:v>9.3000000000000055E-2</c:v>
                </c:pt>
                <c:pt idx="1">
                  <c:v>1.0999999999999998E-2</c:v>
                </c:pt>
                <c:pt idx="2">
                  <c:v>2.1999999999999999E-2</c:v>
                </c:pt>
                <c:pt idx="3">
                  <c:v>1.0999999999999998E-2</c:v>
                </c:pt>
                <c:pt idx="4">
                  <c:v>1.2E-2</c:v>
                </c:pt>
              </c:numCache>
            </c:numRef>
          </c:val>
        </c:ser>
        <c:ser>
          <c:idx val="3"/>
          <c:order val="3"/>
          <c:tx>
            <c:strRef>
              <c:f>Лист1!$E$1</c:f>
              <c:strCache>
                <c:ptCount val="1"/>
                <c:pt idx="0">
                  <c:v>Доходы от продажи материальных и нематериальных активов</c:v>
                </c:pt>
              </c:strCache>
            </c:strRef>
          </c:tx>
          <c:spPr>
            <a:solidFill>
              <a:schemeClr val="accent4"/>
            </a:solidFill>
            <a:ln>
              <a:noFill/>
            </a:ln>
            <a:effectLst/>
          </c:spPr>
          <c:invertIfNegative val="0"/>
          <c:dLbls>
            <c:dLbl>
              <c:idx val="1"/>
              <c:layout/>
              <c:tx>
                <c:rich>
                  <a:bodyPr/>
                  <a:lstStyle/>
                  <a:p>
                    <a:r>
                      <a:rPr lang="ru-RU"/>
                      <a:t>73,1</a:t>
                    </a:r>
                    <a:r>
                      <a:rPr lang="en-US"/>
                      <a:t>%</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Лист1!$E$2:$E$6</c:f>
              <c:numCache>
                <c:formatCode>0.0%</c:formatCode>
                <c:ptCount val="5"/>
                <c:pt idx="0">
                  <c:v>5.5000000000000014E-2</c:v>
                </c:pt>
                <c:pt idx="1">
                  <c:v>0.81499999999999995</c:v>
                </c:pt>
                <c:pt idx="2">
                  <c:v>0.39000000000000012</c:v>
                </c:pt>
                <c:pt idx="3">
                  <c:v>0.33800000000000013</c:v>
                </c:pt>
                <c:pt idx="4">
                  <c:v>0.33800000000000013</c:v>
                </c:pt>
              </c:numCache>
            </c:numRef>
          </c:val>
        </c:ser>
        <c:ser>
          <c:idx val="4"/>
          <c:order val="4"/>
          <c:tx>
            <c:strRef>
              <c:f>Лист1!$F$1</c:f>
              <c:strCache>
                <c:ptCount val="1"/>
                <c:pt idx="0">
                  <c:v>Административные платежи и сборы</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Лист1!$F$2:$F$6</c:f>
              <c:numCache>
                <c:formatCode>0.00%</c:formatCode>
                <c:ptCount val="5"/>
                <c:pt idx="0">
                  <c:v>1.0000000000000005E-4</c:v>
                </c:pt>
                <c:pt idx="1">
                  <c:v>1.0000000000000005E-4</c:v>
                </c:pt>
                <c:pt idx="2">
                  <c:v>3.0000000000000014E-4</c:v>
                </c:pt>
                <c:pt idx="3">
                  <c:v>3.0000000000000014E-4</c:v>
                </c:pt>
                <c:pt idx="4">
                  <c:v>3.0000000000000014E-4</c:v>
                </c:pt>
              </c:numCache>
            </c:numRef>
          </c:val>
        </c:ser>
        <c:ser>
          <c:idx val="5"/>
          <c:order val="5"/>
          <c:tx>
            <c:strRef>
              <c:f>Лист1!$G$1</c:f>
              <c:strCache>
                <c:ptCount val="1"/>
                <c:pt idx="0">
                  <c:v>Штрафы, санкции, возмещение ущерба</c:v>
                </c:pt>
              </c:strCache>
            </c:strRef>
          </c:tx>
          <c:spPr>
            <a:solidFill>
              <a:schemeClr val="accent6"/>
            </a:solidFill>
            <a:ln>
              <a:noFill/>
            </a:ln>
            <a:effectLst/>
          </c:spPr>
          <c:invertIfNegative val="0"/>
          <c:dLbls>
            <c:dLbl>
              <c:idx val="1"/>
              <c:layout/>
              <c:tx>
                <c:rich>
                  <a:bodyPr/>
                  <a:lstStyle/>
                  <a:p>
                    <a:r>
                      <a:rPr lang="en-US"/>
                      <a:t>1</a:t>
                    </a:r>
                    <a:r>
                      <a:rPr lang="ru-RU"/>
                      <a:t>9</a:t>
                    </a:r>
                    <a:r>
                      <a:rPr lang="en-US"/>
                      <a:t>,</a:t>
                    </a:r>
                    <a:r>
                      <a:rPr lang="ru-RU"/>
                      <a:t>7</a:t>
                    </a:r>
                    <a:r>
                      <a:rPr lang="en-US"/>
                      <a:t>%</a:t>
                    </a:r>
                  </a:p>
                </c:rich>
              </c:tx>
              <c:showLegendKey val="0"/>
              <c:showVal val="1"/>
              <c:showCatName val="0"/>
              <c:showSerName val="0"/>
              <c:showPercent val="0"/>
              <c:showBubbleSize val="0"/>
            </c:dLbl>
            <c:dLbl>
              <c:idx val="2"/>
              <c:layout/>
              <c:tx>
                <c:rich>
                  <a:bodyPr/>
                  <a:lstStyle/>
                  <a:p>
                    <a:r>
                      <a:rPr lang="en-US"/>
                      <a:t>4</a:t>
                    </a:r>
                    <a:r>
                      <a:rPr lang="ru-RU"/>
                      <a:t>8</a:t>
                    </a:r>
                    <a:r>
                      <a:rPr lang="en-US"/>
                      <a:t>,</a:t>
                    </a:r>
                    <a:r>
                      <a:rPr lang="ru-RU"/>
                      <a:t>9</a:t>
                    </a:r>
                    <a:r>
                      <a:rPr lang="en-US"/>
                      <a:t>%</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Лист1!$G$2:$G$6</c:f>
              <c:numCache>
                <c:formatCode>0.0%</c:formatCode>
                <c:ptCount val="5"/>
                <c:pt idx="0">
                  <c:v>0.61200000000000021</c:v>
                </c:pt>
                <c:pt idx="1">
                  <c:v>0.14000000000000001</c:v>
                </c:pt>
                <c:pt idx="2">
                  <c:v>0.4900000000000001</c:v>
                </c:pt>
                <c:pt idx="3">
                  <c:v>0.54500000000000004</c:v>
                </c:pt>
                <c:pt idx="4">
                  <c:v>0.54600000000000004</c:v>
                </c:pt>
              </c:numCache>
            </c:numRef>
          </c:val>
        </c:ser>
        <c:ser>
          <c:idx val="6"/>
          <c:order val="6"/>
          <c:tx>
            <c:strRef>
              <c:f>Лист1!$H$1</c:f>
              <c:strCache>
                <c:ptCount val="1"/>
                <c:pt idx="0">
                  <c:v>Прочие неналоговые доходы</c:v>
                </c:pt>
              </c:strCache>
            </c:strRef>
          </c:tx>
          <c:spPr>
            <a:solidFill>
              <a:schemeClr val="accent1">
                <a:lumMod val="60000"/>
              </a:schemeClr>
            </a:solidFill>
            <a:ln>
              <a:noFill/>
            </a:ln>
            <a:effectLst/>
          </c:spPr>
          <c:invertIfNegative val="0"/>
          <c:dLbls>
            <c:dLbl>
              <c:idx val="0"/>
              <c:layout>
                <c:manualLayout>
                  <c:x val="6.2893081761006303E-2"/>
                  <c:y val="5.9690761403639733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0,</a:t>
                    </a:r>
                    <a:r>
                      <a:rPr lang="ru-RU"/>
                      <a:t>2</a:t>
                    </a:r>
                    <a:r>
                      <a:rPr lang="en-US"/>
                      <a:t>%</a:t>
                    </a:r>
                  </a:p>
                </c:rich>
              </c:tx>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Лист1!$H$2:$H$6</c:f>
              <c:numCache>
                <c:formatCode>0.0%</c:formatCode>
                <c:ptCount val="5"/>
                <c:pt idx="0">
                  <c:v>1.0999999999999998E-2</c:v>
                </c:pt>
                <c:pt idx="1">
                  <c:v>1.0000000000000005E-3</c:v>
                </c:pt>
                <c:pt idx="2">
                  <c:v>1.0000000000000005E-3</c:v>
                </c:pt>
                <c:pt idx="3">
                  <c:v>1.0000000000000005E-3</c:v>
                </c:pt>
                <c:pt idx="4">
                  <c:v>1.0000000000000005E-3</c:v>
                </c:pt>
              </c:numCache>
            </c:numRef>
          </c:val>
        </c:ser>
        <c:dLbls>
          <c:showLegendKey val="0"/>
          <c:showVal val="0"/>
          <c:showCatName val="0"/>
          <c:showSerName val="0"/>
          <c:showPercent val="0"/>
          <c:showBubbleSize val="0"/>
        </c:dLbls>
        <c:gapWidth val="150"/>
        <c:overlap val="100"/>
        <c:axId val="145183872"/>
        <c:axId val="145185408"/>
      </c:barChart>
      <c:catAx>
        <c:axId val="14518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185408"/>
        <c:crosses val="autoZero"/>
        <c:auto val="1"/>
        <c:lblAlgn val="ctr"/>
        <c:lblOffset val="100"/>
        <c:noMultiLvlLbl val="0"/>
      </c:catAx>
      <c:valAx>
        <c:axId val="145185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183872"/>
        <c:crosses val="autoZero"/>
        <c:crossBetween val="between"/>
      </c:valAx>
      <c:spPr>
        <a:noFill/>
        <a:ln>
          <a:noFill/>
        </a:ln>
        <a:effectLst/>
      </c:spPr>
    </c:plotArea>
    <c:legend>
      <c:legendPos val="b"/>
      <c:layout>
        <c:manualLayout>
          <c:xMode val="edge"/>
          <c:yMode val="edge"/>
          <c:x val="9.5803056772244335E-3"/>
          <c:y val="0.75288713910761151"/>
          <c:w val="0.98829480720054674"/>
          <c:h val="0.247112860892388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Российская Федерация (85 субъектов)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2014  год</c:v>
                </c:pt>
                <c:pt idx="1">
                  <c:v>2015 год</c:v>
                </c:pt>
                <c:pt idx="2">
                  <c:v>2016 год - I-III этапы</c:v>
                </c:pt>
              </c:strCache>
            </c:strRef>
          </c:cat>
          <c:val>
            <c:numRef>
              <c:f>Лист1!$B$2:$B$4</c:f>
              <c:numCache>
                <c:formatCode>General</c:formatCode>
                <c:ptCount val="3"/>
                <c:pt idx="0">
                  <c:v>44</c:v>
                </c:pt>
                <c:pt idx="1">
                  <c:v>69</c:v>
                </c:pt>
                <c:pt idx="2">
                  <c:v>72</c:v>
                </c:pt>
              </c:numCache>
            </c:numRef>
          </c:val>
        </c:ser>
        <c:ser>
          <c:idx val="1"/>
          <c:order val="1"/>
          <c:tx>
            <c:strRef>
              <c:f>Лист1!$C$1</c:f>
              <c:strCache>
                <c:ptCount val="1"/>
                <c:pt idx="0">
                  <c:v>Приволжский федеральный округ (14 субъектов)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2014  год</c:v>
                </c:pt>
                <c:pt idx="1">
                  <c:v>2015 год</c:v>
                </c:pt>
                <c:pt idx="2">
                  <c:v>2016 год - I-III этапы</c:v>
                </c:pt>
              </c:strCache>
            </c:strRef>
          </c:cat>
          <c:val>
            <c:numRef>
              <c:f>Лист1!$C$2:$C$4</c:f>
              <c:numCache>
                <c:formatCode>General</c:formatCode>
                <c:ptCount val="3"/>
                <c:pt idx="0">
                  <c:v>11</c:v>
                </c:pt>
                <c:pt idx="1">
                  <c:v>12</c:v>
                </c:pt>
                <c:pt idx="2">
                  <c:v>12</c:v>
                </c:pt>
              </c:numCache>
            </c:numRef>
          </c:val>
        </c:ser>
        <c:dLbls>
          <c:showLegendKey val="0"/>
          <c:showVal val="0"/>
          <c:showCatName val="0"/>
          <c:showSerName val="0"/>
          <c:showPercent val="0"/>
          <c:showBubbleSize val="0"/>
        </c:dLbls>
        <c:gapWidth val="219"/>
        <c:overlap val="-27"/>
        <c:axId val="93217152"/>
        <c:axId val="93218688"/>
      </c:barChart>
      <c:catAx>
        <c:axId val="9321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218688"/>
        <c:crosses val="max"/>
        <c:auto val="1"/>
        <c:lblAlgn val="ctr"/>
        <c:lblOffset val="100"/>
        <c:noMultiLvlLbl val="0"/>
      </c:catAx>
      <c:valAx>
        <c:axId val="9321868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217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199</c:v>
                </c:pt>
                <c:pt idx="1">
                  <c:v>76</c:v>
                </c:pt>
                <c:pt idx="2">
                  <c:v>69</c:v>
                </c:pt>
                <c:pt idx="3">
                  <c:v>61</c:v>
                </c:pt>
                <c:pt idx="4">
                  <c:v>80</c:v>
                </c:pt>
                <c:pt idx="5">
                  <c:v>16</c:v>
                </c:pt>
                <c:pt idx="6">
                  <c:v>43</c:v>
                </c:pt>
                <c:pt idx="7">
                  <c:v>105</c:v>
                </c:pt>
                <c:pt idx="8">
                  <c:v>1076</c:v>
                </c:pt>
              </c:numCache>
            </c:numRef>
          </c:val>
        </c:ser>
        <c:dLbls>
          <c:showLegendKey val="0"/>
          <c:showVal val="0"/>
          <c:showCatName val="0"/>
          <c:showSerName val="0"/>
          <c:showPercent val="0"/>
          <c:showBubbleSize val="0"/>
        </c:dLbls>
        <c:gapWidth val="219"/>
        <c:overlap val="-27"/>
        <c:axId val="148035456"/>
        <c:axId val="148036992"/>
      </c:barChart>
      <c:catAx>
        <c:axId val="14803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36992"/>
        <c:crosses val="autoZero"/>
        <c:auto val="1"/>
        <c:lblAlgn val="ctr"/>
        <c:lblOffset val="100"/>
        <c:noMultiLvlLbl val="0"/>
      </c:catAx>
      <c:valAx>
        <c:axId val="148036992"/>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3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manualLayout>
          <c:xMode val="edge"/>
          <c:yMode val="edge"/>
          <c:x val="0.43964021164021178"/>
          <c:y val="0"/>
        </c:manualLayout>
      </c:layout>
      <c:overlay val="0"/>
      <c:spPr>
        <a:noFill/>
        <a:ln>
          <a:noFill/>
        </a:ln>
        <a:effectLst/>
      </c:spPr>
    </c:title>
    <c:autoTitleDeleted val="0"/>
    <c:plotArea>
      <c:layout>
        <c:manualLayout>
          <c:layoutTarget val="inner"/>
          <c:xMode val="edge"/>
          <c:yMode val="edge"/>
          <c:x val="6.4086655834687367E-2"/>
          <c:y val="5.0159997123647243E-2"/>
          <c:w val="0.92533136482939593"/>
          <c:h val="0.7830525293927298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8"/>
              <c:layout>
                <c:manualLayout>
                  <c:x val="-5.5026455026455028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142</c:v>
                </c:pt>
                <c:pt idx="1">
                  <c:v>69</c:v>
                </c:pt>
                <c:pt idx="2">
                  <c:v>74</c:v>
                </c:pt>
                <c:pt idx="3">
                  <c:v>65</c:v>
                </c:pt>
                <c:pt idx="4">
                  <c:v>74</c:v>
                </c:pt>
                <c:pt idx="5">
                  <c:v>46</c:v>
                </c:pt>
                <c:pt idx="6">
                  <c:v>42</c:v>
                </c:pt>
                <c:pt idx="7">
                  <c:v>88</c:v>
                </c:pt>
                <c:pt idx="8">
                  <c:v>1910</c:v>
                </c:pt>
              </c:numCache>
            </c:numRef>
          </c:val>
        </c:ser>
        <c:dLbls>
          <c:showLegendKey val="0"/>
          <c:showVal val="0"/>
          <c:showCatName val="0"/>
          <c:showSerName val="0"/>
          <c:showPercent val="0"/>
          <c:showBubbleSize val="0"/>
        </c:dLbls>
        <c:gapWidth val="219"/>
        <c:overlap val="-27"/>
        <c:axId val="148336000"/>
        <c:axId val="148345984"/>
      </c:barChart>
      <c:catAx>
        <c:axId val="14833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345984"/>
        <c:crosses val="autoZero"/>
        <c:auto val="1"/>
        <c:lblAlgn val="ctr"/>
        <c:lblOffset val="100"/>
        <c:noMultiLvlLbl val="0"/>
      </c:catAx>
      <c:valAx>
        <c:axId val="148345984"/>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33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3739042893610929"/>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layout/>
              <c:tx>
                <c:rich>
                  <a:bodyPr/>
                  <a:lstStyle/>
                  <a:p>
                    <a:r>
                      <a:rPr lang="en-US"/>
                      <a:t>113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ru-RU"/>
                      <a:t>66</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74</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66</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113</c:v>
                </c:pt>
                <c:pt idx="1">
                  <c:v>65</c:v>
                </c:pt>
                <c:pt idx="2">
                  <c:v>66</c:v>
                </c:pt>
                <c:pt idx="3">
                  <c:v>56</c:v>
                </c:pt>
                <c:pt idx="4">
                  <c:v>74</c:v>
                </c:pt>
                <c:pt idx="5">
                  <c:v>66</c:v>
                </c:pt>
                <c:pt idx="6">
                  <c:v>46</c:v>
                </c:pt>
                <c:pt idx="7">
                  <c:v>77</c:v>
                </c:pt>
                <c:pt idx="8">
                  <c:v>1762</c:v>
                </c:pt>
              </c:numCache>
            </c:numRef>
          </c:val>
        </c:ser>
        <c:dLbls>
          <c:showLegendKey val="0"/>
          <c:showVal val="0"/>
          <c:showCatName val="0"/>
          <c:showSerName val="0"/>
          <c:showPercent val="0"/>
          <c:showBubbleSize val="0"/>
        </c:dLbls>
        <c:gapWidth val="219"/>
        <c:overlap val="-27"/>
        <c:axId val="148149376"/>
        <c:axId val="148150912"/>
      </c:barChart>
      <c:catAx>
        <c:axId val="14814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150912"/>
        <c:crosses val="autoZero"/>
        <c:auto val="1"/>
        <c:lblAlgn val="ctr"/>
        <c:lblOffset val="100"/>
        <c:noMultiLvlLbl val="0"/>
      </c:catAx>
      <c:valAx>
        <c:axId val="148150912"/>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149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7.4668666416697921E-2"/>
          <c:y val="5.0159997123647243E-2"/>
          <c:w val="0.92533136482939593"/>
          <c:h val="0.7556552691187578"/>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2"/>
              <c:layout/>
              <c:tx>
                <c:rich>
                  <a:bodyPr/>
                  <a:lstStyle/>
                  <a:p>
                    <a:r>
                      <a:rPr lang="ru-RU"/>
                      <a:t>69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120</c:v>
                </c:pt>
                <c:pt idx="1">
                  <c:v>68</c:v>
                </c:pt>
                <c:pt idx="2">
                  <c:v>69</c:v>
                </c:pt>
                <c:pt idx="3">
                  <c:v>56</c:v>
                </c:pt>
                <c:pt idx="4">
                  <c:v>79</c:v>
                </c:pt>
                <c:pt idx="5">
                  <c:v>17</c:v>
                </c:pt>
                <c:pt idx="6">
                  <c:v>46</c:v>
                </c:pt>
                <c:pt idx="7">
                  <c:v>81</c:v>
                </c:pt>
                <c:pt idx="8">
                  <c:v>1856</c:v>
                </c:pt>
              </c:numCache>
            </c:numRef>
          </c:val>
        </c:ser>
        <c:dLbls>
          <c:showLegendKey val="0"/>
          <c:showVal val="0"/>
          <c:showCatName val="0"/>
          <c:showSerName val="0"/>
          <c:showPercent val="0"/>
          <c:showBubbleSize val="0"/>
        </c:dLbls>
        <c:gapWidth val="219"/>
        <c:overlap val="-27"/>
        <c:axId val="148269696"/>
        <c:axId val="148271488"/>
      </c:barChart>
      <c:catAx>
        <c:axId val="14826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271488"/>
        <c:crosses val="autoZero"/>
        <c:auto val="1"/>
        <c:lblAlgn val="ctr"/>
        <c:lblOffset val="100"/>
        <c:noMultiLvlLbl val="0"/>
      </c:catAx>
      <c:valAx>
        <c:axId val="148271488"/>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26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3739042893610929"/>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2"/>
              <c:layout/>
              <c:tx>
                <c:rich>
                  <a:bodyPr/>
                  <a:lstStyle/>
                  <a:p>
                    <a:r>
                      <a:rPr lang="ru-RU"/>
                      <a:t>69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120</c:v>
                </c:pt>
                <c:pt idx="1">
                  <c:v>69</c:v>
                </c:pt>
                <c:pt idx="2">
                  <c:v>69</c:v>
                </c:pt>
                <c:pt idx="3">
                  <c:v>56</c:v>
                </c:pt>
                <c:pt idx="4">
                  <c:v>79</c:v>
                </c:pt>
                <c:pt idx="5">
                  <c:v>17</c:v>
                </c:pt>
                <c:pt idx="6">
                  <c:v>46</c:v>
                </c:pt>
                <c:pt idx="7">
                  <c:v>89</c:v>
                </c:pt>
                <c:pt idx="8">
                  <c:v>845</c:v>
                </c:pt>
              </c:numCache>
            </c:numRef>
          </c:val>
        </c:ser>
        <c:dLbls>
          <c:showLegendKey val="0"/>
          <c:showVal val="0"/>
          <c:showCatName val="0"/>
          <c:showSerName val="0"/>
          <c:showPercent val="0"/>
          <c:showBubbleSize val="0"/>
        </c:dLbls>
        <c:gapWidth val="219"/>
        <c:overlap val="-27"/>
        <c:axId val="148804352"/>
        <c:axId val="148805888"/>
      </c:barChart>
      <c:catAx>
        <c:axId val="14880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805888"/>
        <c:crosses val="autoZero"/>
        <c:auto val="1"/>
        <c:lblAlgn val="ctr"/>
        <c:lblOffset val="100"/>
        <c:noMultiLvlLbl val="0"/>
      </c:catAx>
      <c:valAx>
        <c:axId val="148805888"/>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804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22</c:v>
                </c:pt>
                <c:pt idx="1">
                  <c:v>22</c:v>
                </c:pt>
                <c:pt idx="2">
                  <c:v>25</c:v>
                </c:pt>
                <c:pt idx="3">
                  <c:v>25</c:v>
                </c:pt>
                <c:pt idx="4">
                  <c:v>25</c:v>
                </c:pt>
              </c:numCache>
            </c:numRef>
          </c:val>
        </c:ser>
        <c:dLbls>
          <c:showLegendKey val="0"/>
          <c:showVal val="0"/>
          <c:showCatName val="0"/>
          <c:showSerName val="0"/>
          <c:showPercent val="0"/>
          <c:showBubbleSize val="0"/>
        </c:dLbls>
        <c:gapWidth val="219"/>
        <c:overlap val="-27"/>
        <c:axId val="148812544"/>
        <c:axId val="148814080"/>
      </c:barChart>
      <c:catAx>
        <c:axId val="14881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814080"/>
        <c:crosses val="autoZero"/>
        <c:auto val="1"/>
        <c:lblAlgn val="ctr"/>
        <c:lblOffset val="100"/>
        <c:noMultiLvlLbl val="0"/>
      </c:catAx>
      <c:valAx>
        <c:axId val="148814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812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2"/>
              <c:layout>
                <c:manualLayout>
                  <c:x val="0"/>
                  <c:y val="0.1055155875299760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61</c:v>
                </c:pt>
                <c:pt idx="1">
                  <c:v>66</c:v>
                </c:pt>
                <c:pt idx="2">
                  <c:v>101</c:v>
                </c:pt>
                <c:pt idx="3">
                  <c:v>13</c:v>
                </c:pt>
              </c:numCache>
            </c:numRef>
          </c:val>
        </c:ser>
        <c:dLbls>
          <c:showLegendKey val="0"/>
          <c:showVal val="0"/>
          <c:showCatName val="0"/>
          <c:showSerName val="0"/>
          <c:showPercent val="0"/>
          <c:showBubbleSize val="0"/>
        </c:dLbls>
        <c:gapWidth val="219"/>
        <c:overlap val="-27"/>
        <c:axId val="149079552"/>
        <c:axId val="149081088"/>
      </c:barChart>
      <c:catAx>
        <c:axId val="14907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081088"/>
        <c:crosses val="autoZero"/>
        <c:auto val="1"/>
        <c:lblAlgn val="ctr"/>
        <c:lblOffset val="100"/>
        <c:noMultiLvlLbl val="0"/>
      </c:catAx>
      <c:valAx>
        <c:axId val="149081088"/>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079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53</c:v>
                </c:pt>
                <c:pt idx="1">
                  <c:v>66</c:v>
                </c:pt>
                <c:pt idx="2">
                  <c:v>79</c:v>
                </c:pt>
                <c:pt idx="3">
                  <c:v>22</c:v>
                </c:pt>
              </c:numCache>
            </c:numRef>
          </c:val>
        </c:ser>
        <c:dLbls>
          <c:showLegendKey val="0"/>
          <c:showVal val="0"/>
          <c:showCatName val="0"/>
          <c:showSerName val="0"/>
          <c:showPercent val="0"/>
          <c:showBubbleSize val="0"/>
        </c:dLbls>
        <c:gapWidth val="219"/>
        <c:overlap val="-27"/>
        <c:axId val="149450112"/>
        <c:axId val="149460096"/>
      </c:barChart>
      <c:catAx>
        <c:axId val="14945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460096"/>
        <c:crosses val="autoZero"/>
        <c:auto val="1"/>
        <c:lblAlgn val="ctr"/>
        <c:lblOffset val="100"/>
        <c:noMultiLvlLbl val="0"/>
      </c:catAx>
      <c:valAx>
        <c:axId val="149460096"/>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45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76</c:v>
                </c:pt>
                <c:pt idx="1">
                  <c:v>64</c:v>
                </c:pt>
                <c:pt idx="2">
                  <c:v>75</c:v>
                </c:pt>
                <c:pt idx="3">
                  <c:v>12</c:v>
                </c:pt>
              </c:numCache>
            </c:numRef>
          </c:val>
        </c:ser>
        <c:dLbls>
          <c:showLegendKey val="0"/>
          <c:showVal val="0"/>
          <c:showCatName val="0"/>
          <c:showSerName val="0"/>
          <c:showPercent val="0"/>
          <c:showBubbleSize val="0"/>
        </c:dLbls>
        <c:gapWidth val="219"/>
        <c:overlap val="-27"/>
        <c:axId val="149263488"/>
        <c:axId val="149265024"/>
      </c:barChart>
      <c:catAx>
        <c:axId val="14926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265024"/>
        <c:crosses val="autoZero"/>
        <c:auto val="1"/>
        <c:lblAlgn val="ctr"/>
        <c:lblOffset val="100"/>
        <c:noMultiLvlLbl val="0"/>
      </c:catAx>
      <c:valAx>
        <c:axId val="149265024"/>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26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71</c:v>
                </c:pt>
                <c:pt idx="1">
                  <c:v>73</c:v>
                </c:pt>
                <c:pt idx="2">
                  <c:v>84</c:v>
                </c:pt>
                <c:pt idx="3">
                  <c:v>2</c:v>
                </c:pt>
              </c:numCache>
            </c:numRef>
          </c:val>
        </c:ser>
        <c:dLbls>
          <c:showLegendKey val="0"/>
          <c:showVal val="0"/>
          <c:showCatName val="0"/>
          <c:showSerName val="0"/>
          <c:showPercent val="0"/>
          <c:showBubbleSize val="0"/>
        </c:dLbls>
        <c:gapWidth val="219"/>
        <c:overlap val="-27"/>
        <c:axId val="149285888"/>
        <c:axId val="149439232"/>
      </c:barChart>
      <c:catAx>
        <c:axId val="14928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439232"/>
        <c:crosses val="autoZero"/>
        <c:auto val="1"/>
        <c:lblAlgn val="ctr"/>
        <c:lblOffset val="100"/>
        <c:noMultiLvlLbl val="0"/>
      </c:catAx>
      <c:valAx>
        <c:axId val="149439232"/>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28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Российская Федерация (85 субъектов)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2013  год</c:v>
                </c:pt>
                <c:pt idx="1">
                  <c:v>2014  год</c:v>
                </c:pt>
                <c:pt idx="2">
                  <c:v>2015 год</c:v>
                </c:pt>
              </c:strCache>
            </c:strRef>
          </c:cat>
          <c:val>
            <c:numRef>
              <c:f>Лист1!$B$2:$B$4</c:f>
              <c:numCache>
                <c:formatCode>General</c:formatCode>
                <c:ptCount val="3"/>
                <c:pt idx="0">
                  <c:v>3</c:v>
                </c:pt>
                <c:pt idx="1">
                  <c:v>3</c:v>
                </c:pt>
                <c:pt idx="2">
                  <c:v>3</c:v>
                </c:pt>
              </c:numCache>
            </c:numRef>
          </c:val>
        </c:ser>
        <c:dLbls>
          <c:showLegendKey val="0"/>
          <c:showVal val="0"/>
          <c:showCatName val="0"/>
          <c:showSerName val="0"/>
          <c:showPercent val="0"/>
          <c:showBubbleSize val="0"/>
        </c:dLbls>
        <c:gapWidth val="219"/>
        <c:overlap val="-27"/>
        <c:axId val="93243264"/>
        <c:axId val="93244800"/>
      </c:barChart>
      <c:catAx>
        <c:axId val="9324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244800"/>
        <c:crosses val="max"/>
        <c:auto val="1"/>
        <c:lblAlgn val="ctr"/>
        <c:lblOffset val="100"/>
        <c:noMultiLvlLbl val="0"/>
      </c:catAx>
      <c:valAx>
        <c:axId val="93244800"/>
        <c:scaling>
          <c:logBase val="10"/>
          <c:orientation val="maxMin"/>
          <c:max val="4"/>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243264"/>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71</c:v>
                </c:pt>
                <c:pt idx="1">
                  <c:v>74</c:v>
                </c:pt>
                <c:pt idx="2">
                  <c:v>85</c:v>
                </c:pt>
                <c:pt idx="3">
                  <c:v>4</c:v>
                </c:pt>
              </c:numCache>
            </c:numRef>
          </c:val>
        </c:ser>
        <c:dLbls>
          <c:showLegendKey val="0"/>
          <c:showVal val="0"/>
          <c:showCatName val="0"/>
          <c:showSerName val="0"/>
          <c:showPercent val="0"/>
          <c:showBubbleSize val="0"/>
        </c:dLbls>
        <c:gapWidth val="219"/>
        <c:overlap val="-27"/>
        <c:axId val="149811968"/>
        <c:axId val="149813504"/>
      </c:barChart>
      <c:catAx>
        <c:axId val="14981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813504"/>
        <c:crosses val="autoZero"/>
        <c:auto val="1"/>
        <c:lblAlgn val="ctr"/>
        <c:lblOffset val="100"/>
        <c:noMultiLvlLbl val="0"/>
      </c:catAx>
      <c:valAx>
        <c:axId val="149813504"/>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81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495</c:v>
                </c:pt>
                <c:pt idx="1">
                  <c:v>4201</c:v>
                </c:pt>
                <c:pt idx="2">
                  <c:v>55</c:v>
                </c:pt>
                <c:pt idx="3">
                  <c:v>202</c:v>
                </c:pt>
                <c:pt idx="4">
                  <c:v>298</c:v>
                </c:pt>
                <c:pt idx="5">
                  <c:v>3309</c:v>
                </c:pt>
                <c:pt idx="6">
                  <c:v>547</c:v>
                </c:pt>
                <c:pt idx="7">
                  <c:v>13</c:v>
                </c:pt>
                <c:pt idx="8">
                  <c:v>580</c:v>
                </c:pt>
              </c:numCache>
            </c:numRef>
          </c:val>
        </c:ser>
        <c:dLbls>
          <c:showLegendKey val="0"/>
          <c:showVal val="0"/>
          <c:showCatName val="0"/>
          <c:showSerName val="0"/>
          <c:showPercent val="0"/>
          <c:showBubbleSize val="0"/>
        </c:dLbls>
        <c:gapWidth val="219"/>
        <c:overlap val="-27"/>
        <c:axId val="150235392"/>
        <c:axId val="149975040"/>
      </c:barChart>
      <c:catAx>
        <c:axId val="15023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975040"/>
        <c:crosses val="autoZero"/>
        <c:auto val="1"/>
        <c:lblAlgn val="ctr"/>
        <c:lblOffset val="100"/>
        <c:noMultiLvlLbl val="0"/>
      </c:catAx>
      <c:valAx>
        <c:axId val="149975040"/>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3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5.0793650793650814E-2"/>
                  <c:y val="8.6330935251798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322</c:v>
                </c:pt>
                <c:pt idx="1">
                  <c:v>4356</c:v>
                </c:pt>
                <c:pt idx="2">
                  <c:v>70</c:v>
                </c:pt>
                <c:pt idx="3">
                  <c:v>175</c:v>
                </c:pt>
                <c:pt idx="4">
                  <c:v>382</c:v>
                </c:pt>
                <c:pt idx="5">
                  <c:v>4186</c:v>
                </c:pt>
                <c:pt idx="6">
                  <c:v>394</c:v>
                </c:pt>
                <c:pt idx="7">
                  <c:v>16</c:v>
                </c:pt>
                <c:pt idx="8">
                  <c:v>596</c:v>
                </c:pt>
              </c:numCache>
            </c:numRef>
          </c:val>
        </c:ser>
        <c:dLbls>
          <c:showLegendKey val="0"/>
          <c:showVal val="0"/>
          <c:showCatName val="0"/>
          <c:showSerName val="0"/>
          <c:showPercent val="0"/>
          <c:showBubbleSize val="0"/>
        </c:dLbls>
        <c:gapWidth val="219"/>
        <c:overlap val="-27"/>
        <c:axId val="150052864"/>
        <c:axId val="150054400"/>
      </c:barChart>
      <c:catAx>
        <c:axId val="15005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54400"/>
        <c:crosses val="autoZero"/>
        <c:auto val="1"/>
        <c:lblAlgn val="ctr"/>
        <c:lblOffset val="100"/>
        <c:noMultiLvlLbl val="0"/>
      </c:catAx>
      <c:valAx>
        <c:axId val="150054400"/>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5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manualLayout>
          <c:xMode val="edge"/>
          <c:yMode val="edge"/>
          <c:x val="0.43964021164021178"/>
          <c:y val="0"/>
        </c:manualLayout>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105</c:v>
                </c:pt>
                <c:pt idx="1">
                  <c:v>2391</c:v>
                </c:pt>
                <c:pt idx="2">
                  <c:v>52</c:v>
                </c:pt>
                <c:pt idx="3">
                  <c:v>142</c:v>
                </c:pt>
                <c:pt idx="4">
                  <c:v>172</c:v>
                </c:pt>
                <c:pt idx="5">
                  <c:v>2083</c:v>
                </c:pt>
                <c:pt idx="6">
                  <c:v>98</c:v>
                </c:pt>
                <c:pt idx="7">
                  <c:v>61</c:v>
                </c:pt>
                <c:pt idx="8">
                  <c:v>171</c:v>
                </c:pt>
              </c:numCache>
            </c:numRef>
          </c:val>
        </c:ser>
        <c:dLbls>
          <c:showLegendKey val="0"/>
          <c:showVal val="0"/>
          <c:showCatName val="0"/>
          <c:showSerName val="0"/>
          <c:showPercent val="0"/>
          <c:showBubbleSize val="0"/>
        </c:dLbls>
        <c:gapWidth val="219"/>
        <c:overlap val="-27"/>
        <c:axId val="150074880"/>
        <c:axId val="150076416"/>
      </c:barChart>
      <c:catAx>
        <c:axId val="15007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76416"/>
        <c:crosses val="autoZero"/>
        <c:auto val="1"/>
        <c:lblAlgn val="ctr"/>
        <c:lblOffset val="100"/>
        <c:noMultiLvlLbl val="0"/>
      </c:catAx>
      <c:valAx>
        <c:axId val="150076416"/>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7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107</c:v>
                </c:pt>
                <c:pt idx="1">
                  <c:v>1376</c:v>
                </c:pt>
                <c:pt idx="2">
                  <c:v>112</c:v>
                </c:pt>
                <c:pt idx="3">
                  <c:v>146</c:v>
                </c:pt>
                <c:pt idx="4">
                  <c:v>68</c:v>
                </c:pt>
                <c:pt idx="5">
                  <c:v>2089</c:v>
                </c:pt>
                <c:pt idx="6">
                  <c:v>114</c:v>
                </c:pt>
                <c:pt idx="7">
                  <c:v>76</c:v>
                </c:pt>
                <c:pt idx="8">
                  <c:v>175</c:v>
                </c:pt>
              </c:numCache>
            </c:numRef>
          </c:val>
        </c:ser>
        <c:dLbls>
          <c:showLegendKey val="0"/>
          <c:showVal val="0"/>
          <c:showCatName val="0"/>
          <c:showSerName val="0"/>
          <c:showPercent val="0"/>
          <c:showBubbleSize val="0"/>
        </c:dLbls>
        <c:gapWidth val="219"/>
        <c:overlap val="-27"/>
        <c:axId val="150543360"/>
        <c:axId val="150545152"/>
      </c:barChart>
      <c:catAx>
        <c:axId val="15054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545152"/>
        <c:crosses val="autoZero"/>
        <c:auto val="1"/>
        <c:lblAlgn val="ctr"/>
        <c:lblOffset val="100"/>
        <c:noMultiLvlLbl val="0"/>
      </c:catAx>
      <c:valAx>
        <c:axId val="150545152"/>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54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109</c:v>
                </c:pt>
                <c:pt idx="1">
                  <c:v>1339</c:v>
                </c:pt>
                <c:pt idx="2">
                  <c:v>14</c:v>
                </c:pt>
                <c:pt idx="3">
                  <c:v>149</c:v>
                </c:pt>
                <c:pt idx="4">
                  <c:v>69</c:v>
                </c:pt>
                <c:pt idx="5">
                  <c:v>2300</c:v>
                </c:pt>
                <c:pt idx="6">
                  <c:v>102</c:v>
                </c:pt>
                <c:pt idx="7">
                  <c:v>76</c:v>
                </c:pt>
                <c:pt idx="8">
                  <c:v>178</c:v>
                </c:pt>
              </c:numCache>
            </c:numRef>
          </c:val>
        </c:ser>
        <c:dLbls>
          <c:showLegendKey val="0"/>
          <c:showVal val="0"/>
          <c:showCatName val="0"/>
          <c:showSerName val="0"/>
          <c:showPercent val="0"/>
          <c:showBubbleSize val="0"/>
        </c:dLbls>
        <c:gapWidth val="219"/>
        <c:overlap val="-27"/>
        <c:axId val="150589824"/>
        <c:axId val="150591360"/>
      </c:barChart>
      <c:catAx>
        <c:axId val="15058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591360"/>
        <c:crosses val="autoZero"/>
        <c:auto val="1"/>
        <c:lblAlgn val="ctr"/>
        <c:lblOffset val="100"/>
        <c:noMultiLvlLbl val="0"/>
      </c:catAx>
      <c:valAx>
        <c:axId val="150591360"/>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589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899</c:v>
                </c:pt>
                <c:pt idx="1">
                  <c:v>177</c:v>
                </c:pt>
                <c:pt idx="2">
                  <c:v>23</c:v>
                </c:pt>
                <c:pt idx="3">
                  <c:v>56</c:v>
                </c:pt>
              </c:numCache>
            </c:numRef>
          </c:val>
        </c:ser>
        <c:dLbls>
          <c:showLegendKey val="0"/>
          <c:showVal val="0"/>
          <c:showCatName val="0"/>
          <c:showSerName val="0"/>
          <c:showPercent val="0"/>
          <c:showBubbleSize val="0"/>
        </c:dLbls>
        <c:gapWidth val="219"/>
        <c:overlap val="-27"/>
        <c:axId val="150934272"/>
        <c:axId val="150935808"/>
      </c:barChart>
      <c:catAx>
        <c:axId val="15093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935808"/>
        <c:crosses val="autoZero"/>
        <c:auto val="1"/>
        <c:lblAlgn val="ctr"/>
        <c:lblOffset val="100"/>
        <c:noMultiLvlLbl val="0"/>
      </c:catAx>
      <c:valAx>
        <c:axId val="150935808"/>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93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963</c:v>
                </c:pt>
                <c:pt idx="1">
                  <c:v>787</c:v>
                </c:pt>
                <c:pt idx="2">
                  <c:v>1</c:v>
                </c:pt>
                <c:pt idx="3">
                  <c:v>25</c:v>
                </c:pt>
              </c:numCache>
            </c:numRef>
          </c:val>
        </c:ser>
        <c:dLbls>
          <c:showLegendKey val="0"/>
          <c:showVal val="0"/>
          <c:showCatName val="0"/>
          <c:showSerName val="0"/>
          <c:showPercent val="0"/>
          <c:showBubbleSize val="0"/>
        </c:dLbls>
        <c:gapWidth val="219"/>
        <c:overlap val="-27"/>
        <c:axId val="150972672"/>
        <c:axId val="150978560"/>
      </c:barChart>
      <c:catAx>
        <c:axId val="15097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978560"/>
        <c:crosses val="autoZero"/>
        <c:auto val="1"/>
        <c:lblAlgn val="ctr"/>
        <c:lblOffset val="100"/>
        <c:noMultiLvlLbl val="0"/>
      </c:catAx>
      <c:valAx>
        <c:axId val="150978560"/>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97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83</c:v>
                </c:pt>
                <c:pt idx="1">
                  <c:v>890</c:v>
                </c:pt>
                <c:pt idx="2">
                  <c:v>0</c:v>
                </c:pt>
                <c:pt idx="3">
                  <c:v>21</c:v>
                </c:pt>
              </c:numCache>
            </c:numRef>
          </c:val>
        </c:ser>
        <c:dLbls>
          <c:showLegendKey val="0"/>
          <c:showVal val="0"/>
          <c:showCatName val="0"/>
          <c:showSerName val="0"/>
          <c:showPercent val="0"/>
          <c:showBubbleSize val="0"/>
        </c:dLbls>
        <c:gapWidth val="219"/>
        <c:overlap val="-27"/>
        <c:axId val="151097344"/>
        <c:axId val="151098880"/>
      </c:barChart>
      <c:catAx>
        <c:axId val="15109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098880"/>
        <c:crosses val="autoZero"/>
        <c:auto val="1"/>
        <c:lblAlgn val="ctr"/>
        <c:lblOffset val="100"/>
        <c:noMultiLvlLbl val="0"/>
      </c:catAx>
      <c:valAx>
        <c:axId val="151098880"/>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097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0</c:v>
                </c:pt>
                <c:pt idx="1">
                  <c:v>101</c:v>
                </c:pt>
                <c:pt idx="2">
                  <c:v>0</c:v>
                </c:pt>
                <c:pt idx="3">
                  <c:v>22</c:v>
                </c:pt>
              </c:numCache>
            </c:numRef>
          </c:val>
        </c:ser>
        <c:dLbls>
          <c:showLegendKey val="0"/>
          <c:showVal val="0"/>
          <c:showCatName val="0"/>
          <c:showSerName val="0"/>
          <c:showPercent val="0"/>
          <c:showBubbleSize val="0"/>
        </c:dLbls>
        <c:gapWidth val="219"/>
        <c:overlap val="-27"/>
        <c:axId val="151475712"/>
        <c:axId val="151477248"/>
      </c:barChart>
      <c:catAx>
        <c:axId val="15147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477248"/>
        <c:crosses val="autoZero"/>
        <c:auto val="1"/>
        <c:lblAlgn val="ctr"/>
        <c:lblOffset val="100"/>
        <c:noMultiLvlLbl val="0"/>
      </c:catAx>
      <c:valAx>
        <c:axId val="151477248"/>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47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400" b="0"/>
            </a:pPr>
            <a:r>
              <a:rPr lang="ru-RU" sz="1400" b="0"/>
              <a:t>Доходы</a:t>
            </a:r>
          </a:p>
        </c:rich>
      </c:tx>
      <c:layout/>
      <c:overlay val="0"/>
    </c:title>
    <c:autoTitleDeleted val="0"/>
    <c:plotArea>
      <c:layout/>
      <c:barChart>
        <c:barDir val="bar"/>
        <c:grouping val="clustered"/>
        <c:varyColors val="0"/>
        <c:ser>
          <c:idx val="0"/>
          <c:order val="0"/>
          <c:tx>
            <c:strRef>
              <c:f>Лист1!$B$1</c:f>
              <c:strCache>
                <c:ptCount val="1"/>
                <c:pt idx="0">
                  <c:v>млн. рублей</c:v>
                </c:pt>
              </c:strCache>
            </c:strRef>
          </c:tx>
          <c:invertIfNegative val="0"/>
          <c:dLbls>
            <c:dLbl>
              <c:idx val="10"/>
              <c:numFmt formatCode="#,##0.0" sourceLinked="0"/>
              <c:spPr/>
              <c:txPr>
                <a:bodyPr/>
                <a:lstStyle/>
                <a:p>
                  <a:pPr>
                    <a:defRPr sz="1400" b="1"/>
                  </a:pPr>
                  <a:endParaRPr lang="ru-RU"/>
                </a:p>
              </c:txPr>
              <c:dLblPos val="outEnd"/>
              <c:showLegendKey val="0"/>
              <c:showVal val="1"/>
              <c:showCatName val="0"/>
              <c:showSerName val="0"/>
              <c:showPercent val="0"/>
              <c:showBubbleSize val="0"/>
            </c:dLbl>
            <c:numFmt formatCode="#,##0.0" sourceLinked="0"/>
            <c:dLblPos val="outEnd"/>
            <c:showLegendKey val="0"/>
            <c:showVal val="1"/>
            <c:showCatName val="0"/>
            <c:showSerName val="0"/>
            <c:showPercent val="0"/>
            <c:showBubbleSize val="0"/>
            <c:showLeaderLines val="0"/>
          </c:dLbls>
          <c:cat>
            <c:strRef>
              <c:f>Лист1!$A$2:$A$15</c:f>
              <c:strCache>
                <c:ptCount val="14"/>
                <c:pt idx="0">
                  <c:v>Саратовская область</c:v>
                </c:pt>
                <c:pt idx="1">
                  <c:v>Чувашская Республика</c:v>
                </c:pt>
                <c:pt idx="2">
                  <c:v>Пензенская область</c:v>
                </c:pt>
                <c:pt idx="3">
                  <c:v>Ульяновская область</c:v>
                </c:pt>
                <c:pt idx="4">
                  <c:v>Республика Марий Эл </c:v>
                </c:pt>
                <c:pt idx="5">
                  <c:v>Кировская область</c:v>
                </c:pt>
                <c:pt idx="6">
                  <c:v>Республика Башкортостан</c:v>
                </c:pt>
                <c:pt idx="7">
                  <c:v>Удмуртская Республика</c:v>
                </c:pt>
                <c:pt idx="8">
                  <c:v>Оренбургская область</c:v>
                </c:pt>
                <c:pt idx="9">
                  <c:v>Нижегородская область</c:v>
                </c:pt>
                <c:pt idx="10">
                  <c:v>Республика Мордовия</c:v>
                </c:pt>
                <c:pt idx="11">
                  <c:v>Пермский край</c:v>
                </c:pt>
                <c:pt idx="12">
                  <c:v>Самарская область</c:v>
                </c:pt>
                <c:pt idx="13">
                  <c:v>Республика Татарстан</c:v>
                </c:pt>
              </c:strCache>
            </c:strRef>
          </c:cat>
          <c:val>
            <c:numRef>
              <c:f>Лист1!$B$2:$B$15</c:f>
              <c:numCache>
                <c:formatCode>#,##0</c:formatCode>
                <c:ptCount val="14"/>
                <c:pt idx="0">
                  <c:v>35</c:v>
                </c:pt>
                <c:pt idx="1">
                  <c:v>35.9</c:v>
                </c:pt>
                <c:pt idx="2">
                  <c:v>36.1</c:v>
                </c:pt>
                <c:pt idx="3">
                  <c:v>36.300000000000004</c:v>
                </c:pt>
                <c:pt idx="4">
                  <c:v>39.9</c:v>
                </c:pt>
                <c:pt idx="5">
                  <c:v>42.1</c:v>
                </c:pt>
                <c:pt idx="6">
                  <c:v>43.7</c:v>
                </c:pt>
                <c:pt idx="7">
                  <c:v>44.1</c:v>
                </c:pt>
                <c:pt idx="8">
                  <c:v>46.2</c:v>
                </c:pt>
                <c:pt idx="9">
                  <c:v>46.9</c:v>
                </c:pt>
                <c:pt idx="10">
                  <c:v>47.1</c:v>
                </c:pt>
                <c:pt idx="11">
                  <c:v>48.2</c:v>
                </c:pt>
                <c:pt idx="12">
                  <c:v>50</c:v>
                </c:pt>
                <c:pt idx="13">
                  <c:v>62.7</c:v>
                </c:pt>
              </c:numCache>
            </c:numRef>
          </c:val>
        </c:ser>
        <c:dLbls>
          <c:showLegendKey val="0"/>
          <c:showVal val="0"/>
          <c:showCatName val="0"/>
          <c:showSerName val="0"/>
          <c:showPercent val="0"/>
          <c:showBubbleSize val="0"/>
        </c:dLbls>
        <c:gapWidth val="75"/>
        <c:overlap val="-25"/>
        <c:axId val="143274752"/>
        <c:axId val="143276288"/>
      </c:barChart>
      <c:catAx>
        <c:axId val="143274752"/>
        <c:scaling>
          <c:orientation val="minMax"/>
        </c:scaling>
        <c:delete val="0"/>
        <c:axPos val="l"/>
        <c:numFmt formatCode="General" sourceLinked="1"/>
        <c:majorTickMark val="none"/>
        <c:minorTickMark val="none"/>
        <c:tickLblPos val="nextTo"/>
        <c:crossAx val="143276288"/>
        <c:crosses val="autoZero"/>
        <c:auto val="1"/>
        <c:lblAlgn val="ctr"/>
        <c:lblOffset val="100"/>
        <c:noMultiLvlLbl val="0"/>
      </c:catAx>
      <c:valAx>
        <c:axId val="143276288"/>
        <c:scaling>
          <c:orientation val="minMax"/>
        </c:scaling>
        <c:delete val="0"/>
        <c:axPos val="b"/>
        <c:majorGridlines/>
        <c:numFmt formatCode="#,##0" sourceLinked="1"/>
        <c:majorTickMark val="none"/>
        <c:minorTickMark val="none"/>
        <c:tickLblPos val="nextTo"/>
        <c:spPr>
          <a:ln w="6350">
            <a:noFill/>
          </a:ln>
        </c:spPr>
        <c:crossAx val="143274752"/>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0</c:v>
                </c:pt>
                <c:pt idx="1">
                  <c:v>121</c:v>
                </c:pt>
                <c:pt idx="2">
                  <c:v>0</c:v>
                </c:pt>
                <c:pt idx="3">
                  <c:v>22</c:v>
                </c:pt>
              </c:numCache>
            </c:numRef>
          </c:val>
        </c:ser>
        <c:dLbls>
          <c:showLegendKey val="0"/>
          <c:showVal val="0"/>
          <c:showCatName val="0"/>
          <c:showSerName val="0"/>
          <c:showPercent val="0"/>
          <c:showBubbleSize val="0"/>
        </c:dLbls>
        <c:gapWidth val="219"/>
        <c:overlap val="-27"/>
        <c:axId val="151813120"/>
        <c:axId val="151814912"/>
      </c:barChart>
      <c:catAx>
        <c:axId val="15181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814912"/>
        <c:crosses val="autoZero"/>
        <c:auto val="1"/>
        <c:lblAlgn val="ctr"/>
        <c:lblOffset val="100"/>
        <c:noMultiLvlLbl val="0"/>
      </c:catAx>
      <c:valAx>
        <c:axId val="151814912"/>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81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06 03</c:v>
                </c:pt>
              </c:strCache>
            </c:strRef>
          </c:tx>
          <c:invertIfNegative val="0"/>
          <c:dLbls>
            <c:dLblPos val="outEnd"/>
            <c:showLegendKey val="0"/>
            <c:showVal val="1"/>
            <c:showCatName val="0"/>
            <c:showSerName val="0"/>
            <c:showPercent val="0"/>
            <c:showBubbleSize val="0"/>
            <c:showLeaderLines val="0"/>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23</c:v>
                </c:pt>
                <c:pt idx="1">
                  <c:v>13</c:v>
                </c:pt>
                <c:pt idx="2">
                  <c:v>1</c:v>
                </c:pt>
                <c:pt idx="3">
                  <c:v>2</c:v>
                </c:pt>
                <c:pt idx="4">
                  <c:v>2.6</c:v>
                </c:pt>
              </c:numCache>
            </c:numRef>
          </c:val>
        </c:ser>
        <c:ser>
          <c:idx val="1"/>
          <c:order val="1"/>
          <c:tx>
            <c:strRef>
              <c:f>Лист1!$C$1</c:f>
              <c:strCache>
                <c:ptCount val="1"/>
                <c:pt idx="0">
                  <c:v>06 05</c:v>
                </c:pt>
              </c:strCache>
            </c:strRef>
          </c:tx>
          <c:invertIfNegative val="0"/>
          <c:dLbls>
            <c:dLblPos val="outEnd"/>
            <c:showLegendKey val="0"/>
            <c:showVal val="1"/>
            <c:showCatName val="0"/>
            <c:showSerName val="0"/>
            <c:showPercent val="0"/>
            <c:showBubbleSize val="0"/>
            <c:showLeaderLines val="0"/>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0</c:v>
                </c:pt>
                <c:pt idx="1">
                  <c:v>0</c:v>
                </c:pt>
                <c:pt idx="2">
                  <c:v>8</c:v>
                </c:pt>
                <c:pt idx="3">
                  <c:v>8</c:v>
                </c:pt>
                <c:pt idx="4">
                  <c:v>8</c:v>
                </c:pt>
              </c:numCache>
            </c:numRef>
          </c:val>
        </c:ser>
        <c:dLbls>
          <c:showLegendKey val="0"/>
          <c:showVal val="0"/>
          <c:showCatName val="0"/>
          <c:showSerName val="0"/>
          <c:showPercent val="0"/>
          <c:showBubbleSize val="0"/>
        </c:dLbls>
        <c:gapWidth val="150"/>
        <c:axId val="152221184"/>
        <c:axId val="152222720"/>
      </c:barChart>
      <c:catAx>
        <c:axId val="152221184"/>
        <c:scaling>
          <c:orientation val="minMax"/>
        </c:scaling>
        <c:delete val="0"/>
        <c:axPos val="b"/>
        <c:majorTickMark val="out"/>
        <c:minorTickMark val="none"/>
        <c:tickLblPos val="nextTo"/>
        <c:txPr>
          <a:bodyPr/>
          <a:lstStyle/>
          <a:p>
            <a:pPr>
              <a:defRPr sz="900"/>
            </a:pPr>
            <a:endParaRPr lang="ru-RU"/>
          </a:p>
        </c:txPr>
        <c:crossAx val="152222720"/>
        <c:crosses val="autoZero"/>
        <c:auto val="1"/>
        <c:lblAlgn val="ctr"/>
        <c:lblOffset val="100"/>
        <c:noMultiLvlLbl val="0"/>
      </c:catAx>
      <c:valAx>
        <c:axId val="152222720"/>
        <c:scaling>
          <c:orientation val="minMax"/>
        </c:scaling>
        <c:delete val="0"/>
        <c:axPos val="l"/>
        <c:majorGridlines>
          <c:spPr>
            <a:ln>
              <a:solidFill>
                <a:schemeClr val="bg2"/>
              </a:solidFill>
            </a:ln>
          </c:spPr>
        </c:majorGridlines>
        <c:numFmt formatCode="General" sourceLinked="1"/>
        <c:majorTickMark val="out"/>
        <c:minorTickMark val="none"/>
        <c:tickLblPos val="nextTo"/>
        <c:crossAx val="152221184"/>
        <c:crosses val="autoZero"/>
        <c:crossBetween val="between"/>
      </c:valAx>
      <c:spPr>
        <a:ln>
          <a:noFill/>
        </a:ln>
      </c:spPr>
    </c:plotArea>
    <c:legend>
      <c:legendPos val="r"/>
      <c:layout/>
      <c:overlay val="0"/>
    </c:legend>
    <c:plotVisOnly val="1"/>
    <c:dispBlanksAs val="gap"/>
    <c:showDLblsOverMax val="0"/>
  </c:chart>
  <c:spPr>
    <a:ln>
      <a:solidFill>
        <a:schemeClr val="bg2"/>
      </a:solid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1798</c:v>
                </c:pt>
                <c:pt idx="1">
                  <c:v>4491</c:v>
                </c:pt>
                <c:pt idx="2">
                  <c:v>0</c:v>
                </c:pt>
                <c:pt idx="3">
                  <c:v>830</c:v>
                </c:pt>
                <c:pt idx="4">
                  <c:v>93</c:v>
                </c:pt>
                <c:pt idx="5">
                  <c:v>136</c:v>
                </c:pt>
                <c:pt idx="6">
                  <c:v>740</c:v>
                </c:pt>
              </c:numCache>
            </c:numRef>
          </c:val>
        </c:ser>
        <c:dLbls>
          <c:showLegendKey val="0"/>
          <c:showVal val="0"/>
          <c:showCatName val="0"/>
          <c:showSerName val="0"/>
          <c:showPercent val="0"/>
          <c:showBubbleSize val="0"/>
        </c:dLbls>
        <c:gapWidth val="219"/>
        <c:overlap val="-27"/>
        <c:axId val="152356736"/>
        <c:axId val="152358272"/>
      </c:barChart>
      <c:catAx>
        <c:axId val="15235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358272"/>
        <c:crosses val="autoZero"/>
        <c:auto val="1"/>
        <c:lblAlgn val="ctr"/>
        <c:lblOffset val="100"/>
        <c:noMultiLvlLbl val="0"/>
      </c:catAx>
      <c:valAx>
        <c:axId val="152358272"/>
        <c:scaling>
          <c:orientation val="minMax"/>
          <c:max val="5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356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4.8677248677248666E-2"/>
                  <c:y val="7.67386091127098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1902</c:v>
                </c:pt>
                <c:pt idx="1">
                  <c:v>5171</c:v>
                </c:pt>
                <c:pt idx="2">
                  <c:v>0</c:v>
                </c:pt>
                <c:pt idx="3">
                  <c:v>779</c:v>
                </c:pt>
                <c:pt idx="4">
                  <c:v>79</c:v>
                </c:pt>
                <c:pt idx="5">
                  <c:v>226</c:v>
                </c:pt>
                <c:pt idx="6">
                  <c:v>200</c:v>
                </c:pt>
              </c:numCache>
            </c:numRef>
          </c:val>
        </c:ser>
        <c:dLbls>
          <c:showLegendKey val="0"/>
          <c:showVal val="0"/>
          <c:showCatName val="0"/>
          <c:showSerName val="0"/>
          <c:showPercent val="0"/>
          <c:showBubbleSize val="0"/>
        </c:dLbls>
        <c:gapWidth val="219"/>
        <c:overlap val="-27"/>
        <c:axId val="152694784"/>
        <c:axId val="152696320"/>
      </c:barChart>
      <c:catAx>
        <c:axId val="15269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696320"/>
        <c:crosses val="autoZero"/>
        <c:auto val="1"/>
        <c:lblAlgn val="ctr"/>
        <c:lblOffset val="100"/>
        <c:noMultiLvlLbl val="0"/>
      </c:catAx>
      <c:valAx>
        <c:axId val="152696320"/>
        <c:scaling>
          <c:orientation val="minMax"/>
          <c:max val="5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694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1556</c:v>
                </c:pt>
                <c:pt idx="1">
                  <c:v>4105</c:v>
                </c:pt>
                <c:pt idx="2">
                  <c:v>65</c:v>
                </c:pt>
                <c:pt idx="3">
                  <c:v>762</c:v>
                </c:pt>
                <c:pt idx="4">
                  <c:v>53</c:v>
                </c:pt>
                <c:pt idx="5">
                  <c:v>173</c:v>
                </c:pt>
                <c:pt idx="6">
                  <c:v>124</c:v>
                </c:pt>
              </c:numCache>
            </c:numRef>
          </c:val>
        </c:ser>
        <c:dLbls>
          <c:showLegendKey val="0"/>
          <c:showVal val="0"/>
          <c:showCatName val="0"/>
          <c:showSerName val="0"/>
          <c:showPercent val="0"/>
          <c:showBubbleSize val="0"/>
        </c:dLbls>
        <c:gapWidth val="219"/>
        <c:overlap val="-27"/>
        <c:axId val="152458752"/>
        <c:axId val="152460288"/>
      </c:barChart>
      <c:catAx>
        <c:axId val="15245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460288"/>
        <c:crosses val="autoZero"/>
        <c:auto val="1"/>
        <c:lblAlgn val="ctr"/>
        <c:lblOffset val="100"/>
        <c:noMultiLvlLbl val="0"/>
      </c:catAx>
      <c:valAx>
        <c:axId val="152460288"/>
        <c:scaling>
          <c:orientation val="minMax"/>
          <c:max val="5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45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1641</c:v>
                </c:pt>
                <c:pt idx="1">
                  <c:v>4534</c:v>
                </c:pt>
                <c:pt idx="2">
                  <c:v>70</c:v>
                </c:pt>
                <c:pt idx="3">
                  <c:v>790</c:v>
                </c:pt>
                <c:pt idx="4">
                  <c:v>50</c:v>
                </c:pt>
                <c:pt idx="5">
                  <c:v>154</c:v>
                </c:pt>
                <c:pt idx="6">
                  <c:v>110</c:v>
                </c:pt>
              </c:numCache>
            </c:numRef>
          </c:val>
        </c:ser>
        <c:dLbls>
          <c:showLegendKey val="0"/>
          <c:showVal val="0"/>
          <c:showCatName val="0"/>
          <c:showSerName val="0"/>
          <c:showPercent val="0"/>
          <c:showBubbleSize val="0"/>
        </c:dLbls>
        <c:gapWidth val="219"/>
        <c:overlap val="-27"/>
        <c:axId val="152615936"/>
        <c:axId val="152617728"/>
      </c:barChart>
      <c:catAx>
        <c:axId val="15261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617728"/>
        <c:crosses val="autoZero"/>
        <c:auto val="1"/>
        <c:lblAlgn val="ctr"/>
        <c:lblOffset val="100"/>
        <c:noMultiLvlLbl val="0"/>
      </c:catAx>
      <c:valAx>
        <c:axId val="152617728"/>
        <c:scaling>
          <c:orientation val="minMax"/>
          <c:max val="5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61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4.6560846560846546E-2"/>
                  <c:y val="5.7553956834532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1873</c:v>
                </c:pt>
                <c:pt idx="1">
                  <c:v>5132</c:v>
                </c:pt>
                <c:pt idx="2">
                  <c:v>78</c:v>
                </c:pt>
                <c:pt idx="3">
                  <c:v>859</c:v>
                </c:pt>
                <c:pt idx="4">
                  <c:v>57</c:v>
                </c:pt>
                <c:pt idx="5">
                  <c:v>156</c:v>
                </c:pt>
                <c:pt idx="6">
                  <c:v>110</c:v>
                </c:pt>
              </c:numCache>
            </c:numRef>
          </c:val>
        </c:ser>
        <c:dLbls>
          <c:showLegendKey val="0"/>
          <c:showVal val="0"/>
          <c:showCatName val="0"/>
          <c:showSerName val="0"/>
          <c:showPercent val="0"/>
          <c:showBubbleSize val="0"/>
        </c:dLbls>
        <c:gapWidth val="219"/>
        <c:overlap val="-27"/>
        <c:axId val="153047808"/>
        <c:axId val="153049344"/>
      </c:barChart>
      <c:catAx>
        <c:axId val="15304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049344"/>
        <c:crosses val="autoZero"/>
        <c:auto val="1"/>
        <c:lblAlgn val="ctr"/>
        <c:lblOffset val="100"/>
        <c:noMultiLvlLbl val="0"/>
      </c:catAx>
      <c:valAx>
        <c:axId val="153049344"/>
        <c:scaling>
          <c:orientation val="minMax"/>
          <c:max val="5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04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1211</c:v>
                </c:pt>
                <c:pt idx="1">
                  <c:v>4</c:v>
                </c:pt>
                <c:pt idx="2">
                  <c:v>190</c:v>
                </c:pt>
              </c:numCache>
            </c:numRef>
          </c:val>
        </c:ser>
        <c:dLbls>
          <c:showLegendKey val="0"/>
          <c:showVal val="0"/>
          <c:showCatName val="0"/>
          <c:showSerName val="0"/>
          <c:showPercent val="0"/>
          <c:showBubbleSize val="0"/>
        </c:dLbls>
        <c:gapWidth val="219"/>
        <c:overlap val="-27"/>
        <c:axId val="153378176"/>
        <c:axId val="153502848"/>
      </c:barChart>
      <c:catAx>
        <c:axId val="15337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502848"/>
        <c:crosses val="autoZero"/>
        <c:auto val="1"/>
        <c:lblAlgn val="ctr"/>
        <c:lblOffset val="100"/>
        <c:noMultiLvlLbl val="0"/>
      </c:catAx>
      <c:valAx>
        <c:axId val="153502848"/>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37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655</c:v>
                </c:pt>
                <c:pt idx="1">
                  <c:v>4</c:v>
                </c:pt>
                <c:pt idx="2">
                  <c:v>49</c:v>
                </c:pt>
              </c:numCache>
            </c:numRef>
          </c:val>
        </c:ser>
        <c:dLbls>
          <c:showLegendKey val="0"/>
          <c:showVal val="0"/>
          <c:showCatName val="0"/>
          <c:showSerName val="0"/>
          <c:showPercent val="0"/>
          <c:showBubbleSize val="0"/>
        </c:dLbls>
        <c:gapWidth val="219"/>
        <c:overlap val="-27"/>
        <c:axId val="153523328"/>
        <c:axId val="153524864"/>
      </c:barChart>
      <c:catAx>
        <c:axId val="15352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524864"/>
        <c:crosses val="autoZero"/>
        <c:auto val="1"/>
        <c:lblAlgn val="ctr"/>
        <c:lblOffset val="100"/>
        <c:noMultiLvlLbl val="0"/>
      </c:catAx>
      <c:valAx>
        <c:axId val="153524864"/>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52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687</c:v>
                </c:pt>
                <c:pt idx="1">
                  <c:v>6</c:v>
                </c:pt>
                <c:pt idx="2">
                  <c:v>13</c:v>
                </c:pt>
              </c:numCache>
            </c:numRef>
          </c:val>
        </c:ser>
        <c:dLbls>
          <c:showLegendKey val="0"/>
          <c:showVal val="0"/>
          <c:showCatName val="0"/>
          <c:showSerName val="0"/>
          <c:showPercent val="0"/>
          <c:showBubbleSize val="0"/>
        </c:dLbls>
        <c:gapWidth val="219"/>
        <c:overlap val="-27"/>
        <c:axId val="153197184"/>
        <c:axId val="153207168"/>
      </c:barChart>
      <c:catAx>
        <c:axId val="15319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207168"/>
        <c:crosses val="autoZero"/>
        <c:auto val="1"/>
        <c:lblAlgn val="ctr"/>
        <c:lblOffset val="100"/>
        <c:noMultiLvlLbl val="0"/>
      </c:catAx>
      <c:valAx>
        <c:axId val="153207168"/>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19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400" b="0"/>
            </a:pPr>
            <a:r>
              <a:rPr lang="ru-RU" sz="1400" b="0"/>
              <a:t>Расходы</a:t>
            </a:r>
          </a:p>
        </c:rich>
      </c:tx>
      <c:layout/>
      <c:overlay val="0"/>
    </c:title>
    <c:autoTitleDeleted val="0"/>
    <c:plotArea>
      <c:layout/>
      <c:barChart>
        <c:barDir val="bar"/>
        <c:grouping val="clustered"/>
        <c:varyColors val="0"/>
        <c:ser>
          <c:idx val="0"/>
          <c:order val="0"/>
          <c:tx>
            <c:strRef>
              <c:f>Лист1!$B$1</c:f>
              <c:strCache>
                <c:ptCount val="1"/>
                <c:pt idx="0">
                  <c:v>млн. рублей</c:v>
                </c:pt>
              </c:strCache>
            </c:strRef>
          </c:tx>
          <c:invertIfNegative val="0"/>
          <c:dLbls>
            <c:dLbl>
              <c:idx val="12"/>
              <c:numFmt formatCode="#,##0.0" sourceLinked="0"/>
              <c:spPr/>
              <c:txPr>
                <a:bodyPr/>
                <a:lstStyle/>
                <a:p>
                  <a:pPr>
                    <a:defRPr sz="1400" b="1"/>
                  </a:pPr>
                  <a:endParaRPr lang="ru-RU"/>
                </a:p>
              </c:txPr>
              <c:dLblPos val="outEnd"/>
              <c:showLegendKey val="0"/>
              <c:showVal val="1"/>
              <c:showCatName val="0"/>
              <c:showSerName val="0"/>
              <c:showPercent val="0"/>
              <c:showBubbleSize val="0"/>
            </c:dLbl>
            <c:numFmt formatCode="#,##0.0" sourceLinked="0"/>
            <c:txPr>
              <a:bodyPr/>
              <a:lstStyle/>
              <a:p>
                <a:pPr>
                  <a:defRPr sz="900"/>
                </a:pPr>
                <a:endParaRPr lang="ru-RU"/>
              </a:p>
            </c:txPr>
            <c:dLblPos val="outEnd"/>
            <c:showLegendKey val="0"/>
            <c:showVal val="1"/>
            <c:showCatName val="0"/>
            <c:showSerName val="0"/>
            <c:showPercent val="0"/>
            <c:showBubbleSize val="0"/>
            <c:showLeaderLines val="0"/>
          </c:dLbls>
          <c:cat>
            <c:strRef>
              <c:f>Лист1!$A$2:$A$15</c:f>
              <c:strCache>
                <c:ptCount val="14"/>
                <c:pt idx="0">
                  <c:v>Саратовская область</c:v>
                </c:pt>
                <c:pt idx="1">
                  <c:v>Чувашская Республика</c:v>
                </c:pt>
                <c:pt idx="2">
                  <c:v>Пензенская область</c:v>
                </c:pt>
                <c:pt idx="3">
                  <c:v>Ульяновская область</c:v>
                </c:pt>
                <c:pt idx="4">
                  <c:v>Республика Марий Эл </c:v>
                </c:pt>
                <c:pt idx="5">
                  <c:v>Республика Башкортостан</c:v>
                </c:pt>
                <c:pt idx="6">
                  <c:v>Кировская область</c:v>
                </c:pt>
                <c:pt idx="7">
                  <c:v>Оренбургская область</c:v>
                </c:pt>
                <c:pt idx="8">
                  <c:v>Удмуртская Республика</c:v>
                </c:pt>
                <c:pt idx="9">
                  <c:v>Нижегородская область</c:v>
                </c:pt>
                <c:pt idx="10">
                  <c:v>Пермский край</c:v>
                </c:pt>
                <c:pt idx="11">
                  <c:v>Самарская область</c:v>
                </c:pt>
                <c:pt idx="12">
                  <c:v>Республика Мордовия</c:v>
                </c:pt>
                <c:pt idx="13">
                  <c:v>Республика Татарстан</c:v>
                </c:pt>
              </c:strCache>
            </c:strRef>
          </c:cat>
          <c:val>
            <c:numRef>
              <c:f>Лист1!$B$2:$B$15</c:f>
              <c:numCache>
                <c:formatCode>#,##0</c:formatCode>
                <c:ptCount val="14"/>
                <c:pt idx="0">
                  <c:v>37.300000000000004</c:v>
                </c:pt>
                <c:pt idx="1">
                  <c:v>38.200000000000003</c:v>
                </c:pt>
                <c:pt idx="2">
                  <c:v>38.200000000000003</c:v>
                </c:pt>
                <c:pt idx="3">
                  <c:v>42.3</c:v>
                </c:pt>
                <c:pt idx="4">
                  <c:v>43.5</c:v>
                </c:pt>
                <c:pt idx="5">
                  <c:v>44.1</c:v>
                </c:pt>
                <c:pt idx="6">
                  <c:v>45.2</c:v>
                </c:pt>
                <c:pt idx="7">
                  <c:v>48.4</c:v>
                </c:pt>
                <c:pt idx="8">
                  <c:v>49</c:v>
                </c:pt>
                <c:pt idx="9">
                  <c:v>50.3</c:v>
                </c:pt>
                <c:pt idx="10">
                  <c:v>50.5</c:v>
                </c:pt>
                <c:pt idx="11">
                  <c:v>54.1</c:v>
                </c:pt>
                <c:pt idx="12">
                  <c:v>58.1</c:v>
                </c:pt>
                <c:pt idx="13">
                  <c:v>64.3</c:v>
                </c:pt>
              </c:numCache>
            </c:numRef>
          </c:val>
        </c:ser>
        <c:dLbls>
          <c:showLegendKey val="0"/>
          <c:showVal val="1"/>
          <c:showCatName val="0"/>
          <c:showSerName val="0"/>
          <c:showPercent val="0"/>
          <c:showBubbleSize val="0"/>
        </c:dLbls>
        <c:gapWidth val="75"/>
        <c:overlap val="-25"/>
        <c:axId val="143325824"/>
        <c:axId val="93335936"/>
      </c:barChart>
      <c:catAx>
        <c:axId val="143325824"/>
        <c:scaling>
          <c:orientation val="minMax"/>
        </c:scaling>
        <c:delete val="0"/>
        <c:axPos val="l"/>
        <c:numFmt formatCode="General" sourceLinked="1"/>
        <c:majorTickMark val="none"/>
        <c:minorTickMark val="none"/>
        <c:tickLblPos val="nextTo"/>
        <c:crossAx val="93335936"/>
        <c:crosses val="autoZero"/>
        <c:auto val="1"/>
        <c:lblAlgn val="ctr"/>
        <c:lblOffset val="100"/>
        <c:noMultiLvlLbl val="0"/>
      </c:catAx>
      <c:valAx>
        <c:axId val="93335936"/>
        <c:scaling>
          <c:orientation val="minMax"/>
        </c:scaling>
        <c:delete val="0"/>
        <c:axPos val="b"/>
        <c:majorGridlines/>
        <c:numFmt formatCode="#,##0" sourceLinked="1"/>
        <c:majorTickMark val="none"/>
        <c:minorTickMark val="none"/>
        <c:tickLblPos val="nextTo"/>
        <c:spPr>
          <a:ln w="9525">
            <a:noFill/>
          </a:ln>
        </c:spPr>
        <c:crossAx val="143325824"/>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425</c:v>
                </c:pt>
                <c:pt idx="1">
                  <c:v>6</c:v>
                </c:pt>
                <c:pt idx="2">
                  <c:v>11</c:v>
                </c:pt>
              </c:numCache>
            </c:numRef>
          </c:val>
        </c:ser>
        <c:dLbls>
          <c:showLegendKey val="0"/>
          <c:showVal val="0"/>
          <c:showCatName val="0"/>
          <c:showSerName val="0"/>
          <c:showPercent val="0"/>
          <c:showBubbleSize val="0"/>
        </c:dLbls>
        <c:gapWidth val="219"/>
        <c:overlap val="-27"/>
        <c:axId val="153293184"/>
        <c:axId val="153294720"/>
      </c:barChart>
      <c:catAx>
        <c:axId val="15329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294720"/>
        <c:crosses val="autoZero"/>
        <c:auto val="1"/>
        <c:lblAlgn val="ctr"/>
        <c:lblOffset val="100"/>
        <c:noMultiLvlLbl val="0"/>
      </c:catAx>
      <c:valAx>
        <c:axId val="153294720"/>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29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487</c:v>
                </c:pt>
                <c:pt idx="1">
                  <c:v>7</c:v>
                </c:pt>
                <c:pt idx="2">
                  <c:v>11</c:v>
                </c:pt>
              </c:numCache>
            </c:numRef>
          </c:val>
        </c:ser>
        <c:dLbls>
          <c:showLegendKey val="0"/>
          <c:showVal val="0"/>
          <c:showCatName val="0"/>
          <c:showSerName val="0"/>
          <c:showPercent val="0"/>
          <c:showBubbleSize val="0"/>
        </c:dLbls>
        <c:gapWidth val="219"/>
        <c:overlap val="-27"/>
        <c:axId val="153880448"/>
        <c:axId val="153881984"/>
      </c:barChart>
      <c:catAx>
        <c:axId val="15388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881984"/>
        <c:crosses val="autoZero"/>
        <c:auto val="1"/>
        <c:lblAlgn val="ctr"/>
        <c:lblOffset val="100"/>
        <c:noMultiLvlLbl val="0"/>
      </c:catAx>
      <c:valAx>
        <c:axId val="153881984"/>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880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layout>
                <c:manualLayout>
                  <c:x val="4.2328042328042312E-2"/>
                  <c:y val="6.7146282973621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4041</c:v>
                </c:pt>
                <c:pt idx="1">
                  <c:v>218</c:v>
                </c:pt>
                <c:pt idx="2">
                  <c:v>19</c:v>
                </c:pt>
                <c:pt idx="3">
                  <c:v>24</c:v>
                </c:pt>
                <c:pt idx="4">
                  <c:v>110</c:v>
                </c:pt>
                <c:pt idx="5">
                  <c:v>98</c:v>
                </c:pt>
                <c:pt idx="6">
                  <c:v>8</c:v>
                </c:pt>
                <c:pt idx="7">
                  <c:v>873</c:v>
                </c:pt>
              </c:numCache>
            </c:numRef>
          </c:val>
        </c:ser>
        <c:dLbls>
          <c:showLegendKey val="0"/>
          <c:showVal val="0"/>
          <c:showCatName val="0"/>
          <c:showSerName val="0"/>
          <c:showPercent val="0"/>
          <c:showBubbleSize val="0"/>
        </c:dLbls>
        <c:gapWidth val="219"/>
        <c:overlap val="-27"/>
        <c:axId val="153782912"/>
        <c:axId val="154136960"/>
      </c:barChart>
      <c:catAx>
        <c:axId val="15378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136960"/>
        <c:crosses val="autoZero"/>
        <c:auto val="1"/>
        <c:lblAlgn val="ctr"/>
        <c:lblOffset val="100"/>
        <c:noMultiLvlLbl val="0"/>
      </c:catAx>
      <c:valAx>
        <c:axId val="154136960"/>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78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3687</c:v>
                </c:pt>
                <c:pt idx="1">
                  <c:v>246</c:v>
                </c:pt>
                <c:pt idx="2">
                  <c:v>11</c:v>
                </c:pt>
                <c:pt idx="3">
                  <c:v>68</c:v>
                </c:pt>
                <c:pt idx="4">
                  <c:v>98</c:v>
                </c:pt>
                <c:pt idx="5">
                  <c:v>70</c:v>
                </c:pt>
                <c:pt idx="6">
                  <c:v>9</c:v>
                </c:pt>
                <c:pt idx="7">
                  <c:v>1515</c:v>
                </c:pt>
              </c:numCache>
            </c:numRef>
          </c:val>
        </c:ser>
        <c:dLbls>
          <c:showLegendKey val="0"/>
          <c:showVal val="0"/>
          <c:showCatName val="0"/>
          <c:showSerName val="0"/>
          <c:showPercent val="0"/>
          <c:showBubbleSize val="0"/>
        </c:dLbls>
        <c:gapWidth val="219"/>
        <c:overlap val="-27"/>
        <c:axId val="154345856"/>
        <c:axId val="154347392"/>
      </c:barChart>
      <c:catAx>
        <c:axId val="15434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347392"/>
        <c:crosses val="autoZero"/>
        <c:auto val="1"/>
        <c:lblAlgn val="ctr"/>
        <c:lblOffset val="100"/>
        <c:noMultiLvlLbl val="0"/>
      </c:catAx>
      <c:valAx>
        <c:axId val="154347392"/>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345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690</c:v>
                </c:pt>
                <c:pt idx="1">
                  <c:v>352</c:v>
                </c:pt>
                <c:pt idx="2">
                  <c:v>20</c:v>
                </c:pt>
                <c:pt idx="3">
                  <c:v>62</c:v>
                </c:pt>
                <c:pt idx="4">
                  <c:v>99</c:v>
                </c:pt>
                <c:pt idx="5">
                  <c:v>111</c:v>
                </c:pt>
                <c:pt idx="6">
                  <c:v>11</c:v>
                </c:pt>
                <c:pt idx="7">
                  <c:v>954</c:v>
                </c:pt>
              </c:numCache>
            </c:numRef>
          </c:val>
        </c:ser>
        <c:dLbls>
          <c:showLegendKey val="0"/>
          <c:showVal val="0"/>
          <c:showCatName val="0"/>
          <c:showSerName val="0"/>
          <c:showPercent val="0"/>
          <c:showBubbleSize val="0"/>
        </c:dLbls>
        <c:gapWidth val="219"/>
        <c:overlap val="-27"/>
        <c:axId val="154371968"/>
        <c:axId val="154373504"/>
      </c:barChart>
      <c:catAx>
        <c:axId val="15437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373504"/>
        <c:crosses val="autoZero"/>
        <c:auto val="1"/>
        <c:lblAlgn val="ctr"/>
        <c:lblOffset val="100"/>
        <c:noMultiLvlLbl val="0"/>
      </c:catAx>
      <c:valAx>
        <c:axId val="154373504"/>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37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1135</c:v>
                </c:pt>
                <c:pt idx="1">
                  <c:v>406</c:v>
                </c:pt>
                <c:pt idx="2">
                  <c:v>22</c:v>
                </c:pt>
                <c:pt idx="3">
                  <c:v>72</c:v>
                </c:pt>
                <c:pt idx="4">
                  <c:v>111</c:v>
                </c:pt>
                <c:pt idx="5">
                  <c:v>122</c:v>
                </c:pt>
                <c:pt idx="6">
                  <c:v>12</c:v>
                </c:pt>
                <c:pt idx="7">
                  <c:v>1003</c:v>
                </c:pt>
              </c:numCache>
            </c:numRef>
          </c:val>
        </c:ser>
        <c:dLbls>
          <c:showLegendKey val="0"/>
          <c:showVal val="0"/>
          <c:showCatName val="0"/>
          <c:showSerName val="0"/>
          <c:showPercent val="0"/>
          <c:showBubbleSize val="0"/>
        </c:dLbls>
        <c:gapWidth val="219"/>
        <c:overlap val="-27"/>
        <c:axId val="154504576"/>
        <c:axId val="154510464"/>
      </c:barChart>
      <c:catAx>
        <c:axId val="15450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10464"/>
        <c:crosses val="autoZero"/>
        <c:auto val="1"/>
        <c:lblAlgn val="ctr"/>
        <c:lblOffset val="100"/>
        <c:noMultiLvlLbl val="0"/>
      </c:catAx>
      <c:valAx>
        <c:axId val="154510464"/>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0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987</c:v>
                </c:pt>
                <c:pt idx="1">
                  <c:v>549</c:v>
                </c:pt>
                <c:pt idx="2">
                  <c:v>22</c:v>
                </c:pt>
                <c:pt idx="3">
                  <c:v>45</c:v>
                </c:pt>
                <c:pt idx="4">
                  <c:v>135</c:v>
                </c:pt>
                <c:pt idx="5">
                  <c:v>150</c:v>
                </c:pt>
                <c:pt idx="6">
                  <c:v>15</c:v>
                </c:pt>
                <c:pt idx="7">
                  <c:v>1092</c:v>
                </c:pt>
              </c:numCache>
            </c:numRef>
          </c:val>
        </c:ser>
        <c:dLbls>
          <c:showLegendKey val="0"/>
          <c:showVal val="0"/>
          <c:showCatName val="0"/>
          <c:showSerName val="0"/>
          <c:showPercent val="0"/>
          <c:showBubbleSize val="0"/>
        </c:dLbls>
        <c:gapWidth val="219"/>
        <c:overlap val="-27"/>
        <c:axId val="154940544"/>
        <c:axId val="154942080"/>
      </c:barChart>
      <c:catAx>
        <c:axId val="15494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942080"/>
        <c:crosses val="autoZero"/>
        <c:auto val="1"/>
        <c:lblAlgn val="ctr"/>
        <c:lblOffset val="100"/>
        <c:noMultiLvlLbl val="0"/>
      </c:catAx>
      <c:valAx>
        <c:axId val="154942080"/>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940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manualLayout>
          <c:xMode val="edge"/>
          <c:yMode val="edge"/>
          <c:x val="0.7888465608465608"/>
          <c:y val="7.6738609112709855E-2"/>
        </c:manualLayout>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79</c:v>
                </c:pt>
                <c:pt idx="1">
                  <c:v>866</c:v>
                </c:pt>
                <c:pt idx="2">
                  <c:v>4062</c:v>
                </c:pt>
                <c:pt idx="3">
                  <c:v>682</c:v>
                </c:pt>
                <c:pt idx="4">
                  <c:v>138</c:v>
                </c:pt>
              </c:numCache>
            </c:numRef>
          </c:val>
        </c:ser>
        <c:dLbls>
          <c:showLegendKey val="0"/>
          <c:showVal val="0"/>
          <c:showCatName val="0"/>
          <c:showSerName val="0"/>
          <c:showPercent val="0"/>
          <c:showBubbleSize val="0"/>
        </c:dLbls>
        <c:gapWidth val="219"/>
        <c:overlap val="-27"/>
        <c:axId val="155017984"/>
        <c:axId val="155019520"/>
      </c:barChart>
      <c:catAx>
        <c:axId val="15501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19520"/>
        <c:crosses val="autoZero"/>
        <c:auto val="1"/>
        <c:lblAlgn val="ctr"/>
        <c:lblOffset val="100"/>
        <c:noMultiLvlLbl val="0"/>
      </c:catAx>
      <c:valAx>
        <c:axId val="155019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1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manualLayout>
          <c:xMode val="edge"/>
          <c:yMode val="edge"/>
          <c:x val="0.7888465608465608"/>
          <c:y val="7.6738609112709855E-2"/>
        </c:manualLayout>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86</c:v>
                </c:pt>
                <c:pt idx="1">
                  <c:v>956</c:v>
                </c:pt>
                <c:pt idx="2">
                  <c:v>4268</c:v>
                </c:pt>
                <c:pt idx="3">
                  <c:v>730</c:v>
                </c:pt>
                <c:pt idx="4">
                  <c:v>120</c:v>
                </c:pt>
              </c:numCache>
            </c:numRef>
          </c:val>
        </c:ser>
        <c:dLbls>
          <c:showLegendKey val="0"/>
          <c:showVal val="0"/>
          <c:showCatName val="0"/>
          <c:showSerName val="0"/>
          <c:showPercent val="0"/>
          <c:showBubbleSize val="0"/>
        </c:dLbls>
        <c:gapWidth val="219"/>
        <c:overlap val="-27"/>
        <c:axId val="155040000"/>
        <c:axId val="155090944"/>
      </c:barChart>
      <c:catAx>
        <c:axId val="15504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90944"/>
        <c:crosses val="autoZero"/>
        <c:auto val="1"/>
        <c:lblAlgn val="ctr"/>
        <c:lblOffset val="100"/>
        <c:noMultiLvlLbl val="0"/>
      </c:catAx>
      <c:valAx>
        <c:axId val="15509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40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manualLayout>
          <c:xMode val="edge"/>
          <c:yMode val="edge"/>
          <c:x val="0.7888465608465608"/>
          <c:y val="7.6738609112709855E-2"/>
        </c:manualLayout>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96</c:v>
                </c:pt>
                <c:pt idx="1">
                  <c:v>1063</c:v>
                </c:pt>
                <c:pt idx="2">
                  <c:v>5342</c:v>
                </c:pt>
                <c:pt idx="3">
                  <c:v>682</c:v>
                </c:pt>
                <c:pt idx="4">
                  <c:v>108</c:v>
                </c:pt>
              </c:numCache>
            </c:numRef>
          </c:val>
        </c:ser>
        <c:dLbls>
          <c:showLegendKey val="0"/>
          <c:showVal val="0"/>
          <c:showCatName val="0"/>
          <c:showSerName val="0"/>
          <c:showPercent val="0"/>
          <c:showBubbleSize val="0"/>
        </c:dLbls>
        <c:gapWidth val="219"/>
        <c:overlap val="-27"/>
        <c:axId val="155652096"/>
        <c:axId val="155653632"/>
      </c:barChart>
      <c:catAx>
        <c:axId val="15565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653632"/>
        <c:crosses val="autoZero"/>
        <c:auto val="1"/>
        <c:lblAlgn val="ctr"/>
        <c:lblOffset val="100"/>
        <c:noMultiLvlLbl val="0"/>
      </c:catAx>
      <c:valAx>
        <c:axId val="155653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65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ru-RU" sz="1400" b="0"/>
              <a:t>Доходы</a:t>
            </a:r>
          </a:p>
        </c:rich>
      </c:tx>
      <c:layout/>
      <c:overlay val="0"/>
    </c:title>
    <c:autoTitleDeleted val="0"/>
    <c:plotArea>
      <c:layout/>
      <c:barChart>
        <c:barDir val="bar"/>
        <c:grouping val="clustered"/>
        <c:varyColors val="0"/>
        <c:ser>
          <c:idx val="0"/>
          <c:order val="0"/>
          <c:tx>
            <c:strRef>
              <c:f>Лист1!$B$1</c:f>
              <c:strCache>
                <c:ptCount val="1"/>
                <c:pt idx="0">
                  <c:v>млн. рублей</c:v>
                </c:pt>
              </c:strCache>
            </c:strRef>
          </c:tx>
          <c:invertIfNegative val="0"/>
          <c:dLbls>
            <c:dLbl>
              <c:idx val="1"/>
              <c:spPr/>
              <c:txPr>
                <a:bodyPr/>
                <a:lstStyle/>
                <a:p>
                  <a:pPr>
                    <a:defRPr sz="1400" b="1"/>
                  </a:pPr>
                  <a:endParaRPr lang="ru-RU"/>
                </a:p>
              </c:txPr>
              <c:dLblPos val="outEnd"/>
              <c:showLegendKey val="0"/>
              <c:showVal val="1"/>
              <c:showCatName val="0"/>
              <c:showSerName val="0"/>
              <c:showPercent val="0"/>
              <c:showBubbleSize val="0"/>
            </c:dLbl>
            <c:txPr>
              <a:bodyPr/>
              <a:lstStyle/>
              <a:p>
                <a:pPr>
                  <a:defRPr sz="900"/>
                </a:pPr>
                <a:endParaRPr lang="ru-RU"/>
              </a:p>
            </c:txPr>
            <c:dLblPos val="outEnd"/>
            <c:showLegendKey val="0"/>
            <c:showVal val="1"/>
            <c:showCatName val="0"/>
            <c:showSerName val="0"/>
            <c:showPercent val="0"/>
            <c:showBubbleSize val="0"/>
            <c:showLeaderLines val="0"/>
          </c:dLbls>
          <c:cat>
            <c:strRef>
              <c:f>Лист1!$A$2:$A$15</c:f>
              <c:strCache>
                <c:ptCount val="14"/>
                <c:pt idx="0">
                  <c:v>Республика Марий Эл</c:v>
                </c:pt>
                <c:pt idx="1">
                  <c:v>Республика Мордовия</c:v>
                </c:pt>
                <c:pt idx="2">
                  <c:v>Чувашская Республика</c:v>
                </c:pt>
                <c:pt idx="3">
                  <c:v>Ульяновская область</c:v>
                </c:pt>
                <c:pt idx="4">
                  <c:v>Пензенская область</c:v>
                </c:pt>
                <c:pt idx="5">
                  <c:v>Кировская область</c:v>
                </c:pt>
                <c:pt idx="6">
                  <c:v>Удмуртская республика</c:v>
                </c:pt>
                <c:pt idx="7">
                  <c:v>Саратовская область</c:v>
                </c:pt>
                <c:pt idx="8">
                  <c:v>Оренбургская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c:v>
                </c:pt>
              </c:strCache>
            </c:strRef>
          </c:cat>
          <c:val>
            <c:numRef>
              <c:f>Лист1!$B$2:$B$15</c:f>
              <c:numCache>
                <c:formatCode>#,##0</c:formatCode>
                <c:ptCount val="14"/>
                <c:pt idx="0">
                  <c:v>27379</c:v>
                </c:pt>
                <c:pt idx="1">
                  <c:v>38064</c:v>
                </c:pt>
                <c:pt idx="2">
                  <c:v>44364</c:v>
                </c:pt>
                <c:pt idx="3">
                  <c:v>45641</c:v>
                </c:pt>
                <c:pt idx="4">
                  <c:v>48653</c:v>
                </c:pt>
                <c:pt idx="5">
                  <c:v>54609</c:v>
                </c:pt>
                <c:pt idx="6">
                  <c:v>66932</c:v>
                </c:pt>
                <c:pt idx="7">
                  <c:v>86999</c:v>
                </c:pt>
                <c:pt idx="8">
                  <c:v>92141</c:v>
                </c:pt>
                <c:pt idx="9">
                  <c:v>126934</c:v>
                </c:pt>
                <c:pt idx="10">
                  <c:v>152928</c:v>
                </c:pt>
                <c:pt idx="11">
                  <c:v>160370</c:v>
                </c:pt>
                <c:pt idx="12">
                  <c:v>177800</c:v>
                </c:pt>
                <c:pt idx="13">
                  <c:v>242486</c:v>
                </c:pt>
              </c:numCache>
            </c:numRef>
          </c:val>
        </c:ser>
        <c:dLbls>
          <c:showLegendKey val="0"/>
          <c:showVal val="1"/>
          <c:showCatName val="0"/>
          <c:showSerName val="0"/>
          <c:showPercent val="0"/>
          <c:showBubbleSize val="0"/>
        </c:dLbls>
        <c:gapWidth val="75"/>
        <c:overlap val="-25"/>
        <c:axId val="93385472"/>
        <c:axId val="93387008"/>
      </c:barChart>
      <c:catAx>
        <c:axId val="93385472"/>
        <c:scaling>
          <c:orientation val="minMax"/>
        </c:scaling>
        <c:delete val="0"/>
        <c:axPos val="l"/>
        <c:numFmt formatCode="General" sourceLinked="1"/>
        <c:majorTickMark val="none"/>
        <c:minorTickMark val="none"/>
        <c:tickLblPos val="nextTo"/>
        <c:crossAx val="93387008"/>
        <c:crosses val="autoZero"/>
        <c:auto val="1"/>
        <c:lblAlgn val="ctr"/>
        <c:lblOffset val="100"/>
        <c:noMultiLvlLbl val="0"/>
      </c:catAx>
      <c:valAx>
        <c:axId val="93387008"/>
        <c:scaling>
          <c:orientation val="minMax"/>
        </c:scaling>
        <c:delete val="0"/>
        <c:axPos val="b"/>
        <c:majorGridlines/>
        <c:numFmt formatCode="#,##0" sourceLinked="1"/>
        <c:majorTickMark val="none"/>
        <c:minorTickMark val="none"/>
        <c:tickLblPos val="nextTo"/>
        <c:spPr>
          <a:ln w="6350">
            <a:noFill/>
          </a:ln>
        </c:spPr>
        <c:txPr>
          <a:bodyPr/>
          <a:lstStyle/>
          <a:p>
            <a:pPr>
              <a:defRPr sz="900"/>
            </a:pPr>
            <a:endParaRPr lang="ru-RU"/>
          </a:p>
        </c:txPr>
        <c:crossAx val="93385472"/>
        <c:crosses val="autoZero"/>
        <c:crossBetween val="between"/>
      </c:valAx>
    </c:plotArea>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7888465608465608"/>
          <c:y val="7.6738609112709855E-2"/>
        </c:manualLayout>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103</c:v>
                </c:pt>
                <c:pt idx="1">
                  <c:v>1192</c:v>
                </c:pt>
                <c:pt idx="2">
                  <c:v>5446</c:v>
                </c:pt>
                <c:pt idx="3">
                  <c:v>593</c:v>
                </c:pt>
                <c:pt idx="4">
                  <c:v>125</c:v>
                </c:pt>
              </c:numCache>
            </c:numRef>
          </c:val>
        </c:ser>
        <c:dLbls>
          <c:showLegendKey val="0"/>
          <c:showVal val="0"/>
          <c:showCatName val="0"/>
          <c:showSerName val="0"/>
          <c:showPercent val="0"/>
          <c:showBubbleSize val="0"/>
        </c:dLbls>
        <c:gapWidth val="219"/>
        <c:overlap val="-27"/>
        <c:axId val="155457408"/>
        <c:axId val="155458944"/>
      </c:barChart>
      <c:catAx>
        <c:axId val="15545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458944"/>
        <c:crosses val="autoZero"/>
        <c:auto val="1"/>
        <c:lblAlgn val="ctr"/>
        <c:lblOffset val="100"/>
        <c:noMultiLvlLbl val="0"/>
      </c:catAx>
      <c:valAx>
        <c:axId val="155458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45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7888465608465608"/>
          <c:y val="7.6738609112709855E-2"/>
        </c:manualLayout>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110</c:v>
                </c:pt>
                <c:pt idx="1">
                  <c:v>1222</c:v>
                </c:pt>
                <c:pt idx="2">
                  <c:v>7202</c:v>
                </c:pt>
                <c:pt idx="3">
                  <c:v>578</c:v>
                </c:pt>
                <c:pt idx="4">
                  <c:v>125</c:v>
                </c:pt>
              </c:numCache>
            </c:numRef>
          </c:val>
        </c:ser>
        <c:dLbls>
          <c:showLegendKey val="0"/>
          <c:showVal val="0"/>
          <c:showCatName val="0"/>
          <c:showSerName val="0"/>
          <c:showPercent val="0"/>
          <c:showBubbleSize val="0"/>
        </c:dLbls>
        <c:gapWidth val="219"/>
        <c:overlap val="-27"/>
        <c:axId val="155495808"/>
        <c:axId val="145380480"/>
      </c:barChart>
      <c:catAx>
        <c:axId val="15549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380480"/>
        <c:crosses val="autoZero"/>
        <c:auto val="1"/>
        <c:lblAlgn val="ctr"/>
        <c:lblOffset val="100"/>
        <c:noMultiLvlLbl val="0"/>
      </c:catAx>
      <c:valAx>
        <c:axId val="145380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49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1291</c:v>
                </c:pt>
                <c:pt idx="1">
                  <c:v>52</c:v>
                </c:pt>
                <c:pt idx="2">
                  <c:v>174</c:v>
                </c:pt>
                <c:pt idx="3">
                  <c:v>10</c:v>
                </c:pt>
              </c:numCache>
            </c:numRef>
          </c:val>
        </c:ser>
        <c:dLbls>
          <c:showLegendKey val="0"/>
          <c:showVal val="0"/>
          <c:showCatName val="0"/>
          <c:showSerName val="0"/>
          <c:showPercent val="0"/>
          <c:showBubbleSize val="0"/>
        </c:dLbls>
        <c:gapWidth val="219"/>
        <c:overlap val="-27"/>
        <c:axId val="156102656"/>
        <c:axId val="156104192"/>
      </c:barChart>
      <c:catAx>
        <c:axId val="15610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104192"/>
        <c:crosses val="autoZero"/>
        <c:auto val="1"/>
        <c:lblAlgn val="ctr"/>
        <c:lblOffset val="100"/>
        <c:noMultiLvlLbl val="0"/>
      </c:catAx>
      <c:valAx>
        <c:axId val="156104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10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1118</c:v>
                </c:pt>
                <c:pt idx="1">
                  <c:v>173</c:v>
                </c:pt>
                <c:pt idx="2">
                  <c:v>355</c:v>
                </c:pt>
                <c:pt idx="3">
                  <c:v>10</c:v>
                </c:pt>
              </c:numCache>
            </c:numRef>
          </c:val>
        </c:ser>
        <c:dLbls>
          <c:showLegendKey val="0"/>
          <c:showVal val="0"/>
          <c:showCatName val="0"/>
          <c:showSerName val="0"/>
          <c:showPercent val="0"/>
          <c:showBubbleSize val="0"/>
        </c:dLbls>
        <c:gapWidth val="219"/>
        <c:overlap val="-27"/>
        <c:axId val="155854336"/>
        <c:axId val="155855872"/>
      </c:barChart>
      <c:catAx>
        <c:axId val="15585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855872"/>
        <c:crosses val="autoZero"/>
        <c:auto val="1"/>
        <c:lblAlgn val="ctr"/>
        <c:lblOffset val="100"/>
        <c:noMultiLvlLbl val="0"/>
      </c:catAx>
      <c:valAx>
        <c:axId val="155855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854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800</c:v>
                </c:pt>
                <c:pt idx="1">
                  <c:v>3</c:v>
                </c:pt>
                <c:pt idx="2">
                  <c:v>117</c:v>
                </c:pt>
                <c:pt idx="3">
                  <c:v>8</c:v>
                </c:pt>
              </c:numCache>
            </c:numRef>
          </c:val>
        </c:ser>
        <c:dLbls>
          <c:showLegendKey val="0"/>
          <c:showVal val="0"/>
          <c:showCatName val="0"/>
          <c:showSerName val="0"/>
          <c:showPercent val="0"/>
          <c:showBubbleSize val="0"/>
        </c:dLbls>
        <c:gapWidth val="219"/>
        <c:overlap val="-27"/>
        <c:axId val="155872640"/>
        <c:axId val="155899008"/>
      </c:barChart>
      <c:catAx>
        <c:axId val="1558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899008"/>
        <c:crosses val="autoZero"/>
        <c:auto val="1"/>
        <c:lblAlgn val="ctr"/>
        <c:lblOffset val="100"/>
        <c:noMultiLvlLbl val="0"/>
      </c:catAx>
      <c:valAx>
        <c:axId val="155899008"/>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872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629</c:v>
                </c:pt>
                <c:pt idx="1">
                  <c:v>42</c:v>
                </c:pt>
                <c:pt idx="2">
                  <c:v>121</c:v>
                </c:pt>
                <c:pt idx="3">
                  <c:v>9</c:v>
                </c:pt>
              </c:numCache>
            </c:numRef>
          </c:val>
        </c:ser>
        <c:dLbls>
          <c:showLegendKey val="0"/>
          <c:showVal val="0"/>
          <c:showCatName val="0"/>
          <c:showSerName val="0"/>
          <c:showPercent val="0"/>
          <c:showBubbleSize val="0"/>
        </c:dLbls>
        <c:gapWidth val="219"/>
        <c:overlap val="-27"/>
        <c:axId val="156030080"/>
        <c:axId val="156031616"/>
      </c:barChart>
      <c:catAx>
        <c:axId val="15603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031616"/>
        <c:crosses val="autoZero"/>
        <c:auto val="1"/>
        <c:lblAlgn val="ctr"/>
        <c:lblOffset val="100"/>
        <c:noMultiLvlLbl val="0"/>
      </c:catAx>
      <c:valAx>
        <c:axId val="156031616"/>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03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434</c:v>
                </c:pt>
                <c:pt idx="1">
                  <c:v>44</c:v>
                </c:pt>
                <c:pt idx="2">
                  <c:v>125</c:v>
                </c:pt>
                <c:pt idx="3">
                  <c:v>9</c:v>
                </c:pt>
              </c:numCache>
            </c:numRef>
          </c:val>
        </c:ser>
        <c:dLbls>
          <c:showLegendKey val="0"/>
          <c:showVal val="0"/>
          <c:showCatName val="0"/>
          <c:showSerName val="0"/>
          <c:showPercent val="0"/>
          <c:showBubbleSize val="0"/>
        </c:dLbls>
        <c:gapWidth val="219"/>
        <c:overlap val="-27"/>
        <c:axId val="156457600"/>
        <c:axId val="156467584"/>
      </c:barChart>
      <c:catAx>
        <c:axId val="15645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467584"/>
        <c:crosses val="autoZero"/>
        <c:auto val="1"/>
        <c:lblAlgn val="ctr"/>
        <c:lblOffset val="100"/>
        <c:noMultiLvlLbl val="0"/>
      </c:catAx>
      <c:valAx>
        <c:axId val="156467584"/>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45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manualLayout>
          <c:xMode val="edge"/>
          <c:yMode val="edge"/>
          <c:x val="0.75286772486772469"/>
          <c:y val="9.5923261390887332E-2"/>
        </c:manualLayout>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32</c:v>
                </c:pt>
                <c:pt idx="1">
                  <c:v>99</c:v>
                </c:pt>
                <c:pt idx="2">
                  <c:v>45</c:v>
                </c:pt>
              </c:numCache>
            </c:numRef>
          </c:val>
        </c:ser>
        <c:dLbls>
          <c:showLegendKey val="0"/>
          <c:showVal val="0"/>
          <c:showCatName val="0"/>
          <c:showSerName val="0"/>
          <c:showPercent val="0"/>
          <c:showBubbleSize val="0"/>
        </c:dLbls>
        <c:gapWidth val="219"/>
        <c:overlap val="-27"/>
        <c:axId val="156771840"/>
        <c:axId val="156773376"/>
      </c:barChart>
      <c:catAx>
        <c:axId val="15677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773376"/>
        <c:crosses val="autoZero"/>
        <c:auto val="1"/>
        <c:lblAlgn val="ctr"/>
        <c:lblOffset val="100"/>
        <c:noMultiLvlLbl val="0"/>
      </c:catAx>
      <c:valAx>
        <c:axId val="156773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77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manualLayout>
          <c:xMode val="edge"/>
          <c:yMode val="edge"/>
          <c:x val="0.75286772486772469"/>
          <c:y val="9.5923261390887332E-2"/>
        </c:manualLayout>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33</c:v>
                </c:pt>
                <c:pt idx="1">
                  <c:v>112</c:v>
                </c:pt>
                <c:pt idx="2">
                  <c:v>48</c:v>
                </c:pt>
              </c:numCache>
            </c:numRef>
          </c:val>
        </c:ser>
        <c:dLbls>
          <c:showLegendKey val="0"/>
          <c:showVal val="0"/>
          <c:showCatName val="0"/>
          <c:showSerName val="0"/>
          <c:showPercent val="0"/>
          <c:showBubbleSize val="0"/>
        </c:dLbls>
        <c:gapWidth val="219"/>
        <c:overlap val="-27"/>
        <c:axId val="156478848"/>
        <c:axId val="156808320"/>
      </c:barChart>
      <c:catAx>
        <c:axId val="15647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808320"/>
        <c:crosses val="autoZero"/>
        <c:auto val="1"/>
        <c:lblAlgn val="ctr"/>
        <c:lblOffset val="100"/>
        <c:noMultiLvlLbl val="0"/>
      </c:catAx>
      <c:valAx>
        <c:axId val="156808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478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manualLayout>
          <c:xMode val="edge"/>
          <c:yMode val="edge"/>
          <c:x val="0.75286772486772469"/>
          <c:y val="9.5923261390887332E-2"/>
        </c:manualLayout>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35</c:v>
                </c:pt>
                <c:pt idx="1">
                  <c:v>62</c:v>
                </c:pt>
                <c:pt idx="2">
                  <c:v>32</c:v>
                </c:pt>
              </c:numCache>
            </c:numRef>
          </c:val>
        </c:ser>
        <c:dLbls>
          <c:showLegendKey val="0"/>
          <c:showVal val="0"/>
          <c:showCatName val="0"/>
          <c:showSerName val="0"/>
          <c:showPercent val="0"/>
          <c:showBubbleSize val="0"/>
        </c:dLbls>
        <c:gapWidth val="219"/>
        <c:overlap val="-27"/>
        <c:axId val="156943488"/>
        <c:axId val="156945024"/>
      </c:barChart>
      <c:catAx>
        <c:axId val="15694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945024"/>
        <c:crosses val="autoZero"/>
        <c:auto val="1"/>
        <c:lblAlgn val="ctr"/>
        <c:lblOffset val="100"/>
        <c:noMultiLvlLbl val="0"/>
      </c:catAx>
      <c:valAx>
        <c:axId val="156945024"/>
        <c:scaling>
          <c:orientation val="minMax"/>
          <c:max val="1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94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400" b="0"/>
            </a:pPr>
            <a:r>
              <a:rPr lang="ru-RU" sz="1400" b="0"/>
              <a:t>Расходы</a:t>
            </a:r>
          </a:p>
        </c:rich>
      </c:tx>
      <c:layout/>
      <c:overlay val="0"/>
    </c:title>
    <c:autoTitleDeleted val="0"/>
    <c:plotArea>
      <c:layout/>
      <c:barChart>
        <c:barDir val="bar"/>
        <c:grouping val="clustered"/>
        <c:varyColors val="0"/>
        <c:ser>
          <c:idx val="0"/>
          <c:order val="0"/>
          <c:tx>
            <c:strRef>
              <c:f>Лист1!$B$1</c:f>
              <c:strCache>
                <c:ptCount val="1"/>
                <c:pt idx="0">
                  <c:v>млн. рублей</c:v>
                </c:pt>
              </c:strCache>
            </c:strRef>
          </c:tx>
          <c:invertIfNegative val="0"/>
          <c:dLbls>
            <c:dLbl>
              <c:idx val="1"/>
              <c:spPr/>
              <c:txPr>
                <a:bodyPr/>
                <a:lstStyle/>
                <a:p>
                  <a:pPr>
                    <a:defRPr sz="1400" b="1"/>
                  </a:pPr>
                  <a:endParaRPr lang="ru-RU"/>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Лист1!$A$2:$A$15</c:f>
              <c:strCache>
                <c:ptCount val="14"/>
                <c:pt idx="0">
                  <c:v>Республика Марий Эл</c:v>
                </c:pt>
                <c:pt idx="1">
                  <c:v>Республика Мордовия</c:v>
                </c:pt>
                <c:pt idx="2">
                  <c:v>Чувашская Республика</c:v>
                </c:pt>
                <c:pt idx="3">
                  <c:v>Пензенская область</c:v>
                </c:pt>
                <c:pt idx="4">
                  <c:v>Ульяновская область</c:v>
                </c:pt>
                <c:pt idx="5">
                  <c:v>Кировская область</c:v>
                </c:pt>
                <c:pt idx="6">
                  <c:v>Удмуртская республика</c:v>
                </c:pt>
                <c:pt idx="7">
                  <c:v>Саратовская область</c:v>
                </c:pt>
                <c:pt idx="8">
                  <c:v>Оренбургская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c:v>
                </c:pt>
              </c:strCache>
            </c:strRef>
          </c:cat>
          <c:val>
            <c:numRef>
              <c:f>Лист1!$B$2:$B$15</c:f>
              <c:numCache>
                <c:formatCode>#,##0</c:formatCode>
                <c:ptCount val="14"/>
                <c:pt idx="0">
                  <c:v>29844</c:v>
                </c:pt>
                <c:pt idx="1">
                  <c:v>46907</c:v>
                </c:pt>
                <c:pt idx="2">
                  <c:v>47272</c:v>
                </c:pt>
                <c:pt idx="3">
                  <c:v>51469</c:v>
                </c:pt>
                <c:pt idx="4">
                  <c:v>53142</c:v>
                </c:pt>
                <c:pt idx="5">
                  <c:v>58689</c:v>
                </c:pt>
                <c:pt idx="6">
                  <c:v>74335</c:v>
                </c:pt>
                <c:pt idx="7">
                  <c:v>92718</c:v>
                </c:pt>
                <c:pt idx="8">
                  <c:v>96594</c:v>
                </c:pt>
                <c:pt idx="9">
                  <c:v>132909</c:v>
                </c:pt>
                <c:pt idx="10">
                  <c:v>163885</c:v>
                </c:pt>
                <c:pt idx="11">
                  <c:v>173301</c:v>
                </c:pt>
                <c:pt idx="12">
                  <c:v>179678</c:v>
                </c:pt>
                <c:pt idx="13">
                  <c:v>248937</c:v>
                </c:pt>
              </c:numCache>
            </c:numRef>
          </c:val>
        </c:ser>
        <c:dLbls>
          <c:showLegendKey val="0"/>
          <c:showVal val="1"/>
          <c:showCatName val="0"/>
          <c:showSerName val="0"/>
          <c:showPercent val="0"/>
          <c:showBubbleSize val="0"/>
        </c:dLbls>
        <c:gapWidth val="75"/>
        <c:overlap val="-25"/>
        <c:axId val="93485696"/>
        <c:axId val="93491584"/>
      </c:barChart>
      <c:catAx>
        <c:axId val="93485696"/>
        <c:scaling>
          <c:orientation val="minMax"/>
        </c:scaling>
        <c:delete val="0"/>
        <c:axPos val="l"/>
        <c:numFmt formatCode="General" sourceLinked="1"/>
        <c:majorTickMark val="none"/>
        <c:minorTickMark val="none"/>
        <c:tickLblPos val="nextTo"/>
        <c:crossAx val="93491584"/>
        <c:crosses val="autoZero"/>
        <c:auto val="1"/>
        <c:lblAlgn val="ctr"/>
        <c:lblOffset val="100"/>
        <c:noMultiLvlLbl val="0"/>
      </c:catAx>
      <c:valAx>
        <c:axId val="93491584"/>
        <c:scaling>
          <c:orientation val="minMax"/>
        </c:scaling>
        <c:delete val="0"/>
        <c:axPos val="b"/>
        <c:majorGridlines/>
        <c:numFmt formatCode="#,##0" sourceLinked="1"/>
        <c:majorTickMark val="none"/>
        <c:minorTickMark val="none"/>
        <c:tickLblPos val="nextTo"/>
        <c:spPr>
          <a:ln w="6350">
            <a:noFill/>
          </a:ln>
        </c:spPr>
        <c:txPr>
          <a:bodyPr/>
          <a:lstStyle/>
          <a:p>
            <a:pPr>
              <a:defRPr sz="900"/>
            </a:pPr>
            <a:endParaRPr lang="ru-RU"/>
          </a:p>
        </c:txPr>
        <c:crossAx val="93485696"/>
        <c:crosses val="autoZero"/>
        <c:crossBetween val="between"/>
      </c:valAx>
    </c:plotArea>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75286772486772469"/>
          <c:y val="9.5923261390887332E-2"/>
        </c:manualLayout>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32</c:v>
                </c:pt>
                <c:pt idx="1">
                  <c:v>93</c:v>
                </c:pt>
                <c:pt idx="2">
                  <c:v>27</c:v>
                </c:pt>
              </c:numCache>
            </c:numRef>
          </c:val>
        </c:ser>
        <c:dLbls>
          <c:showLegendKey val="0"/>
          <c:showVal val="0"/>
          <c:showCatName val="0"/>
          <c:showSerName val="0"/>
          <c:showPercent val="0"/>
          <c:showBubbleSize val="0"/>
        </c:dLbls>
        <c:gapWidth val="219"/>
        <c:overlap val="-27"/>
        <c:axId val="157165824"/>
        <c:axId val="157171712"/>
      </c:barChart>
      <c:catAx>
        <c:axId val="15716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171712"/>
        <c:crosses val="autoZero"/>
        <c:auto val="1"/>
        <c:lblAlgn val="ctr"/>
        <c:lblOffset val="100"/>
        <c:noMultiLvlLbl val="0"/>
      </c:catAx>
      <c:valAx>
        <c:axId val="157171712"/>
        <c:scaling>
          <c:orientation val="minMax"/>
          <c:max val="1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16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75286772486772469"/>
          <c:y val="9.5923261390887332E-2"/>
        </c:manualLayout>
      </c:layout>
      <c:overlay val="0"/>
      <c:spPr>
        <a:noFill/>
        <a:ln>
          <a:noFill/>
        </a:ln>
        <a:effectLst/>
      </c:spPr>
    </c:title>
    <c:autoTitleDeleted val="0"/>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33</c:v>
                </c:pt>
                <c:pt idx="1">
                  <c:v>96</c:v>
                </c:pt>
                <c:pt idx="2">
                  <c:v>29</c:v>
                </c:pt>
              </c:numCache>
            </c:numRef>
          </c:val>
        </c:ser>
        <c:dLbls>
          <c:showLegendKey val="0"/>
          <c:showVal val="0"/>
          <c:showCatName val="0"/>
          <c:showSerName val="0"/>
          <c:showPercent val="0"/>
          <c:showBubbleSize val="0"/>
        </c:dLbls>
        <c:gapWidth val="219"/>
        <c:overlap val="-27"/>
        <c:axId val="157564928"/>
        <c:axId val="157566464"/>
      </c:barChart>
      <c:catAx>
        <c:axId val="15756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566464"/>
        <c:crosses val="autoZero"/>
        <c:auto val="1"/>
        <c:lblAlgn val="ctr"/>
        <c:lblOffset val="100"/>
        <c:noMultiLvlLbl val="0"/>
      </c:catAx>
      <c:valAx>
        <c:axId val="157566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56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2476</c:v>
                </c:pt>
                <c:pt idx="1">
                  <c:v>2299</c:v>
                </c:pt>
                <c:pt idx="2">
                  <c:v>704</c:v>
                </c:pt>
                <c:pt idx="3">
                  <c:v>1192</c:v>
                </c:pt>
                <c:pt idx="4">
                  <c:v>1775</c:v>
                </c:pt>
              </c:numCache>
            </c:numRef>
          </c:val>
        </c:ser>
        <c:dLbls>
          <c:showLegendKey val="0"/>
          <c:showVal val="0"/>
          <c:showCatName val="0"/>
          <c:showSerName val="0"/>
          <c:showPercent val="0"/>
          <c:showBubbleSize val="0"/>
        </c:dLbls>
        <c:gapWidth val="219"/>
        <c:overlap val="-27"/>
        <c:axId val="157442432"/>
        <c:axId val="157443968"/>
      </c:barChart>
      <c:catAx>
        <c:axId val="1574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443968"/>
        <c:crosses val="autoZero"/>
        <c:auto val="1"/>
        <c:lblAlgn val="ctr"/>
        <c:lblOffset val="100"/>
        <c:noMultiLvlLbl val="0"/>
      </c:catAx>
      <c:valAx>
        <c:axId val="157443968"/>
        <c:scaling>
          <c:orientation val="minMax"/>
          <c:max val="26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44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7367E-2"/>
          <c:y val="5.0159997123647243E-2"/>
          <c:w val="0.92533136482939593"/>
          <c:h val="0.78607707149189154"/>
        </c:manualLayout>
      </c:layout>
      <c:barChart>
        <c:barDir val="col"/>
        <c:grouping val="clustered"/>
        <c:varyColors val="0"/>
        <c:ser>
          <c:idx val="0"/>
          <c:order val="0"/>
          <c:tx>
            <c:strRef>
              <c:f>Лист1!$B$1</c:f>
              <c:strCache>
                <c:ptCount val="1"/>
                <c:pt idx="0">
                  <c:v>14 01</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78</c:v>
                </c:pt>
                <c:pt idx="1">
                  <c:v>552</c:v>
                </c:pt>
                <c:pt idx="2" formatCode="General">
                  <c:v>1051</c:v>
                </c:pt>
                <c:pt idx="3" formatCode="General">
                  <c:v>1126</c:v>
                </c:pt>
                <c:pt idx="4" formatCode="General">
                  <c:v>1185</c:v>
                </c:pt>
              </c:numCache>
            </c:numRef>
          </c:val>
        </c:ser>
        <c:ser>
          <c:idx val="1"/>
          <c:order val="1"/>
          <c:tx>
            <c:strRef>
              <c:f>Лист1!$C$1</c:f>
              <c:strCache>
                <c:ptCount val="1"/>
                <c:pt idx="0">
                  <c:v>14 03</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2398</c:v>
                </c:pt>
                <c:pt idx="1">
                  <c:v>1649</c:v>
                </c:pt>
                <c:pt idx="2">
                  <c:v>1286</c:v>
                </c:pt>
                <c:pt idx="3">
                  <c:v>1014</c:v>
                </c:pt>
                <c:pt idx="4">
                  <c:v>1039</c:v>
                </c:pt>
              </c:numCache>
            </c:numRef>
          </c:val>
        </c:ser>
        <c:dLbls>
          <c:showLegendKey val="0"/>
          <c:showVal val="0"/>
          <c:showCatName val="0"/>
          <c:showSerName val="0"/>
          <c:showPercent val="0"/>
          <c:showBubbleSize val="0"/>
        </c:dLbls>
        <c:gapWidth val="219"/>
        <c:overlap val="-27"/>
        <c:axId val="158038272"/>
        <c:axId val="158040064"/>
      </c:barChart>
      <c:catAx>
        <c:axId val="15803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040064"/>
        <c:crosses val="autoZero"/>
        <c:auto val="1"/>
        <c:lblAlgn val="ctr"/>
        <c:lblOffset val="100"/>
        <c:noMultiLvlLbl val="0"/>
      </c:catAx>
      <c:valAx>
        <c:axId val="158040064"/>
        <c:scaling>
          <c:orientation val="minMax"/>
          <c:max val="27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038272"/>
        <c:crosses val="autoZero"/>
        <c:crossBetween val="between"/>
      </c:valAx>
      <c:spPr>
        <a:noFill/>
        <a:ln>
          <a:noFill/>
        </a:ln>
        <a:effectLst/>
      </c:spPr>
    </c:plotArea>
    <c:legend>
      <c:legendPos val="r"/>
      <c:layout>
        <c:manualLayout>
          <c:xMode val="edge"/>
          <c:yMode val="edge"/>
          <c:x val="0.79859984168645581"/>
          <c:y val="8.4320645690039775E-2"/>
          <c:w val="0.11251126942465525"/>
          <c:h val="0.283268702084176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r>
              <a:rPr lang="ru-RU" sz="2400"/>
              <a:t>Государственные программы Республики Мордовия в 2017-2019 гг.</a:t>
            </a:r>
          </a:p>
        </c:rich>
      </c:tx>
      <c:layout>
        <c:manualLayout>
          <c:xMode val="edge"/>
          <c:yMode val="edge"/>
          <c:x val="0.11138973443016105"/>
          <c:y val="1.9512195121951223E-2"/>
        </c:manualLayout>
      </c:layout>
      <c:overlay val="0"/>
      <c:spPr>
        <a:noFill/>
        <a:ln>
          <a:noFill/>
        </a:ln>
        <a:effectLst/>
      </c:spPr>
    </c:title>
    <c:autoTitleDeleted val="0"/>
    <c:plotArea>
      <c:layout>
        <c:manualLayout>
          <c:layoutTarget val="inner"/>
          <c:xMode val="edge"/>
          <c:yMode val="edge"/>
          <c:x val="0.24347258675998834"/>
          <c:y val="9.1783356739726166E-2"/>
          <c:w val="0.53388815981335658"/>
          <c:h val="0.6162717035120111"/>
        </c:manualLayout>
      </c:layout>
      <c:pieChart>
        <c:varyColors val="1"/>
        <c:ser>
          <c:idx val="0"/>
          <c:order val="0"/>
          <c:tx>
            <c:strRef>
              <c:f>Лист1!$B$1</c:f>
              <c:strCache>
                <c:ptCount val="1"/>
                <c:pt idx="0">
                  <c:v>Государственные программы Республики Мордовия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16400057021626288"/>
                  <c:y val="7.4360540298316402E-2"/>
                </c:manualLayout>
              </c:layout>
              <c:showLegendKey val="0"/>
              <c:showVal val="1"/>
              <c:showCatName val="0"/>
              <c:showSerName val="0"/>
              <c:showPercent val="0"/>
              <c:showBubbleSize val="0"/>
            </c:dLbl>
            <c:dLbl>
              <c:idx val="1"/>
              <c:layout>
                <c:manualLayout>
                  <c:x val="4.0924756609896614E-3"/>
                  <c:y val="-0.13160565904871643"/>
                </c:manualLayout>
              </c:layout>
              <c:showLegendKey val="0"/>
              <c:showVal val="1"/>
              <c:showCatName val="0"/>
              <c:showSerName val="0"/>
              <c:showPercent val="0"/>
              <c:showBubbleSize val="0"/>
            </c:dLbl>
            <c:dLbl>
              <c:idx val="2"/>
              <c:layout>
                <c:manualLayout>
                  <c:x val="0.12196305334037719"/>
                  <c:y val="-2.8204596376672428E-2"/>
                </c:manualLayout>
              </c:layout>
              <c:showLegendKey val="0"/>
              <c:showVal val="1"/>
              <c:showCatName val="0"/>
              <c:showSerName val="0"/>
              <c:showPercent val="0"/>
              <c:showBubbleSize val="0"/>
            </c:dLbl>
            <c:dLbl>
              <c:idx val="3"/>
              <c:layout>
                <c:manualLayout>
                  <c:x val="0.13788567163928778"/>
                  <c:y val="9.6594456180782384E-2"/>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направленные на развитие социальной сферы</c:v>
                </c:pt>
                <c:pt idx="1">
                  <c:v>направленные на развитие экономики</c:v>
                </c:pt>
                <c:pt idx="2">
                  <c:v>направленные на развитие инфраструктуры</c:v>
                </c:pt>
                <c:pt idx="3">
                  <c:v>направленные на развитие государственных функций и услуг</c:v>
                </c:pt>
              </c:strCache>
            </c:strRef>
          </c:cat>
          <c:val>
            <c:numRef>
              <c:f>Лист1!$B$2:$B$5</c:f>
              <c:numCache>
                <c:formatCode>0.0%</c:formatCode>
                <c:ptCount val="4"/>
                <c:pt idx="0">
                  <c:v>0.308</c:v>
                </c:pt>
                <c:pt idx="1">
                  <c:v>0.34599999999999997</c:v>
                </c:pt>
                <c:pt idx="2">
                  <c:v>7.6999999999999999E-2</c:v>
                </c:pt>
                <c:pt idx="3">
                  <c:v>0.26900000000000002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0721602508019827E-2"/>
          <c:y val="0.73814169020455656"/>
          <c:w val="0.89476049868766383"/>
          <c:h val="0.24582624566718739"/>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504160019213351E-2"/>
          <c:y val="1.5989868078717245E-2"/>
          <c:w val="0.91249583998078698"/>
          <c:h val="0.86253797460837778"/>
        </c:manualLayout>
      </c:layout>
      <c:lineChart>
        <c:grouping val="standard"/>
        <c:varyColors val="0"/>
        <c:ser>
          <c:idx val="0"/>
          <c:order val="0"/>
          <c:tx>
            <c:strRef>
              <c:f>Лист1!$B$1</c:f>
              <c:strCache>
                <c:ptCount val="1"/>
                <c:pt idx="0">
                  <c:v>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4.4618070510745941E-2"/>
                  <c:y val="-2.12661177674891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1351620263153401E-3"/>
                  <c:y val="-1.822323462414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2494810697682391E-2"/>
                  <c:y val="-1.51860288534548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1187278060830643E-2"/>
                  <c:y val="-9.1116173120728925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2057</c:v>
                </c:pt>
                <c:pt idx="1">
                  <c:v>2280</c:v>
                </c:pt>
                <c:pt idx="2">
                  <c:v>2102</c:v>
                </c:pt>
                <c:pt idx="3">
                  <c:v>2337</c:v>
                </c:pt>
                <c:pt idx="4">
                  <c:v>2472</c:v>
                </c:pt>
              </c:numCache>
            </c:numRef>
          </c:val>
          <c:smooth val="0"/>
        </c:ser>
        <c:ser>
          <c:idx val="1"/>
          <c:order val="1"/>
          <c:tx>
            <c:strRef>
              <c:f>Лист1!$C$1</c:f>
              <c:strCache>
                <c:ptCount val="1"/>
                <c:pt idx="0">
                  <c:v>200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8.8560733640675723E-2"/>
                  <c:y val="-7.5674647068793765E-3"/>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c:formatCode>
                <c:ptCount val="5"/>
                <c:pt idx="0">
                  <c:v>2353</c:v>
                </c:pt>
                <c:pt idx="1">
                  <c:v>2728</c:v>
                </c:pt>
                <c:pt idx="2">
                  <c:v>2659</c:v>
                </c:pt>
                <c:pt idx="3">
                  <c:v>2785</c:v>
                </c:pt>
                <c:pt idx="4">
                  <c:v>2853</c:v>
                </c:pt>
              </c:numCache>
            </c:numRef>
          </c:val>
          <c:smooth val="0"/>
        </c:ser>
        <c:ser>
          <c:idx val="2"/>
          <c:order val="2"/>
          <c:tx>
            <c:strRef>
              <c:f>Лист1!$D$1</c:f>
              <c:strCache>
                <c:ptCount val="1"/>
                <c:pt idx="0">
                  <c:v>300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c:formatCode>
                <c:ptCount val="5"/>
                <c:pt idx="0">
                  <c:v>7268</c:v>
                </c:pt>
                <c:pt idx="1">
                  <c:v>7596</c:v>
                </c:pt>
                <c:pt idx="2">
                  <c:v>6061</c:v>
                </c:pt>
                <c:pt idx="3">
                  <c:v>6297</c:v>
                </c:pt>
                <c:pt idx="4">
                  <c:v>8044</c:v>
                </c:pt>
              </c:numCache>
            </c:numRef>
          </c:val>
          <c:smooth val="0"/>
        </c:ser>
        <c:ser>
          <c:idx val="3"/>
          <c:order val="3"/>
          <c:tx>
            <c:strRef>
              <c:f>Лист1!$E$1</c:f>
              <c:strCache>
                <c:ptCount val="1"/>
                <c:pt idx="0">
                  <c:v>400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8.7745183812807687E-2"/>
                  <c:y val="-3.0372057706909653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4618146689997105E-2"/>
                  <c:y val="-3.94836750189826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854284632731793E-2"/>
                  <c:y val="3.035950656926698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956512788842733E-3"/>
                  <c:y val="-9.111617312072892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4814814814816417E-3"/>
                  <c:y val="-1.8223234624145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Лист1!$E$2:$E$6</c:f>
              <c:numCache>
                <c:formatCode>#,##0</c:formatCode>
                <c:ptCount val="5"/>
                <c:pt idx="0">
                  <c:v>5015</c:v>
                </c:pt>
                <c:pt idx="1">
                  <c:v>5875</c:v>
                </c:pt>
                <c:pt idx="2">
                  <c:v>2014</c:v>
                </c:pt>
                <c:pt idx="3">
                  <c:v>992</c:v>
                </c:pt>
                <c:pt idx="4">
                  <c:v>592</c:v>
                </c:pt>
              </c:numCache>
            </c:numRef>
          </c:val>
          <c:smooth val="0"/>
        </c:ser>
        <c:ser>
          <c:idx val="4"/>
          <c:order val="4"/>
          <c:tx>
            <c:strRef>
              <c:f>Лист1!$F$1</c:f>
              <c:strCache>
                <c:ptCount val="1"/>
                <c:pt idx="0">
                  <c:v>500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Лист1!$F$2:$F$6</c:f>
              <c:numCache>
                <c:formatCode>#,##0</c:formatCode>
                <c:ptCount val="5"/>
                <c:pt idx="0">
                  <c:v>10559</c:v>
                </c:pt>
                <c:pt idx="1">
                  <c:v>10889</c:v>
                </c:pt>
                <c:pt idx="2">
                  <c:v>8974</c:v>
                </c:pt>
                <c:pt idx="3">
                  <c:v>9077</c:v>
                </c:pt>
                <c:pt idx="4">
                  <c:v>9951</c:v>
                </c:pt>
              </c:numCache>
            </c:numRef>
          </c:val>
          <c:smooth val="0"/>
        </c:ser>
        <c:ser>
          <c:idx val="5"/>
          <c:order val="5"/>
          <c:tx>
            <c:strRef>
              <c:f>Лист1!$G$1</c:f>
              <c:strCache>
                <c:ptCount val="1"/>
                <c:pt idx="0">
                  <c:v>600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2"/>
              <c:layout>
                <c:manualLayout>
                  <c:x val="-3.6247405348841195E-2"/>
                  <c:y val="-4.10249971600930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Лист1!$G$2:$G$6</c:f>
              <c:numCache>
                <c:formatCode>#,##0</c:formatCode>
                <c:ptCount val="5"/>
                <c:pt idx="0">
                  <c:v>4907</c:v>
                </c:pt>
                <c:pt idx="1">
                  <c:v>4677</c:v>
                </c:pt>
                <c:pt idx="2">
                  <c:v>4682</c:v>
                </c:pt>
                <c:pt idx="3">
                  <c:v>4982</c:v>
                </c:pt>
                <c:pt idx="4">
                  <c:v>4979</c:v>
                </c:pt>
              </c:numCache>
            </c:numRef>
          </c:val>
          <c:smooth val="0"/>
        </c:ser>
        <c:ser>
          <c:idx val="6"/>
          <c:order val="6"/>
          <c:tx>
            <c:strRef>
              <c:f>Лист1!$H$1</c:f>
              <c:strCache>
                <c:ptCount val="1"/>
                <c:pt idx="0">
                  <c:v>700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1"/>
              <c:layout>
                <c:manualLayout>
                  <c:x val="-4.257560942137139E-2"/>
                  <c:y val="4.55580865603644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6743005163570255E-2"/>
                  <c:y val="3.34092634776005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8.1209236100389423E-2"/>
                  <c:y val="3.94836750189825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9716775599112609E-4"/>
                  <c:y val="9.1116173120728925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Лист1!$H$2:$H$6</c:f>
              <c:numCache>
                <c:formatCode>#,##0</c:formatCode>
                <c:ptCount val="5"/>
                <c:pt idx="0">
                  <c:v>1430</c:v>
                </c:pt>
                <c:pt idx="1">
                  <c:v>2299</c:v>
                </c:pt>
                <c:pt idx="2">
                  <c:v>704</c:v>
                </c:pt>
                <c:pt idx="3">
                  <c:v>1192</c:v>
                </c:pt>
                <c:pt idx="4">
                  <c:v>1775</c:v>
                </c:pt>
              </c:numCache>
            </c:numRef>
          </c:val>
          <c:smooth val="0"/>
        </c:ser>
        <c:ser>
          <c:idx val="7"/>
          <c:order val="7"/>
          <c:tx>
            <c:strRef>
              <c:f>Лист1!$I$1</c:f>
              <c:strCache>
                <c:ptCount val="1"/>
                <c:pt idx="0">
                  <c:v>800</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1"/>
              <c:layout>
                <c:manualLayout>
                  <c:x val="-4.5457312627588273E-2"/>
                  <c:y val="3.49505856187111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8130981670994924E-2"/>
                  <c:y val="-3.620430027068836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0103614499168001E-2"/>
                  <c:y val="-2.27563240244172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8963168819567878E-4"/>
                  <c:y val="-4.5330894002714381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Лист1!$I$2:$I$6</c:f>
              <c:numCache>
                <c:formatCode>#,##0</c:formatCode>
                <c:ptCount val="5"/>
                <c:pt idx="0">
                  <c:v>5594</c:v>
                </c:pt>
                <c:pt idx="1">
                  <c:v>5973</c:v>
                </c:pt>
                <c:pt idx="2">
                  <c:v>2892</c:v>
                </c:pt>
                <c:pt idx="3">
                  <c:v>1796</c:v>
                </c:pt>
                <c:pt idx="4">
                  <c:v>1243</c:v>
                </c:pt>
              </c:numCache>
            </c:numRef>
          </c:val>
          <c:smooth val="0"/>
        </c:ser>
        <c:dLbls>
          <c:showLegendKey val="0"/>
          <c:showVal val="0"/>
          <c:showCatName val="0"/>
          <c:showSerName val="0"/>
          <c:showPercent val="0"/>
          <c:showBubbleSize val="0"/>
        </c:dLbls>
        <c:marker val="1"/>
        <c:smooth val="0"/>
        <c:axId val="158180096"/>
        <c:axId val="158181632"/>
      </c:lineChart>
      <c:catAx>
        <c:axId val="15818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181632"/>
        <c:crosses val="autoZero"/>
        <c:auto val="1"/>
        <c:lblAlgn val="ctr"/>
        <c:lblOffset val="100"/>
        <c:noMultiLvlLbl val="0"/>
      </c:catAx>
      <c:valAx>
        <c:axId val="158181632"/>
        <c:scaling>
          <c:orientation val="minMax"/>
          <c:max val="11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180096"/>
        <c:crosses val="autoZero"/>
        <c:crossBetween val="between"/>
      </c:valAx>
      <c:spPr>
        <a:noFill/>
        <a:ln>
          <a:noFill/>
        </a:ln>
        <a:effectLst/>
      </c:spPr>
    </c:plotArea>
    <c:legend>
      <c:legendPos val="b"/>
      <c:layout>
        <c:manualLayout>
          <c:xMode val="edge"/>
          <c:yMode val="edge"/>
          <c:x val="0.1059607500042887"/>
          <c:y val="0.94874679389449912"/>
          <c:w val="0.78807832844423853"/>
          <c:h val="5.12532061055010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400" b="0"/>
            </a:pPr>
            <a:r>
              <a:rPr lang="ru-RU" sz="1400" b="0"/>
              <a:t>Доходы</a:t>
            </a:r>
          </a:p>
        </c:rich>
      </c:tx>
      <c:layout/>
      <c:overlay val="0"/>
    </c:title>
    <c:autoTitleDeleted val="0"/>
    <c:plotArea>
      <c:layout/>
      <c:barChart>
        <c:barDir val="bar"/>
        <c:grouping val="clustered"/>
        <c:varyColors val="0"/>
        <c:ser>
          <c:idx val="0"/>
          <c:order val="0"/>
          <c:tx>
            <c:strRef>
              <c:f>Лист1!$B$1</c:f>
              <c:strCache>
                <c:ptCount val="1"/>
                <c:pt idx="0">
                  <c:v>млн. рублей</c:v>
                </c:pt>
              </c:strCache>
            </c:strRef>
          </c:tx>
          <c:invertIfNegative val="0"/>
          <c:dLbls>
            <c:dLbl>
              <c:idx val="1"/>
              <c:numFmt formatCode="#,##0" sourceLinked="0"/>
              <c:spPr/>
              <c:txPr>
                <a:bodyPr/>
                <a:lstStyle/>
                <a:p>
                  <a:pPr>
                    <a:defRPr sz="1400" b="1"/>
                  </a:pPr>
                  <a:endParaRPr lang="ru-RU"/>
                </a:p>
              </c:txPr>
              <c:dLblPos val="outEnd"/>
              <c:showLegendKey val="0"/>
              <c:showVal val="1"/>
              <c:showCatName val="0"/>
              <c:showSerName val="0"/>
              <c:showPercent val="0"/>
              <c:showBubbleSize val="0"/>
            </c:dLbl>
            <c:numFmt formatCode="#,##0" sourceLinked="0"/>
            <c:txPr>
              <a:bodyPr/>
              <a:lstStyle/>
              <a:p>
                <a:pPr>
                  <a:defRPr sz="900"/>
                </a:pPr>
                <a:endParaRPr lang="ru-RU"/>
              </a:p>
            </c:txPr>
            <c:dLblPos val="outEnd"/>
            <c:showLegendKey val="0"/>
            <c:showVal val="1"/>
            <c:showCatName val="0"/>
            <c:showSerName val="0"/>
            <c:showPercent val="0"/>
            <c:showBubbleSize val="0"/>
            <c:showLeaderLines val="0"/>
          </c:dLbls>
          <c:cat>
            <c:strRef>
              <c:f>Лист1!$A$2:$A$15</c:f>
              <c:strCache>
                <c:ptCount val="14"/>
                <c:pt idx="0">
                  <c:v>Республика Марий Эл</c:v>
                </c:pt>
                <c:pt idx="1">
                  <c:v>Республика Мордовия</c:v>
                </c:pt>
                <c:pt idx="2">
                  <c:v>Чувашская Республика</c:v>
                </c:pt>
                <c:pt idx="3">
                  <c:v>Кировская область</c:v>
                </c:pt>
                <c:pt idx="4">
                  <c:v>Пензенская область</c:v>
                </c:pt>
                <c:pt idx="5">
                  <c:v>Ульяновская область</c:v>
                </c:pt>
                <c:pt idx="6">
                  <c:v>Удмуртская республика</c:v>
                </c:pt>
                <c:pt idx="7">
                  <c:v>Саратовская область</c:v>
                </c:pt>
                <c:pt idx="8">
                  <c:v>Оренбургская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c:v>
                </c:pt>
              </c:strCache>
            </c:strRef>
          </c:cat>
          <c:val>
            <c:numRef>
              <c:f>Лист1!$B$2:$B$15</c:f>
              <c:numCache>
                <c:formatCode>General</c:formatCode>
                <c:ptCount val="14"/>
                <c:pt idx="0">
                  <c:v>19615</c:v>
                </c:pt>
                <c:pt idx="1">
                  <c:v>29236</c:v>
                </c:pt>
                <c:pt idx="2">
                  <c:v>34338</c:v>
                </c:pt>
                <c:pt idx="3">
                  <c:v>38608</c:v>
                </c:pt>
                <c:pt idx="4">
                  <c:v>38978</c:v>
                </c:pt>
                <c:pt idx="5">
                  <c:v>39477</c:v>
                </c:pt>
                <c:pt idx="6">
                  <c:v>52990</c:v>
                </c:pt>
                <c:pt idx="7">
                  <c:v>63945</c:v>
                </c:pt>
                <c:pt idx="8">
                  <c:v>66188</c:v>
                </c:pt>
                <c:pt idx="9">
                  <c:v>94938</c:v>
                </c:pt>
                <c:pt idx="10">
                  <c:v>116615</c:v>
                </c:pt>
                <c:pt idx="11">
                  <c:v>121856</c:v>
                </c:pt>
                <c:pt idx="12">
                  <c:v>141454</c:v>
                </c:pt>
                <c:pt idx="13">
                  <c:v>183877</c:v>
                </c:pt>
              </c:numCache>
            </c:numRef>
          </c:val>
        </c:ser>
        <c:dLbls>
          <c:showLegendKey val="0"/>
          <c:showVal val="1"/>
          <c:showCatName val="0"/>
          <c:showSerName val="0"/>
          <c:showPercent val="0"/>
          <c:showBubbleSize val="0"/>
        </c:dLbls>
        <c:gapWidth val="75"/>
        <c:overlap val="-25"/>
        <c:axId val="143749888"/>
        <c:axId val="143751424"/>
      </c:barChart>
      <c:catAx>
        <c:axId val="143749888"/>
        <c:scaling>
          <c:orientation val="minMax"/>
        </c:scaling>
        <c:delete val="0"/>
        <c:axPos val="l"/>
        <c:numFmt formatCode="General" sourceLinked="1"/>
        <c:majorTickMark val="none"/>
        <c:minorTickMark val="none"/>
        <c:tickLblPos val="nextTo"/>
        <c:txPr>
          <a:bodyPr/>
          <a:lstStyle/>
          <a:p>
            <a:pPr>
              <a:defRPr sz="900"/>
            </a:pPr>
            <a:endParaRPr lang="ru-RU"/>
          </a:p>
        </c:txPr>
        <c:crossAx val="143751424"/>
        <c:crosses val="autoZero"/>
        <c:auto val="1"/>
        <c:lblAlgn val="ctr"/>
        <c:lblOffset val="100"/>
        <c:noMultiLvlLbl val="0"/>
      </c:catAx>
      <c:valAx>
        <c:axId val="143751424"/>
        <c:scaling>
          <c:orientation val="minMax"/>
        </c:scaling>
        <c:delete val="0"/>
        <c:axPos val="b"/>
        <c:majorGridlines/>
        <c:numFmt formatCode="General" sourceLinked="1"/>
        <c:majorTickMark val="none"/>
        <c:minorTickMark val="none"/>
        <c:tickLblPos val="nextTo"/>
        <c:spPr>
          <a:ln w="6350">
            <a:noFill/>
          </a:ln>
        </c:spPr>
        <c:crossAx val="14374988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400" b="0"/>
            </a:pPr>
            <a:r>
              <a:rPr lang="ru-RU" sz="1400" b="0"/>
              <a:t>Расходы</a:t>
            </a:r>
          </a:p>
        </c:rich>
      </c:tx>
      <c:layout/>
      <c:overlay val="0"/>
    </c:title>
    <c:autoTitleDeleted val="0"/>
    <c:plotArea>
      <c:layout/>
      <c:barChart>
        <c:barDir val="bar"/>
        <c:grouping val="clustered"/>
        <c:varyColors val="0"/>
        <c:ser>
          <c:idx val="0"/>
          <c:order val="0"/>
          <c:tx>
            <c:strRef>
              <c:f>Лист1!$B$1</c:f>
              <c:strCache>
                <c:ptCount val="1"/>
                <c:pt idx="0">
                  <c:v>млн. рублей</c:v>
                </c:pt>
              </c:strCache>
            </c:strRef>
          </c:tx>
          <c:invertIfNegative val="0"/>
          <c:dLbls>
            <c:dLbl>
              <c:idx val="2"/>
              <c:spPr/>
              <c:txPr>
                <a:bodyPr/>
                <a:lstStyle/>
                <a:p>
                  <a:pPr>
                    <a:defRPr sz="1400" b="1"/>
                  </a:pPr>
                  <a:endParaRPr lang="ru-RU"/>
                </a:p>
              </c:txPr>
              <c:dLblPos val="outEnd"/>
              <c:showLegendKey val="0"/>
              <c:showVal val="1"/>
              <c:showCatName val="0"/>
              <c:showSerName val="0"/>
              <c:showPercent val="0"/>
              <c:showBubbleSize val="0"/>
            </c:dLbl>
            <c:txPr>
              <a:bodyPr/>
              <a:lstStyle/>
              <a:p>
                <a:pPr>
                  <a:defRPr sz="900"/>
                </a:pPr>
                <a:endParaRPr lang="ru-RU"/>
              </a:p>
            </c:txPr>
            <c:dLblPos val="outEnd"/>
            <c:showLegendKey val="0"/>
            <c:showVal val="1"/>
            <c:showCatName val="0"/>
            <c:showSerName val="0"/>
            <c:showPercent val="0"/>
            <c:showBubbleSize val="0"/>
            <c:showLeaderLines val="0"/>
          </c:dLbls>
          <c:cat>
            <c:strRef>
              <c:f>Лист1!$A$2:$A$15</c:f>
              <c:strCache>
                <c:ptCount val="14"/>
                <c:pt idx="0">
                  <c:v>Республика Марий Эл</c:v>
                </c:pt>
                <c:pt idx="1">
                  <c:v>Чувашская Республика</c:v>
                </c:pt>
                <c:pt idx="2">
                  <c:v>Республика Мордовия</c:v>
                </c:pt>
                <c:pt idx="3">
                  <c:v>Пензенская область</c:v>
                </c:pt>
                <c:pt idx="4">
                  <c:v>Ульяновская область</c:v>
                </c:pt>
                <c:pt idx="5">
                  <c:v>Кировская область</c:v>
                </c:pt>
                <c:pt idx="6">
                  <c:v>Удмуртская республика</c:v>
                </c:pt>
                <c:pt idx="7">
                  <c:v>Саратовская область</c:v>
                </c:pt>
                <c:pt idx="8">
                  <c:v>Оренбургская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c:v>
                </c:pt>
              </c:strCache>
            </c:strRef>
          </c:cat>
          <c:val>
            <c:numRef>
              <c:f>Лист1!$B$2:$B$15</c:f>
              <c:numCache>
                <c:formatCode>#,##0</c:formatCode>
                <c:ptCount val="14"/>
                <c:pt idx="0">
                  <c:v>21143</c:v>
                </c:pt>
                <c:pt idx="1">
                  <c:v>30405</c:v>
                </c:pt>
                <c:pt idx="2">
                  <c:v>33368</c:v>
                </c:pt>
                <c:pt idx="3">
                  <c:v>37921</c:v>
                </c:pt>
                <c:pt idx="4">
                  <c:v>40316</c:v>
                </c:pt>
                <c:pt idx="5">
                  <c:v>41798</c:v>
                </c:pt>
                <c:pt idx="6">
                  <c:v>57010</c:v>
                </c:pt>
                <c:pt idx="7">
                  <c:v>63754</c:v>
                </c:pt>
                <c:pt idx="8">
                  <c:v>66911</c:v>
                </c:pt>
                <c:pt idx="9">
                  <c:v>94110</c:v>
                </c:pt>
                <c:pt idx="10">
                  <c:v>117980</c:v>
                </c:pt>
                <c:pt idx="11">
                  <c:v>120335</c:v>
                </c:pt>
                <c:pt idx="12">
                  <c:v>125031</c:v>
                </c:pt>
                <c:pt idx="13">
                  <c:v>168971</c:v>
                </c:pt>
              </c:numCache>
            </c:numRef>
          </c:val>
        </c:ser>
        <c:dLbls>
          <c:showLegendKey val="0"/>
          <c:showVal val="1"/>
          <c:showCatName val="0"/>
          <c:showSerName val="0"/>
          <c:showPercent val="0"/>
          <c:showBubbleSize val="0"/>
        </c:dLbls>
        <c:gapWidth val="75"/>
        <c:overlap val="-25"/>
        <c:axId val="143784960"/>
        <c:axId val="143528320"/>
      </c:barChart>
      <c:catAx>
        <c:axId val="143784960"/>
        <c:scaling>
          <c:orientation val="minMax"/>
        </c:scaling>
        <c:delete val="0"/>
        <c:axPos val="l"/>
        <c:numFmt formatCode="General" sourceLinked="1"/>
        <c:majorTickMark val="none"/>
        <c:minorTickMark val="none"/>
        <c:tickLblPos val="nextTo"/>
        <c:crossAx val="143528320"/>
        <c:crosses val="autoZero"/>
        <c:auto val="1"/>
        <c:lblAlgn val="ctr"/>
        <c:lblOffset val="100"/>
        <c:noMultiLvlLbl val="0"/>
      </c:catAx>
      <c:valAx>
        <c:axId val="143528320"/>
        <c:scaling>
          <c:orientation val="minMax"/>
        </c:scaling>
        <c:delete val="0"/>
        <c:axPos val="b"/>
        <c:majorGridlines/>
        <c:numFmt formatCode="#,##0" sourceLinked="1"/>
        <c:majorTickMark val="none"/>
        <c:minorTickMark val="none"/>
        <c:tickLblPos val="nextTo"/>
        <c:spPr>
          <a:ln w="6350">
            <a:noFill/>
          </a:ln>
        </c:spPr>
        <c:crossAx val="143784960"/>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01 </a:t>
          </a:r>
          <a:r>
            <a:rPr lang="ru-RU" sz="1100"/>
            <a:t>«Общегосударственные вопросы»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01 02 </a:t>
          </a:r>
          <a:r>
            <a:rPr lang="ru-RU" sz="1050"/>
            <a:t>Функционирование высшего должностного лица субъекта Российской Федерации и муниципального образования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r>
            <a:rPr lang="ru-RU" sz="1400"/>
            <a:t>01 03 </a:t>
          </a:r>
          <a:r>
            <a:rPr lang="ru-RU" sz="1050"/>
            <a:t>Функционирование законодательных (представительных) органов государственной власти и представительных органов муниципальных образований</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01 04 </a:t>
          </a:r>
          <a:r>
            <a:rPr lang="ru-RU" sz="105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01 05 </a:t>
          </a:r>
          <a:r>
            <a:rPr lang="ru-RU" sz="1050"/>
            <a:t>Судебная система</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01 06</a:t>
          </a:r>
        </a:p>
        <a:p>
          <a:pPr>
            <a:spcAft>
              <a:spcPts val="0"/>
            </a:spcAft>
          </a:pPr>
          <a:r>
            <a:rPr lang="ru-RU" sz="1050"/>
            <a:t>Обеспечение деятельности финансовых, налоговых и таможенных органов и органов финансового (финансово-бюджетного) надзора</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01 07 </a:t>
          </a:r>
          <a:r>
            <a:rPr lang="ru-RU" sz="1050"/>
            <a:t>Обеспечение проведения выборов и референдумов</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r>
            <a:rPr lang="ru-RU" sz="1400"/>
            <a:t>01 11 </a:t>
          </a:r>
          <a:r>
            <a:rPr lang="ru-RU" sz="1050"/>
            <a:t>Резервные фонды</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400"/>
            <a:t>01 12 </a:t>
          </a:r>
          <a:r>
            <a:rPr lang="ru-RU" sz="1050"/>
            <a:t>Прикладные научные исследования в области общегосударственных вопросов</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01 13</a:t>
          </a:r>
        </a:p>
        <a:p>
          <a:pPr>
            <a:spcAft>
              <a:spcPts val="0"/>
            </a:spcAft>
          </a:pPr>
          <a:r>
            <a:rPr lang="ru-RU" sz="1400"/>
            <a:t> </a:t>
          </a:r>
          <a:r>
            <a:rPr lang="ru-RU" sz="1050"/>
            <a:t>Другие общегосударственные вопросы</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7127" custScaleY="201430"/>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36808" custScaleY="128513" custRadScaleRad="118947" custRadScaleInc="-29464">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48863" custScaleY="146578" custRadScaleRad="123802" custRadScaleInc="-36945">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151708" custScaleY="152045" custRadScaleRad="97192" custRadScaleInc="-2358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custRadScaleRad="100006" custRadScaleInc="-14613">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46136" custScaleY="137759" custRadScaleRad="102470" custRadScaleInc="-25799">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ScaleX="107342" custScaleY="104927" custRadScaleRad="98080" custRadScaleInc="-1676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97416" custRadScaleInc="-37720">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21428" custScaleY="124298" custRadScaleRad="89901" custRadScaleInc="-47849">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65084" custScaleY="150637" custRadScaleRad="105118" custRadScaleInc="-31842">
        <dgm:presLayoutVars>
          <dgm:bulletEnabled val="1"/>
        </dgm:presLayoutVars>
      </dgm:prSet>
      <dgm:spPr/>
      <dgm:t>
        <a:bodyPr/>
        <a:lstStyle/>
        <a:p>
          <a:endParaRPr lang="ru-RU"/>
        </a:p>
      </dgm:t>
    </dgm:pt>
  </dgm:ptLst>
  <dgm:cxnLst>
    <dgm:cxn modelId="{EFE34F62-1F6D-405C-831D-16FD99231A79}" type="presOf" srcId="{2F277E1E-2D7E-40F6-A002-578B00714AD5}" destId="{52EC5A0F-25D7-49FD-AA6A-979886223370}" srcOrd="0" destOrd="0" presId="urn:microsoft.com/office/officeart/2005/8/layout/radial5"/>
    <dgm:cxn modelId="{92FDF41A-16A5-4780-B932-FE2518252256}" type="presOf" srcId="{5AC3F3D4-2446-4F76-84BB-118E48B61CF0}" destId="{E8932937-1834-44D7-BBC3-7FD1C6810DCE}" srcOrd="0" destOrd="0" presId="urn:microsoft.com/office/officeart/2005/8/layout/radial5"/>
    <dgm:cxn modelId="{81BC6C73-CD44-4821-8EBD-BD61034868F8}" type="presOf" srcId="{9EFA0003-D378-446A-9F34-DDA1CB7CD8BC}" destId="{BAD65DEB-2435-4917-A42A-74C580DB45F1}" srcOrd="1" destOrd="0" presId="urn:microsoft.com/office/officeart/2005/8/layout/radial5"/>
    <dgm:cxn modelId="{205936D1-9411-4C48-93BA-0617787B2B35}" type="presOf" srcId="{0516A029-E7CB-4E25-9BD0-5CC2F2347FD6}" destId="{F628D2D5-7DB1-4926-8A5F-23B843B6582A}" srcOrd="0" destOrd="0" presId="urn:microsoft.com/office/officeart/2005/8/layout/radial5"/>
    <dgm:cxn modelId="{29E098F6-1E08-41D0-AE23-EA17E503FBD3}" type="presOf" srcId="{61DBF6F7-59D4-499C-B700-444E66C97BDA}" destId="{6DEC6A4D-F047-4E86-A523-80E70C47FC8B}"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65EE2CF2-368D-4743-B06C-E94D6E6520E9}" srcId="{08F0CD2F-1737-4488-8673-A225921009BA}" destId="{5AC3F3D4-2446-4F76-84BB-118E48B61CF0}" srcOrd="0" destOrd="0" parTransId="{27ABA08A-AD7B-46CB-AC96-2A2D1B6D619A}" sibTransId="{B8038766-3DD4-4283-B2D5-F4A531FEF37A}"/>
    <dgm:cxn modelId="{954AC4DE-12A9-435F-984B-4D4C5576150A}" type="presOf" srcId="{6986D8F6-BAB6-4060-8752-5BAF9EF472FB}" destId="{7C2F8267-9771-4205-91A5-A2EEC2B60ECB}" srcOrd="0" destOrd="0" presId="urn:microsoft.com/office/officeart/2005/8/layout/radial5"/>
    <dgm:cxn modelId="{564EC9D6-717C-4A45-B476-8787034359E5}" type="presOf" srcId="{F5F2F284-7CCA-4E19-A65A-C8C3779B73DB}" destId="{AEA20DAE-212D-410E-8D75-EF12E8BF0AD8}" srcOrd="0" destOrd="0" presId="urn:microsoft.com/office/officeart/2005/8/layout/radial5"/>
    <dgm:cxn modelId="{A77741AC-C33F-48AE-B027-7961941FDAB8}" type="presOf" srcId="{173F8601-8FD0-43B8-9FAF-42234AFD91DB}" destId="{DAC03E43-6882-4440-B032-7E13D04DF423}" srcOrd="1" destOrd="0" presId="urn:microsoft.com/office/officeart/2005/8/layout/radial5"/>
    <dgm:cxn modelId="{416D9063-2D0A-4FAE-A0F9-10A3BD11B0C6}" type="presOf" srcId="{047C3DBB-CA21-470D-91D2-9DC51DF6F3FE}" destId="{28E8C9F4-85BC-40A4-B87A-1865945D55E5}" srcOrd="1" destOrd="0" presId="urn:microsoft.com/office/officeart/2005/8/layout/radial5"/>
    <dgm:cxn modelId="{D46B5DA9-B692-404B-9F14-2CC3D35F961D}" type="presOf" srcId="{6986D8F6-BAB6-4060-8752-5BAF9EF472FB}" destId="{7F949A7B-DEA1-497D-8374-D02F97A8711F}" srcOrd="1" destOrd="0" presId="urn:microsoft.com/office/officeart/2005/8/layout/radial5"/>
    <dgm:cxn modelId="{CB5A846F-25EE-48F4-B4B8-F2CA3CF3D524}" type="presOf" srcId="{047C3DBB-CA21-470D-91D2-9DC51DF6F3FE}" destId="{37FF3275-C286-438E-86B8-692FB64EF36B}" srcOrd="0"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8B203175-FCCE-4D5C-A1B1-7565DCEC473A}" type="presOf" srcId="{35D1EAD2-C084-4FD8-AF1E-85C6A787E5B9}" destId="{872FB1B9-F39D-4BF1-A784-DCFEA4612070}" srcOrd="1" destOrd="0" presId="urn:microsoft.com/office/officeart/2005/8/layout/radial5"/>
    <dgm:cxn modelId="{DE874460-833F-4873-9A64-B960475DD764}" type="presOf" srcId="{B3AA9D8B-B53B-42CF-836F-2D86E40DC00F}" destId="{55EB0EA3-7A17-441D-BAF4-DDDC87E7B99D}" srcOrd="0" destOrd="0" presId="urn:microsoft.com/office/officeart/2005/8/layout/radial5"/>
    <dgm:cxn modelId="{55DF0190-4528-434C-8205-6A77D6808852}" type="presOf" srcId="{9EFA0003-D378-446A-9F34-DDA1CB7CD8BC}" destId="{3C717A0E-CB4A-4C8F-B1C9-D22A15C9EBED}" srcOrd="0" destOrd="0" presId="urn:microsoft.com/office/officeart/2005/8/layout/radial5"/>
    <dgm:cxn modelId="{F95AB6C1-9FE3-4170-AF17-19BB5B0E8B2C}" type="presOf" srcId="{E5D97E4E-60B3-45AA-83CB-51F804CF398A}" destId="{BDB0C125-F952-4E7C-8427-C4B106436695}"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EAD88603-5531-44BF-B282-FB303C0298F0}" srcId="{5AC3F3D4-2446-4F76-84BB-118E48B61CF0}" destId="{F5F2F284-7CCA-4E19-A65A-C8C3779B73DB}" srcOrd="0" destOrd="0" parTransId="{91BDE1EA-2C64-4562-AEB2-0602522CF0A3}" sibTransId="{E9F91E7D-3AC7-447C-9149-0FC8B2E05074}"/>
    <dgm:cxn modelId="{C33D4133-6B52-494D-989B-EFE6D4889DEB}" type="presOf" srcId="{B3AA9D8B-B53B-42CF-836F-2D86E40DC00F}" destId="{7977B373-BD78-41D8-9FE2-FE9D255E0B49}" srcOrd="1" destOrd="0" presId="urn:microsoft.com/office/officeart/2005/8/layout/radial5"/>
    <dgm:cxn modelId="{CAD2EC56-659B-40EA-BAB5-58CC7DF7DF1B}" type="presOf" srcId="{173F8601-8FD0-43B8-9FAF-42234AFD91DB}" destId="{355F94A0-003B-4B96-91B3-2D7F961F861E}" srcOrd="0" destOrd="0" presId="urn:microsoft.com/office/officeart/2005/8/layout/radial5"/>
    <dgm:cxn modelId="{68B9F3DD-DBE4-4A63-A2A5-0BB9845E4087}" type="presOf" srcId="{2F277E1E-2D7E-40F6-A002-578B00714AD5}" destId="{5558457E-6CA4-4D7D-AB04-48D2417B7848}" srcOrd="1" destOrd="0" presId="urn:microsoft.com/office/officeart/2005/8/layout/radial5"/>
    <dgm:cxn modelId="{3835E260-D8F1-4FDC-9E0B-5C56266B7244}" type="presOf" srcId="{E5D97E4E-60B3-45AA-83CB-51F804CF398A}" destId="{319390AF-AAC8-4856-88ED-9CE0714F43A2}" srcOrd="1"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C1257404-4BB9-4F2E-BC56-A7A1254F0ECA}" srcId="{5AC3F3D4-2446-4F76-84BB-118E48B61CF0}" destId="{DC46C48D-1DF9-40F1-BB62-266C42BD6F6A}" srcOrd="8" destOrd="0" parTransId="{6986D8F6-BAB6-4060-8752-5BAF9EF472FB}" sibTransId="{5ECE79B2-EAEF-4A0A-B961-5A042DAD1E3C}"/>
    <dgm:cxn modelId="{0C09B22B-0A73-440C-9B5E-6FA4C6F73E92}" type="presOf" srcId="{DC46C48D-1DF9-40F1-BB62-266C42BD6F6A}" destId="{12C0EF6C-11AA-444E-9558-8B67598B0073}" srcOrd="0" destOrd="0" presId="urn:microsoft.com/office/officeart/2005/8/layout/radial5"/>
    <dgm:cxn modelId="{1A20312B-ABD8-47D6-B1B1-DB3EF95573E7}" type="presOf" srcId="{91BDE1EA-2C64-4562-AEB2-0602522CF0A3}" destId="{C0C82FB1-5FE5-431D-84A0-ACF4D864598B}" srcOrd="0" destOrd="0" presId="urn:microsoft.com/office/officeart/2005/8/layout/radial5"/>
    <dgm:cxn modelId="{ED5F19E9-B99A-436E-9CE8-9E841B2B42E9}" type="presOf" srcId="{08F0CD2F-1737-4488-8673-A225921009BA}" destId="{A6D020E9-23FC-4803-89DB-C877D41D0B21}" srcOrd="0" destOrd="0" presId="urn:microsoft.com/office/officeart/2005/8/layout/radial5"/>
    <dgm:cxn modelId="{A78BB727-E632-41C2-9539-50B04952D92E}" srcId="{5AC3F3D4-2446-4F76-84BB-118E48B61CF0}" destId="{E6983CE5-A741-4BD4-80E0-F964FF11CF49}" srcOrd="7" destOrd="0" parTransId="{E5D97E4E-60B3-45AA-83CB-51F804CF398A}" sibTransId="{69BDC3E8-E6CB-444D-8916-1EDCCACF8036}"/>
    <dgm:cxn modelId="{98F56CED-3267-4824-AA66-0D94E0330C45}" type="presOf" srcId="{E6983CE5-A741-4BD4-80E0-F964FF11CF49}" destId="{C2366AC4-61BF-4A69-A428-C73BB05B7AFC}" srcOrd="0" destOrd="0" presId="urn:microsoft.com/office/officeart/2005/8/layout/radial5"/>
    <dgm:cxn modelId="{0D5380A6-9594-4808-A284-E4ED06A035B5}" type="presOf" srcId="{F06D086E-52EF-426F-A968-ED680022FD30}" destId="{7BC036BA-DDF6-47F9-8E4A-D6B76C994841}" srcOrd="0" destOrd="0" presId="urn:microsoft.com/office/officeart/2005/8/layout/radial5"/>
    <dgm:cxn modelId="{CC4FC72C-ADF4-4EC7-835C-5EAA576F8A77}" type="presOf" srcId="{EE372463-CD1C-41E7-B800-CF52B9622A15}" destId="{70F161BE-16C0-4422-AEB3-BEF59F6D0B14}" srcOrd="0" destOrd="0" presId="urn:microsoft.com/office/officeart/2005/8/layout/radial5"/>
    <dgm:cxn modelId="{201034AF-1FD7-44C5-99E3-1F0EA0254F68}" type="presOf" srcId="{FAF10697-7F58-4E8D-B88B-FE6AE9C8F6F9}" destId="{6F36AC21-975B-4AA9-93BD-9A811A1D25C8}" srcOrd="0" destOrd="0" presId="urn:microsoft.com/office/officeart/2005/8/layout/radial5"/>
    <dgm:cxn modelId="{538DFCE7-059A-4177-800A-1815DA1956E2}" srcId="{5AC3F3D4-2446-4F76-84BB-118E48B61CF0}" destId="{F06D086E-52EF-426F-A968-ED680022FD30}" srcOrd="3" destOrd="0" parTransId="{B3AA9D8B-B53B-42CF-836F-2D86E40DC00F}" sibTransId="{4983466A-A3F3-4E4D-9019-C19539A3D526}"/>
    <dgm:cxn modelId="{1FD24EAC-BCA8-442D-966E-D25CE5CE15FA}" type="presOf" srcId="{35D1EAD2-C084-4FD8-AF1E-85C6A787E5B9}" destId="{7E304403-BA05-491A-8C92-313048ADFB1A}" srcOrd="0"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7D765E60-9E03-449F-B8D6-7EA375BCDD0B}" type="presOf" srcId="{18B6DCF8-D9AD-4F95-951C-8EDF5AC12637}" destId="{39907994-7ECA-492F-8722-A2A580CFD123}" srcOrd="0" destOrd="0" presId="urn:microsoft.com/office/officeart/2005/8/layout/radial5"/>
    <dgm:cxn modelId="{AD52D6C9-05D4-4F84-97F2-12CEB486F262}" type="presOf" srcId="{91BDE1EA-2C64-4562-AEB2-0602522CF0A3}" destId="{5A6DE3AD-41E0-4D3A-A0F7-591C1138F013}" srcOrd="1" destOrd="0" presId="urn:microsoft.com/office/officeart/2005/8/layout/radial5"/>
    <dgm:cxn modelId="{1BFE06D0-F086-4709-98BA-7616FD5D5B84}" type="presParOf" srcId="{A6D020E9-23FC-4803-89DB-C877D41D0B21}" destId="{E8932937-1834-44D7-BBC3-7FD1C6810DCE}" srcOrd="0" destOrd="0" presId="urn:microsoft.com/office/officeart/2005/8/layout/radial5"/>
    <dgm:cxn modelId="{6A973884-FE4D-4ACA-B8D6-C3130224BC93}" type="presParOf" srcId="{A6D020E9-23FC-4803-89DB-C877D41D0B21}" destId="{C0C82FB1-5FE5-431D-84A0-ACF4D864598B}" srcOrd="1" destOrd="0" presId="urn:microsoft.com/office/officeart/2005/8/layout/radial5"/>
    <dgm:cxn modelId="{BB860E72-0478-45F5-AB69-8799C91AFAFD}" type="presParOf" srcId="{C0C82FB1-5FE5-431D-84A0-ACF4D864598B}" destId="{5A6DE3AD-41E0-4D3A-A0F7-591C1138F013}" srcOrd="0" destOrd="0" presId="urn:microsoft.com/office/officeart/2005/8/layout/radial5"/>
    <dgm:cxn modelId="{76C5BC85-B329-46A0-882F-6937EBC05955}" type="presParOf" srcId="{A6D020E9-23FC-4803-89DB-C877D41D0B21}" destId="{AEA20DAE-212D-410E-8D75-EF12E8BF0AD8}" srcOrd="2" destOrd="0" presId="urn:microsoft.com/office/officeart/2005/8/layout/radial5"/>
    <dgm:cxn modelId="{A1A8C4A2-1E4B-45E4-8516-AC088B9A9D25}" type="presParOf" srcId="{A6D020E9-23FC-4803-89DB-C877D41D0B21}" destId="{7E304403-BA05-491A-8C92-313048ADFB1A}" srcOrd="3" destOrd="0" presId="urn:microsoft.com/office/officeart/2005/8/layout/radial5"/>
    <dgm:cxn modelId="{292C4D55-F0E6-43B4-A4D7-D9CC9648485C}" type="presParOf" srcId="{7E304403-BA05-491A-8C92-313048ADFB1A}" destId="{872FB1B9-F39D-4BF1-A784-DCFEA4612070}" srcOrd="0" destOrd="0" presId="urn:microsoft.com/office/officeart/2005/8/layout/radial5"/>
    <dgm:cxn modelId="{ADC29324-C9A2-44EF-8595-45C8493C4A36}" type="presParOf" srcId="{A6D020E9-23FC-4803-89DB-C877D41D0B21}" destId="{F628D2D5-7DB1-4926-8A5F-23B843B6582A}" srcOrd="4" destOrd="0" presId="urn:microsoft.com/office/officeart/2005/8/layout/radial5"/>
    <dgm:cxn modelId="{66C62879-5575-48AA-BBF5-EAFB6358A943}" type="presParOf" srcId="{A6D020E9-23FC-4803-89DB-C877D41D0B21}" destId="{37FF3275-C286-438E-86B8-692FB64EF36B}" srcOrd="5" destOrd="0" presId="urn:microsoft.com/office/officeart/2005/8/layout/radial5"/>
    <dgm:cxn modelId="{D05E6421-7556-492C-8F7E-B26338D21579}" type="presParOf" srcId="{37FF3275-C286-438E-86B8-692FB64EF36B}" destId="{28E8C9F4-85BC-40A4-B87A-1865945D55E5}" srcOrd="0" destOrd="0" presId="urn:microsoft.com/office/officeart/2005/8/layout/radial5"/>
    <dgm:cxn modelId="{D01FE4C2-70BE-452B-BC9E-A6335544C352}" type="presParOf" srcId="{A6D020E9-23FC-4803-89DB-C877D41D0B21}" destId="{70F161BE-16C0-4422-AEB3-BEF59F6D0B14}" srcOrd="6" destOrd="0" presId="urn:microsoft.com/office/officeart/2005/8/layout/radial5"/>
    <dgm:cxn modelId="{1F7ADA50-9613-4C12-BD53-0118A97E229C}" type="presParOf" srcId="{A6D020E9-23FC-4803-89DB-C877D41D0B21}" destId="{55EB0EA3-7A17-441D-BAF4-DDDC87E7B99D}" srcOrd="7" destOrd="0" presId="urn:microsoft.com/office/officeart/2005/8/layout/radial5"/>
    <dgm:cxn modelId="{5D2E5BA8-32AA-4EEF-A027-8AFB6535CC77}" type="presParOf" srcId="{55EB0EA3-7A17-441D-BAF4-DDDC87E7B99D}" destId="{7977B373-BD78-41D8-9FE2-FE9D255E0B49}" srcOrd="0" destOrd="0" presId="urn:microsoft.com/office/officeart/2005/8/layout/radial5"/>
    <dgm:cxn modelId="{B6B3D3FA-24F6-49A1-BA33-85AB321D3745}" type="presParOf" srcId="{A6D020E9-23FC-4803-89DB-C877D41D0B21}" destId="{7BC036BA-DDF6-47F9-8E4A-D6B76C994841}" srcOrd="8" destOrd="0" presId="urn:microsoft.com/office/officeart/2005/8/layout/radial5"/>
    <dgm:cxn modelId="{C344ECE3-1C20-4492-8522-D5F5B805E533}" type="presParOf" srcId="{A6D020E9-23FC-4803-89DB-C877D41D0B21}" destId="{52EC5A0F-25D7-49FD-AA6A-979886223370}" srcOrd="9" destOrd="0" presId="urn:microsoft.com/office/officeart/2005/8/layout/radial5"/>
    <dgm:cxn modelId="{75BD6EB7-4203-4AD2-91A8-5EDB638FFE34}" type="presParOf" srcId="{52EC5A0F-25D7-49FD-AA6A-979886223370}" destId="{5558457E-6CA4-4D7D-AB04-48D2417B7848}" srcOrd="0" destOrd="0" presId="urn:microsoft.com/office/officeart/2005/8/layout/radial5"/>
    <dgm:cxn modelId="{65B635AA-36E7-4E24-80EF-7261FC05342D}" type="presParOf" srcId="{A6D020E9-23FC-4803-89DB-C877D41D0B21}" destId="{39907994-7ECA-492F-8722-A2A580CFD123}" srcOrd="10" destOrd="0" presId="urn:microsoft.com/office/officeart/2005/8/layout/radial5"/>
    <dgm:cxn modelId="{7EC495F8-2BF2-440C-8FD3-39AD47E6AD80}" type="presParOf" srcId="{A6D020E9-23FC-4803-89DB-C877D41D0B21}" destId="{3C717A0E-CB4A-4C8F-B1C9-D22A15C9EBED}" srcOrd="11" destOrd="0" presId="urn:microsoft.com/office/officeart/2005/8/layout/radial5"/>
    <dgm:cxn modelId="{3A6FA92B-D70C-4AD4-8545-F39C3E21E14D}" type="presParOf" srcId="{3C717A0E-CB4A-4C8F-B1C9-D22A15C9EBED}" destId="{BAD65DEB-2435-4917-A42A-74C580DB45F1}" srcOrd="0" destOrd="0" presId="urn:microsoft.com/office/officeart/2005/8/layout/radial5"/>
    <dgm:cxn modelId="{46BED09B-8C66-4EA8-BA0C-2A6074FDC189}" type="presParOf" srcId="{A6D020E9-23FC-4803-89DB-C877D41D0B21}" destId="{6F36AC21-975B-4AA9-93BD-9A811A1D25C8}" srcOrd="12" destOrd="0" presId="urn:microsoft.com/office/officeart/2005/8/layout/radial5"/>
    <dgm:cxn modelId="{95EF3B02-083B-4C16-9F11-C981B9A331D5}" type="presParOf" srcId="{A6D020E9-23FC-4803-89DB-C877D41D0B21}" destId="{355F94A0-003B-4B96-91B3-2D7F961F861E}" srcOrd="13" destOrd="0" presId="urn:microsoft.com/office/officeart/2005/8/layout/radial5"/>
    <dgm:cxn modelId="{C1683289-CF06-4190-9E74-1D50AD55CA86}" type="presParOf" srcId="{355F94A0-003B-4B96-91B3-2D7F961F861E}" destId="{DAC03E43-6882-4440-B032-7E13D04DF423}" srcOrd="0" destOrd="0" presId="urn:microsoft.com/office/officeart/2005/8/layout/radial5"/>
    <dgm:cxn modelId="{AE789DAC-D66C-4766-A0DB-0C4B4ECFD955}" type="presParOf" srcId="{A6D020E9-23FC-4803-89DB-C877D41D0B21}" destId="{6DEC6A4D-F047-4E86-A523-80E70C47FC8B}" srcOrd="14" destOrd="0" presId="urn:microsoft.com/office/officeart/2005/8/layout/radial5"/>
    <dgm:cxn modelId="{68A461E1-C787-4B4A-8727-2F2ADF6E8E24}" type="presParOf" srcId="{A6D020E9-23FC-4803-89DB-C877D41D0B21}" destId="{BDB0C125-F952-4E7C-8427-C4B106436695}" srcOrd="15" destOrd="0" presId="urn:microsoft.com/office/officeart/2005/8/layout/radial5"/>
    <dgm:cxn modelId="{C79BC199-3931-401D-96FE-A769AF65E691}" type="presParOf" srcId="{BDB0C125-F952-4E7C-8427-C4B106436695}" destId="{319390AF-AAC8-4856-88ED-9CE0714F43A2}" srcOrd="0" destOrd="0" presId="urn:microsoft.com/office/officeart/2005/8/layout/radial5"/>
    <dgm:cxn modelId="{03B0A6B9-1D2B-413F-A0A4-9868AAA2689F}" type="presParOf" srcId="{A6D020E9-23FC-4803-89DB-C877D41D0B21}" destId="{C2366AC4-61BF-4A69-A428-C73BB05B7AFC}" srcOrd="16" destOrd="0" presId="urn:microsoft.com/office/officeart/2005/8/layout/radial5"/>
    <dgm:cxn modelId="{557AA89A-27D7-43F1-BBE0-5431379E9A9F}" type="presParOf" srcId="{A6D020E9-23FC-4803-89DB-C877D41D0B21}" destId="{7C2F8267-9771-4205-91A5-A2EEC2B60ECB}" srcOrd="17" destOrd="0" presId="urn:microsoft.com/office/officeart/2005/8/layout/radial5"/>
    <dgm:cxn modelId="{36B8A4C4-630E-43C0-B48C-FF03D3F583C5}" type="presParOf" srcId="{7C2F8267-9771-4205-91A5-A2EEC2B60ECB}" destId="{7F949A7B-DEA1-497D-8374-D02F97A8711F}" srcOrd="0" destOrd="0" presId="urn:microsoft.com/office/officeart/2005/8/layout/radial5"/>
    <dgm:cxn modelId="{5EA0BD25-BA33-4B7D-822F-83F2683CDAA1}" type="presParOf" srcId="{A6D020E9-23FC-4803-89DB-C877D41D0B21}" destId="{12C0EF6C-11AA-444E-9558-8B67598B0073}" srcOrd="18" destOrd="0" presId="urn:microsoft.com/office/officeart/2005/8/layout/radial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10 «Социальная политика»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10 01 Пенсионное обеспечение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10 02</a:t>
          </a:r>
        </a:p>
        <a:p>
          <a:pPr>
            <a:spcAft>
              <a:spcPts val="0"/>
            </a:spcAft>
          </a:pPr>
          <a:r>
            <a:rPr lang="ru-RU" sz="1400"/>
            <a:t>Социальное обслуживание населения</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10 03</a:t>
          </a:r>
        </a:p>
        <a:p>
          <a:pPr>
            <a:spcAft>
              <a:spcPts val="0"/>
            </a:spcAft>
          </a:pPr>
          <a:r>
            <a:rPr lang="ru-RU" sz="1400"/>
            <a:t>Социальное обеспечение населения</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10 04</a:t>
          </a:r>
        </a:p>
        <a:p>
          <a:pPr>
            <a:spcAft>
              <a:spcPts val="0"/>
            </a:spcAft>
          </a:pPr>
          <a:r>
            <a:rPr lang="ru-RU" sz="1400"/>
            <a:t>Охрана семьи и детства</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10 06</a:t>
          </a:r>
        </a:p>
        <a:p>
          <a:pPr>
            <a:spcAft>
              <a:spcPts val="0"/>
            </a:spcAft>
          </a:pPr>
          <a:r>
            <a:rPr lang="ru-RU" sz="1400"/>
            <a:t>Другие вопросы в области социальной политики</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17339" custScaleY="114609" custLinFactNeighborX="414" custLinFactNeighborY="-6135"/>
      <dgm:spPr/>
      <dgm:t>
        <a:bodyPr/>
        <a:lstStyle/>
        <a:p>
          <a:endParaRPr lang="ru-RU"/>
        </a:p>
      </dgm:t>
    </dgm:pt>
    <dgm:pt modelId="{C0C82FB1-5FE5-431D-84A0-ACF4D864598B}" type="pres">
      <dgm:prSet presAssocID="{91BDE1EA-2C64-4562-AEB2-0602522CF0A3}" presName="parTrans" presStyleLbl="sibTrans2D1" presStyleIdx="0" presStyleCnt="5"/>
      <dgm:spPr/>
      <dgm:t>
        <a:bodyPr/>
        <a:lstStyle/>
        <a:p>
          <a:endParaRPr lang="ru-RU"/>
        </a:p>
      </dgm:t>
    </dgm:pt>
    <dgm:pt modelId="{5A6DE3AD-41E0-4D3A-A0F7-591C1138F013}" type="pres">
      <dgm:prSet presAssocID="{91BDE1EA-2C64-4562-AEB2-0602522CF0A3}" presName="connectorText" presStyleLbl="sibTrans2D1" presStyleIdx="0" presStyleCnt="5"/>
      <dgm:spPr/>
      <dgm:t>
        <a:bodyPr/>
        <a:lstStyle/>
        <a:p>
          <a:endParaRPr lang="ru-RU"/>
        </a:p>
      </dgm:t>
    </dgm:pt>
    <dgm:pt modelId="{AEA20DAE-212D-410E-8D75-EF12E8BF0AD8}" type="pres">
      <dgm:prSet presAssocID="{F5F2F284-7CCA-4E19-A65A-C8C3779B73DB}" presName="node" presStyleLbl="node1" presStyleIdx="0" presStyleCnt="5" custScaleX="115429" custScaleY="111385" custRadScaleRad="102189" custRadScaleInc="19080">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5"/>
      <dgm:spPr/>
      <dgm:t>
        <a:bodyPr/>
        <a:lstStyle/>
        <a:p>
          <a:endParaRPr lang="ru-RU"/>
        </a:p>
      </dgm:t>
    </dgm:pt>
    <dgm:pt modelId="{872FB1B9-F39D-4BF1-A784-DCFEA4612070}" type="pres">
      <dgm:prSet presAssocID="{35D1EAD2-C084-4FD8-AF1E-85C6A787E5B9}" presName="connectorText" presStyleLbl="sibTrans2D1" presStyleIdx="1" presStyleCnt="5"/>
      <dgm:spPr/>
      <dgm:t>
        <a:bodyPr/>
        <a:lstStyle/>
        <a:p>
          <a:endParaRPr lang="ru-RU"/>
        </a:p>
      </dgm:t>
    </dgm:pt>
    <dgm:pt modelId="{F628D2D5-7DB1-4926-8A5F-23B843B6582A}" type="pres">
      <dgm:prSet presAssocID="{0516A029-E7CB-4E25-9BD0-5CC2F2347FD6}" presName="node" presStyleLbl="node1" presStyleIdx="1" presStyleCnt="5" custScaleX="109548" custScaleY="108561" custRadScaleRad="89116" custRadScaleInc="2086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5"/>
      <dgm:spPr/>
      <dgm:t>
        <a:bodyPr/>
        <a:lstStyle/>
        <a:p>
          <a:endParaRPr lang="ru-RU"/>
        </a:p>
      </dgm:t>
    </dgm:pt>
    <dgm:pt modelId="{28E8C9F4-85BC-40A4-B87A-1865945D55E5}" type="pres">
      <dgm:prSet presAssocID="{047C3DBB-CA21-470D-91D2-9DC51DF6F3FE}" presName="connectorText" presStyleLbl="sibTrans2D1" presStyleIdx="2" presStyleCnt="5"/>
      <dgm:spPr/>
      <dgm:t>
        <a:bodyPr/>
        <a:lstStyle/>
        <a:p>
          <a:endParaRPr lang="ru-RU"/>
        </a:p>
      </dgm:t>
    </dgm:pt>
    <dgm:pt modelId="{70F161BE-16C0-4422-AEB3-BEF59F6D0B14}" type="pres">
      <dgm:prSet presAssocID="{EE372463-CD1C-41E7-B800-CF52B9622A15}" presName="node" presStyleLbl="node1" presStyleIdx="2" presStyleCnt="5" custScaleX="125179" custScaleY="124814" custRadScaleRad="100372" custRadScaleInc="33464">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5"/>
      <dgm:spPr/>
      <dgm:t>
        <a:bodyPr/>
        <a:lstStyle/>
        <a:p>
          <a:endParaRPr lang="ru-RU"/>
        </a:p>
      </dgm:t>
    </dgm:pt>
    <dgm:pt modelId="{7977B373-BD78-41D8-9FE2-FE9D255E0B49}" type="pres">
      <dgm:prSet presAssocID="{B3AA9D8B-B53B-42CF-836F-2D86E40DC00F}" presName="connectorText" presStyleLbl="sibTrans2D1" presStyleIdx="3" presStyleCnt="5"/>
      <dgm:spPr/>
      <dgm:t>
        <a:bodyPr/>
        <a:lstStyle/>
        <a:p>
          <a:endParaRPr lang="ru-RU"/>
        </a:p>
      </dgm:t>
    </dgm:pt>
    <dgm:pt modelId="{7BC036BA-DDF6-47F9-8E4A-D6B76C994841}" type="pres">
      <dgm:prSet presAssocID="{F06D086E-52EF-426F-A968-ED680022FD30}" presName="node" presStyleLbl="node1" presStyleIdx="3" presStyleCnt="5" custScaleX="116206" custScaleY="118281" custRadScaleRad="103223" custRadScaleInc="41660">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5"/>
      <dgm:spPr/>
      <dgm:t>
        <a:bodyPr/>
        <a:lstStyle/>
        <a:p>
          <a:endParaRPr lang="ru-RU"/>
        </a:p>
      </dgm:t>
    </dgm:pt>
    <dgm:pt modelId="{5558457E-6CA4-4D7D-AB04-48D2417B7848}" type="pres">
      <dgm:prSet presAssocID="{2F277E1E-2D7E-40F6-A002-578B00714AD5}" presName="connectorText" presStyleLbl="sibTrans2D1" presStyleIdx="4" presStyleCnt="5"/>
      <dgm:spPr/>
      <dgm:t>
        <a:bodyPr/>
        <a:lstStyle/>
        <a:p>
          <a:endParaRPr lang="ru-RU"/>
        </a:p>
      </dgm:t>
    </dgm:pt>
    <dgm:pt modelId="{39907994-7ECA-492F-8722-A2A580CFD123}" type="pres">
      <dgm:prSet presAssocID="{18B6DCF8-D9AD-4F95-951C-8EDF5AC12637}" presName="node" presStyleLbl="node1" presStyleIdx="4" presStyleCnt="5" custScaleX="116794" custScaleY="116444" custRadScaleRad="92767" custRadScaleInc="33224">
        <dgm:presLayoutVars>
          <dgm:bulletEnabled val="1"/>
        </dgm:presLayoutVars>
      </dgm:prSet>
      <dgm:spPr/>
      <dgm:t>
        <a:bodyPr/>
        <a:lstStyle/>
        <a:p>
          <a:endParaRPr lang="ru-RU"/>
        </a:p>
      </dgm:t>
    </dgm:pt>
  </dgm:ptLst>
  <dgm:cxnLst>
    <dgm:cxn modelId="{A6ED17D3-3AE8-486B-9318-90FE530B23A9}" type="presOf" srcId="{2F277E1E-2D7E-40F6-A002-578B00714AD5}" destId="{52EC5A0F-25D7-49FD-AA6A-979886223370}" srcOrd="0" destOrd="0" presId="urn:microsoft.com/office/officeart/2005/8/layout/radial5"/>
    <dgm:cxn modelId="{98B8F544-146E-4775-BBA1-29EF2BB63A1E}" type="presOf" srcId="{F06D086E-52EF-426F-A968-ED680022FD30}" destId="{7BC036BA-DDF6-47F9-8E4A-D6B76C994841}" srcOrd="0" destOrd="0" presId="urn:microsoft.com/office/officeart/2005/8/layout/radial5"/>
    <dgm:cxn modelId="{08112243-381B-45B8-B1F6-50CD6C45F251}" type="presOf" srcId="{35D1EAD2-C084-4FD8-AF1E-85C6A787E5B9}" destId="{872FB1B9-F39D-4BF1-A784-DCFEA4612070}" srcOrd="1" destOrd="0" presId="urn:microsoft.com/office/officeart/2005/8/layout/radial5"/>
    <dgm:cxn modelId="{EBB57EFC-B94C-436C-AB4D-B6E41C95972F}" type="presOf" srcId="{0516A029-E7CB-4E25-9BD0-5CC2F2347FD6}" destId="{F628D2D5-7DB1-4926-8A5F-23B843B6582A}" srcOrd="0" destOrd="0" presId="urn:microsoft.com/office/officeart/2005/8/layout/radial5"/>
    <dgm:cxn modelId="{B7E2AC32-B11B-4FD7-BAA8-E873E6699B33}" type="presOf" srcId="{35D1EAD2-C084-4FD8-AF1E-85C6A787E5B9}" destId="{7E304403-BA05-491A-8C92-313048ADFB1A}" srcOrd="0" destOrd="0" presId="urn:microsoft.com/office/officeart/2005/8/layout/radial5"/>
    <dgm:cxn modelId="{86D7585F-BAD5-46A8-84F9-140FFEEF27E8}" type="presOf" srcId="{047C3DBB-CA21-470D-91D2-9DC51DF6F3FE}" destId="{37FF3275-C286-438E-86B8-692FB64EF36B}" srcOrd="0" destOrd="0" presId="urn:microsoft.com/office/officeart/2005/8/layout/radial5"/>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E48C6ED2-5A0D-43EB-AC0F-4E97ECA8FE4F}" type="presOf" srcId="{18B6DCF8-D9AD-4F95-951C-8EDF5AC12637}" destId="{39907994-7ECA-492F-8722-A2A580CFD123}"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5997A5F4-2CFC-421A-B647-48713DF5625E}" srcId="{5AC3F3D4-2446-4F76-84BB-118E48B61CF0}" destId="{18B6DCF8-D9AD-4F95-951C-8EDF5AC12637}" srcOrd="4" destOrd="0" parTransId="{2F277E1E-2D7E-40F6-A002-578B00714AD5}" sibTransId="{DA7DA369-A1C9-40CA-B128-140F2FDE0E9A}"/>
    <dgm:cxn modelId="{512F3346-50B1-465F-8DDE-AD942B4E926A}" type="presOf" srcId="{2F277E1E-2D7E-40F6-A002-578B00714AD5}" destId="{5558457E-6CA4-4D7D-AB04-48D2417B7848}" srcOrd="1" destOrd="0" presId="urn:microsoft.com/office/officeart/2005/8/layout/radial5"/>
    <dgm:cxn modelId="{FD570A84-679B-4FCA-80B6-C0A9E6D6BFDA}" type="presOf" srcId="{5AC3F3D4-2446-4F76-84BB-118E48B61CF0}" destId="{E8932937-1834-44D7-BBC3-7FD1C6810DCE}" srcOrd="0" destOrd="0" presId="urn:microsoft.com/office/officeart/2005/8/layout/radial5"/>
    <dgm:cxn modelId="{FF3EF5F7-28EC-4CC1-B599-49812196964E}" type="presOf" srcId="{91BDE1EA-2C64-4562-AEB2-0602522CF0A3}" destId="{5A6DE3AD-41E0-4D3A-A0F7-591C1138F013}" srcOrd="1" destOrd="0" presId="urn:microsoft.com/office/officeart/2005/8/layout/radial5"/>
    <dgm:cxn modelId="{F7BB344D-FF29-45C8-8978-2CA2D7564994}" type="presOf" srcId="{B3AA9D8B-B53B-42CF-836F-2D86E40DC00F}" destId="{7977B373-BD78-41D8-9FE2-FE9D255E0B49}" srcOrd="1" destOrd="0" presId="urn:microsoft.com/office/officeart/2005/8/layout/radial5"/>
    <dgm:cxn modelId="{17B13025-6B25-4145-B863-3E5D7FB8BE79}" type="presOf" srcId="{B3AA9D8B-B53B-42CF-836F-2D86E40DC00F}" destId="{55EB0EA3-7A17-441D-BAF4-DDDC87E7B99D}" srcOrd="0" destOrd="0" presId="urn:microsoft.com/office/officeart/2005/8/layout/radial5"/>
    <dgm:cxn modelId="{DBBFFC99-20F7-4648-ACA1-C376E164AA36}" type="presOf" srcId="{047C3DBB-CA21-470D-91D2-9DC51DF6F3FE}" destId="{28E8C9F4-85BC-40A4-B87A-1865945D55E5}" srcOrd="1" destOrd="0" presId="urn:microsoft.com/office/officeart/2005/8/layout/radial5"/>
    <dgm:cxn modelId="{9A050F4B-3F77-4AED-BB65-06D8E442FD88}" type="presOf" srcId="{08F0CD2F-1737-4488-8673-A225921009BA}" destId="{A6D020E9-23FC-4803-89DB-C877D41D0B21}" srcOrd="0" destOrd="0" presId="urn:microsoft.com/office/officeart/2005/8/layout/radial5"/>
    <dgm:cxn modelId="{B70F54EB-E80F-4392-898C-81286CD4CF2C}" type="presOf" srcId="{EE372463-CD1C-41E7-B800-CF52B9622A15}" destId="{70F161BE-16C0-4422-AEB3-BEF59F6D0B14}"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2" destOrd="0" parTransId="{047C3DBB-CA21-470D-91D2-9DC51DF6F3FE}" sibTransId="{66071A54-7A35-449E-B595-38F98EBBDB7F}"/>
    <dgm:cxn modelId="{9F30D830-9260-464C-9EE5-FD8D85E248AB}" type="presOf" srcId="{F5F2F284-7CCA-4E19-A65A-C8C3779B73DB}" destId="{AEA20DAE-212D-410E-8D75-EF12E8BF0AD8}" srcOrd="0" destOrd="0" presId="urn:microsoft.com/office/officeart/2005/8/layout/radial5"/>
    <dgm:cxn modelId="{E2967D51-90FD-4A0F-8353-69DA431CE1AC}" type="presOf" srcId="{91BDE1EA-2C64-4562-AEB2-0602522CF0A3}" destId="{C0C82FB1-5FE5-431D-84A0-ACF4D864598B}" srcOrd="0" destOrd="0" presId="urn:microsoft.com/office/officeart/2005/8/layout/radial5"/>
    <dgm:cxn modelId="{0FCAE0C6-57FC-48D6-B7FB-744D74AEC968}" type="presParOf" srcId="{A6D020E9-23FC-4803-89DB-C877D41D0B21}" destId="{E8932937-1834-44D7-BBC3-7FD1C6810DCE}" srcOrd="0" destOrd="0" presId="urn:microsoft.com/office/officeart/2005/8/layout/radial5"/>
    <dgm:cxn modelId="{6A3D908D-332F-458F-BD8F-A9883A51E287}" type="presParOf" srcId="{A6D020E9-23FC-4803-89DB-C877D41D0B21}" destId="{C0C82FB1-5FE5-431D-84A0-ACF4D864598B}" srcOrd="1" destOrd="0" presId="urn:microsoft.com/office/officeart/2005/8/layout/radial5"/>
    <dgm:cxn modelId="{1613A674-38F9-47BB-810B-4CDEA27E977E}" type="presParOf" srcId="{C0C82FB1-5FE5-431D-84A0-ACF4D864598B}" destId="{5A6DE3AD-41E0-4D3A-A0F7-591C1138F013}" srcOrd="0" destOrd="0" presId="urn:microsoft.com/office/officeart/2005/8/layout/radial5"/>
    <dgm:cxn modelId="{CDA14BEB-5D83-4E9C-8577-1FF44ACAEC78}" type="presParOf" srcId="{A6D020E9-23FC-4803-89DB-C877D41D0B21}" destId="{AEA20DAE-212D-410E-8D75-EF12E8BF0AD8}" srcOrd="2" destOrd="0" presId="urn:microsoft.com/office/officeart/2005/8/layout/radial5"/>
    <dgm:cxn modelId="{ED54B356-41E1-4BCF-9735-A614143D1E84}" type="presParOf" srcId="{A6D020E9-23FC-4803-89DB-C877D41D0B21}" destId="{7E304403-BA05-491A-8C92-313048ADFB1A}" srcOrd="3" destOrd="0" presId="urn:microsoft.com/office/officeart/2005/8/layout/radial5"/>
    <dgm:cxn modelId="{A8B65763-5DE1-4806-848A-527367180929}" type="presParOf" srcId="{7E304403-BA05-491A-8C92-313048ADFB1A}" destId="{872FB1B9-F39D-4BF1-A784-DCFEA4612070}" srcOrd="0" destOrd="0" presId="urn:microsoft.com/office/officeart/2005/8/layout/radial5"/>
    <dgm:cxn modelId="{B4F47F0A-A2C4-4180-A08D-13E0EE8938EC}" type="presParOf" srcId="{A6D020E9-23FC-4803-89DB-C877D41D0B21}" destId="{F628D2D5-7DB1-4926-8A5F-23B843B6582A}" srcOrd="4" destOrd="0" presId="urn:microsoft.com/office/officeart/2005/8/layout/radial5"/>
    <dgm:cxn modelId="{C85D3601-3ABD-4E65-B8A6-D1F76BA42A4E}" type="presParOf" srcId="{A6D020E9-23FC-4803-89DB-C877D41D0B21}" destId="{37FF3275-C286-438E-86B8-692FB64EF36B}" srcOrd="5" destOrd="0" presId="urn:microsoft.com/office/officeart/2005/8/layout/radial5"/>
    <dgm:cxn modelId="{03867A39-97C1-4B36-8A16-124641926DDB}" type="presParOf" srcId="{37FF3275-C286-438E-86B8-692FB64EF36B}" destId="{28E8C9F4-85BC-40A4-B87A-1865945D55E5}" srcOrd="0" destOrd="0" presId="urn:microsoft.com/office/officeart/2005/8/layout/radial5"/>
    <dgm:cxn modelId="{A5A6F3E3-C0B6-4D99-BDDD-217A1EE46841}" type="presParOf" srcId="{A6D020E9-23FC-4803-89DB-C877D41D0B21}" destId="{70F161BE-16C0-4422-AEB3-BEF59F6D0B14}" srcOrd="6" destOrd="0" presId="urn:microsoft.com/office/officeart/2005/8/layout/radial5"/>
    <dgm:cxn modelId="{7200EE82-EB30-45C9-BF0E-B1FDD7908074}" type="presParOf" srcId="{A6D020E9-23FC-4803-89DB-C877D41D0B21}" destId="{55EB0EA3-7A17-441D-BAF4-DDDC87E7B99D}" srcOrd="7" destOrd="0" presId="urn:microsoft.com/office/officeart/2005/8/layout/radial5"/>
    <dgm:cxn modelId="{17526C7D-9EF8-4371-9339-4CE880167A39}" type="presParOf" srcId="{55EB0EA3-7A17-441D-BAF4-DDDC87E7B99D}" destId="{7977B373-BD78-41D8-9FE2-FE9D255E0B49}" srcOrd="0" destOrd="0" presId="urn:microsoft.com/office/officeart/2005/8/layout/radial5"/>
    <dgm:cxn modelId="{B669AC47-BF4E-4381-B5BC-58B5754550A9}" type="presParOf" srcId="{A6D020E9-23FC-4803-89DB-C877D41D0B21}" destId="{7BC036BA-DDF6-47F9-8E4A-D6B76C994841}" srcOrd="8" destOrd="0" presId="urn:microsoft.com/office/officeart/2005/8/layout/radial5"/>
    <dgm:cxn modelId="{5B156C76-8A6B-4706-ABC8-89C2D6029FFD}" type="presParOf" srcId="{A6D020E9-23FC-4803-89DB-C877D41D0B21}" destId="{52EC5A0F-25D7-49FD-AA6A-979886223370}" srcOrd="9" destOrd="0" presId="urn:microsoft.com/office/officeart/2005/8/layout/radial5"/>
    <dgm:cxn modelId="{32F2A138-2213-4BBD-B51F-0DB33B3FE927}" type="presParOf" srcId="{52EC5A0F-25D7-49FD-AA6A-979886223370}" destId="{5558457E-6CA4-4D7D-AB04-48D2417B7848}" srcOrd="0" destOrd="0" presId="urn:microsoft.com/office/officeart/2005/8/layout/radial5"/>
    <dgm:cxn modelId="{85298F68-A2AA-4D53-A46C-ECB552843B57}" type="presParOf" srcId="{A6D020E9-23FC-4803-89DB-C877D41D0B21}" destId="{39907994-7ECA-492F-8722-A2A580CFD123}" srcOrd="10" destOrd="0" presId="urn:microsoft.com/office/officeart/2005/8/layout/radial5"/>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11 </a:t>
          </a:r>
          <a:r>
            <a:rPr lang="ru-RU" sz="1400"/>
            <a:t>«Физическая культура и спорт»</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11 05</a:t>
          </a:r>
        </a:p>
        <a:p>
          <a:pPr>
            <a:spcAft>
              <a:spcPts val="0"/>
            </a:spcAft>
          </a:pPr>
          <a:r>
            <a:rPr lang="ru-RU" sz="1600"/>
            <a:t> Другие вопросы в области физической культуры и спорта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11 01</a:t>
          </a:r>
        </a:p>
        <a:p>
          <a:pPr>
            <a:spcAft>
              <a:spcPts val="0"/>
            </a:spcAft>
          </a:pPr>
          <a:r>
            <a:rPr lang="ru-RU" sz="1600"/>
            <a:t>Физическая культура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11 02 Массовый спорт</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11 03 </a:t>
          </a:r>
        </a:p>
        <a:p>
          <a:pPr>
            <a:spcAft>
              <a:spcPts val="0"/>
            </a:spcAft>
          </a:pPr>
          <a:r>
            <a:rPr lang="ru-RU" sz="1600"/>
            <a:t>Спорт высших достижений</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7694" custLinFactNeighborY="-44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12889" custScaleY="107558"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3368" custRadScaleInc="377684">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78D6ACBE-F665-4336-9CEA-1A13AB6EB14D}" type="presOf" srcId="{61DBF6F7-59D4-499C-B700-444E66C97BDA}" destId="{6DEC6A4D-F047-4E86-A523-80E70C47FC8B}" srcOrd="0" destOrd="0" presId="urn:microsoft.com/office/officeart/2005/8/layout/radial5"/>
    <dgm:cxn modelId="{1883FF87-8C29-4845-A38D-28F5E343FB4F}" type="presOf" srcId="{E6983CE5-A741-4BD4-80E0-F964FF11CF49}" destId="{C2366AC4-61BF-4A69-A428-C73BB05B7AFC}" srcOrd="0"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EC5AA2BD-C5E9-4489-8AD5-505AF3EDB430}" type="presOf" srcId="{173F8601-8FD0-43B8-9FAF-42234AFD91DB}" destId="{DAC03E43-6882-4440-B032-7E13D04DF423}" srcOrd="1" destOrd="0" presId="urn:microsoft.com/office/officeart/2005/8/layout/radial5"/>
    <dgm:cxn modelId="{E8B11C65-9976-404E-BF48-50CF99704C81}" type="presOf" srcId="{047C3DBB-CA21-470D-91D2-9DC51DF6F3FE}" destId="{37FF3275-C286-438E-86B8-692FB64EF36B}" srcOrd="0" destOrd="0" presId="urn:microsoft.com/office/officeart/2005/8/layout/radial5"/>
    <dgm:cxn modelId="{1D81B5DF-E71D-4A4E-A67E-9C1E6C3FBA8B}" type="presOf" srcId="{E5D97E4E-60B3-45AA-83CB-51F804CF398A}" destId="{319390AF-AAC8-4856-88ED-9CE0714F43A2}" srcOrd="1" destOrd="0" presId="urn:microsoft.com/office/officeart/2005/8/layout/radial5"/>
    <dgm:cxn modelId="{883A290A-6EF7-4E19-A6EB-9653CE9229BA}" type="presOf" srcId="{EE372463-CD1C-41E7-B800-CF52B9622A15}" destId="{70F161BE-16C0-4422-AEB3-BEF59F6D0B14}" srcOrd="0"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8F91F0F6-4603-466B-BB6D-C1C17C11D6AD}" type="presOf" srcId="{047C3DBB-CA21-470D-91D2-9DC51DF6F3FE}" destId="{28E8C9F4-85BC-40A4-B87A-1865945D55E5}" srcOrd="1" destOrd="0" presId="urn:microsoft.com/office/officeart/2005/8/layout/radial5"/>
    <dgm:cxn modelId="{D8592EF0-49E0-441A-B7EE-44A41CCE1DC7}" type="presOf" srcId="{08F0CD2F-1737-4488-8673-A225921009BA}" destId="{A6D020E9-23FC-4803-89DB-C877D41D0B21}" srcOrd="0" destOrd="0" presId="urn:microsoft.com/office/officeart/2005/8/layout/radial5"/>
    <dgm:cxn modelId="{38961AE6-AB85-4D71-A951-1575BB18F999}" type="presOf" srcId="{6986D8F6-BAB6-4060-8752-5BAF9EF472FB}" destId="{7C2F8267-9771-4205-91A5-A2EEC2B60ECB}" srcOrd="0" destOrd="0" presId="urn:microsoft.com/office/officeart/2005/8/layout/radial5"/>
    <dgm:cxn modelId="{36FD298A-9A44-4D08-A7A6-8A4698382146}" type="presOf" srcId="{DC46C48D-1DF9-40F1-BB62-266C42BD6F6A}" destId="{12C0EF6C-11AA-444E-9558-8B67598B0073}" srcOrd="0" destOrd="0" presId="urn:microsoft.com/office/officeart/2005/8/layout/radial5"/>
    <dgm:cxn modelId="{D27932D5-6C74-4254-AD2A-A2B1844BBAB4}" type="presOf" srcId="{173F8601-8FD0-43B8-9FAF-42234AFD91DB}" destId="{355F94A0-003B-4B96-91B3-2D7F961F861E}" srcOrd="0" destOrd="0" presId="urn:microsoft.com/office/officeart/2005/8/layout/radial5"/>
    <dgm:cxn modelId="{A5F9C2E9-7273-4CE3-B14A-D281668C2820}" type="presOf" srcId="{5AC3F3D4-2446-4F76-84BB-118E48B61CF0}" destId="{E8932937-1834-44D7-BBC3-7FD1C6810DCE}" srcOrd="0" destOrd="0" presId="urn:microsoft.com/office/officeart/2005/8/layout/radial5"/>
    <dgm:cxn modelId="{985296C1-3B0F-43E9-B849-388F207D9C4C}" type="presOf" srcId="{E5D97E4E-60B3-45AA-83CB-51F804CF398A}" destId="{BDB0C125-F952-4E7C-8427-C4B106436695}" srcOrd="0" destOrd="0" presId="urn:microsoft.com/office/officeart/2005/8/layout/radial5"/>
    <dgm:cxn modelId="{1C17B089-0C55-4F71-9BD4-D6AC3087FDBA}" type="presOf" srcId="{6986D8F6-BAB6-4060-8752-5BAF9EF472FB}" destId="{7F949A7B-DEA1-497D-8374-D02F97A8711F}" srcOrd="1"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66A88DC7-BADC-42D8-AB25-268D7DF7D431}" type="presParOf" srcId="{A6D020E9-23FC-4803-89DB-C877D41D0B21}" destId="{E8932937-1834-44D7-BBC3-7FD1C6810DCE}" srcOrd="0" destOrd="0" presId="urn:microsoft.com/office/officeart/2005/8/layout/radial5"/>
    <dgm:cxn modelId="{5B257E0B-ABFB-4D9D-BF98-7AD6A9265666}" type="presParOf" srcId="{A6D020E9-23FC-4803-89DB-C877D41D0B21}" destId="{37FF3275-C286-438E-86B8-692FB64EF36B}" srcOrd="1" destOrd="0" presId="urn:microsoft.com/office/officeart/2005/8/layout/radial5"/>
    <dgm:cxn modelId="{89443386-72B5-451A-8E3C-B479DBAEA54F}" type="presParOf" srcId="{37FF3275-C286-438E-86B8-692FB64EF36B}" destId="{28E8C9F4-85BC-40A4-B87A-1865945D55E5}" srcOrd="0" destOrd="0" presId="urn:microsoft.com/office/officeart/2005/8/layout/radial5"/>
    <dgm:cxn modelId="{FCD5DA70-033B-49F3-84CF-5355299EFD1D}" type="presParOf" srcId="{A6D020E9-23FC-4803-89DB-C877D41D0B21}" destId="{70F161BE-16C0-4422-AEB3-BEF59F6D0B14}" srcOrd="2" destOrd="0" presId="urn:microsoft.com/office/officeart/2005/8/layout/radial5"/>
    <dgm:cxn modelId="{08AEC5E2-2435-4CAB-A3E3-323709083257}" type="presParOf" srcId="{A6D020E9-23FC-4803-89DB-C877D41D0B21}" destId="{355F94A0-003B-4B96-91B3-2D7F961F861E}" srcOrd="3" destOrd="0" presId="urn:microsoft.com/office/officeart/2005/8/layout/radial5"/>
    <dgm:cxn modelId="{5F6B1A97-C42D-4677-AC4A-BFE7E7F2249C}" type="presParOf" srcId="{355F94A0-003B-4B96-91B3-2D7F961F861E}" destId="{DAC03E43-6882-4440-B032-7E13D04DF423}" srcOrd="0" destOrd="0" presId="urn:microsoft.com/office/officeart/2005/8/layout/radial5"/>
    <dgm:cxn modelId="{8B25A1B7-67A9-45FD-B743-4B7063978DA5}" type="presParOf" srcId="{A6D020E9-23FC-4803-89DB-C877D41D0B21}" destId="{6DEC6A4D-F047-4E86-A523-80E70C47FC8B}" srcOrd="4" destOrd="0" presId="urn:microsoft.com/office/officeart/2005/8/layout/radial5"/>
    <dgm:cxn modelId="{5C04ADD2-3C37-41B0-A09F-9B7150F00611}" type="presParOf" srcId="{A6D020E9-23FC-4803-89DB-C877D41D0B21}" destId="{BDB0C125-F952-4E7C-8427-C4B106436695}" srcOrd="5" destOrd="0" presId="urn:microsoft.com/office/officeart/2005/8/layout/radial5"/>
    <dgm:cxn modelId="{B27849B8-EBB2-44F0-9371-E745DB9397B9}" type="presParOf" srcId="{BDB0C125-F952-4E7C-8427-C4B106436695}" destId="{319390AF-AAC8-4856-88ED-9CE0714F43A2}" srcOrd="0" destOrd="0" presId="urn:microsoft.com/office/officeart/2005/8/layout/radial5"/>
    <dgm:cxn modelId="{445EB55E-78AE-4A0C-ABF0-B5F0DCC92623}" type="presParOf" srcId="{A6D020E9-23FC-4803-89DB-C877D41D0B21}" destId="{C2366AC4-61BF-4A69-A428-C73BB05B7AFC}" srcOrd="6" destOrd="0" presId="urn:microsoft.com/office/officeart/2005/8/layout/radial5"/>
    <dgm:cxn modelId="{B25B6747-3F6E-4DD2-82E7-AA4CE1D87FA0}" type="presParOf" srcId="{A6D020E9-23FC-4803-89DB-C877D41D0B21}" destId="{7C2F8267-9771-4205-91A5-A2EEC2B60ECB}" srcOrd="7" destOrd="0" presId="urn:microsoft.com/office/officeart/2005/8/layout/radial5"/>
    <dgm:cxn modelId="{86508094-20E3-4AF7-92F6-0667CEC36D99}" type="presParOf" srcId="{7C2F8267-9771-4205-91A5-A2EEC2B60ECB}" destId="{7F949A7B-DEA1-497D-8374-D02F97A8711F}" srcOrd="0" destOrd="0" presId="urn:microsoft.com/office/officeart/2005/8/layout/radial5"/>
    <dgm:cxn modelId="{67A86963-F139-415C-840A-52C3F25C9B8A}"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12 </a:t>
          </a:r>
          <a:r>
            <a:rPr lang="ru-RU" sz="1400"/>
            <a:t>«Средства массовой информации»</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12 04</a:t>
          </a:r>
        </a:p>
        <a:p>
          <a:pPr>
            <a:spcAft>
              <a:spcPts val="0"/>
            </a:spcAft>
          </a:pPr>
          <a:r>
            <a:rPr lang="ru-RU" sz="1600"/>
            <a:t> Другие вопросы в области средств массовой информации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12 01</a:t>
          </a:r>
        </a:p>
        <a:p>
          <a:pPr>
            <a:spcAft>
              <a:spcPts val="0"/>
            </a:spcAft>
          </a:pPr>
          <a:r>
            <a:rPr lang="ru-RU" sz="1600"/>
            <a:t>Телевидение и радиовещание</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12 02 </a:t>
          </a:r>
        </a:p>
        <a:p>
          <a:pPr>
            <a:spcAft>
              <a:spcPts val="0"/>
            </a:spcAft>
          </a:pPr>
          <a:r>
            <a:rPr lang="ru-RU" sz="1600"/>
            <a:t>Периодическая печать и издательства</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3"/>
      <dgm:spPr/>
      <dgm:t>
        <a:bodyPr/>
        <a:lstStyle/>
        <a:p>
          <a:endParaRPr lang="ru-RU"/>
        </a:p>
      </dgm:t>
    </dgm:pt>
    <dgm:pt modelId="{28E8C9F4-85BC-40A4-B87A-1865945D55E5}" type="pres">
      <dgm:prSet presAssocID="{047C3DBB-CA21-470D-91D2-9DC51DF6F3FE}" presName="connectorText" presStyleLbl="sibTrans2D1" presStyleIdx="0" presStyleCnt="3"/>
      <dgm:spPr/>
      <dgm:t>
        <a:bodyPr/>
        <a:lstStyle/>
        <a:p>
          <a:endParaRPr lang="ru-RU"/>
        </a:p>
      </dgm:t>
    </dgm:pt>
    <dgm:pt modelId="{70F161BE-16C0-4422-AEB3-BEF59F6D0B14}" type="pres">
      <dgm:prSet presAssocID="{EE372463-CD1C-41E7-B800-CF52B9622A15}" presName="node" presStyleLbl="node1" presStyleIdx="0" presStyleCnt="3" custScaleX="144707" custScaleY="143101" custRadScaleRad="63257" custRadScaleInc="20249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3"/>
      <dgm:spPr/>
      <dgm:t>
        <a:bodyPr/>
        <a:lstStyle/>
        <a:p>
          <a:endParaRPr lang="ru-RU"/>
        </a:p>
      </dgm:t>
    </dgm:pt>
    <dgm:pt modelId="{319390AF-AAC8-4856-88ED-9CE0714F43A2}" type="pres">
      <dgm:prSet presAssocID="{E5D97E4E-60B3-45AA-83CB-51F804CF398A}" presName="connectorText" presStyleLbl="sibTrans2D1" presStyleIdx="1" presStyleCnt="3"/>
      <dgm:spPr/>
      <dgm:t>
        <a:bodyPr/>
        <a:lstStyle/>
        <a:p>
          <a:endParaRPr lang="ru-RU"/>
        </a:p>
      </dgm:t>
    </dgm:pt>
    <dgm:pt modelId="{C2366AC4-61BF-4A69-A428-C73BB05B7AFC}" type="pres">
      <dgm:prSet presAssocID="{E6983CE5-A741-4BD4-80E0-F964FF11CF49}" presName="node" presStyleLbl="node1" presStyleIdx="1" presStyleCnt="3" custScaleX="125898" custScaleY="121991" custRadScaleRad="153866" custRadScaleInc="-24662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2" presStyleCnt="3"/>
      <dgm:spPr/>
      <dgm:t>
        <a:bodyPr/>
        <a:lstStyle/>
        <a:p>
          <a:endParaRPr lang="ru-RU"/>
        </a:p>
      </dgm:t>
    </dgm:pt>
    <dgm:pt modelId="{7F949A7B-DEA1-497D-8374-D02F97A8711F}" type="pres">
      <dgm:prSet presAssocID="{6986D8F6-BAB6-4060-8752-5BAF9EF472FB}" presName="connectorText" presStyleLbl="sibTrans2D1" presStyleIdx="2" presStyleCnt="3"/>
      <dgm:spPr/>
      <dgm:t>
        <a:bodyPr/>
        <a:lstStyle/>
        <a:p>
          <a:endParaRPr lang="ru-RU"/>
        </a:p>
      </dgm:t>
    </dgm:pt>
    <dgm:pt modelId="{12C0EF6C-11AA-444E-9558-8B67598B0073}" type="pres">
      <dgm:prSet presAssocID="{DC46C48D-1DF9-40F1-BB62-266C42BD6F6A}" presName="node" presStyleLbl="node1" presStyleIdx="2" presStyleCnt="3" custScaleX="140377" custScaleY="134727" custRadScaleRad="67305" custRadScaleInc="94249">
        <dgm:presLayoutVars>
          <dgm:bulletEnabled val="1"/>
        </dgm:presLayoutVars>
      </dgm:prSet>
      <dgm:spPr/>
      <dgm:t>
        <a:bodyPr/>
        <a:lstStyle/>
        <a:p>
          <a:endParaRPr lang="ru-RU"/>
        </a:p>
      </dgm:t>
    </dgm:pt>
  </dgm:ptLst>
  <dgm:cxnLst>
    <dgm:cxn modelId="{4104BEDF-5F86-4928-934D-7F0E57E455F0}" type="presOf" srcId="{047C3DBB-CA21-470D-91D2-9DC51DF6F3FE}" destId="{28E8C9F4-85BC-40A4-B87A-1865945D55E5}" srcOrd="1" destOrd="0" presId="urn:microsoft.com/office/officeart/2005/8/layout/radial5"/>
    <dgm:cxn modelId="{E25B47BC-A62A-449E-B6F5-8B72441CC13C}" type="presOf" srcId="{EE372463-CD1C-41E7-B800-CF52B9622A15}" destId="{70F161BE-16C0-4422-AEB3-BEF59F6D0B14}" srcOrd="0" destOrd="0" presId="urn:microsoft.com/office/officeart/2005/8/layout/radial5"/>
    <dgm:cxn modelId="{A78BB727-E632-41C2-9539-50B04952D92E}" srcId="{5AC3F3D4-2446-4F76-84BB-118E48B61CF0}" destId="{E6983CE5-A741-4BD4-80E0-F964FF11CF49}" srcOrd="1" destOrd="0" parTransId="{E5D97E4E-60B3-45AA-83CB-51F804CF398A}" sibTransId="{69BDC3E8-E6CB-444D-8916-1EDCCACF8036}"/>
    <dgm:cxn modelId="{83B9D5EB-EFD3-42E6-B67A-5C8BADA425CB}" type="presOf" srcId="{6986D8F6-BAB6-4060-8752-5BAF9EF472FB}" destId="{7C2F8267-9771-4205-91A5-A2EEC2B60ECB}" srcOrd="0" destOrd="0" presId="urn:microsoft.com/office/officeart/2005/8/layout/radial5"/>
    <dgm:cxn modelId="{4CD7C18E-C2E6-4E00-9E99-E3EA02F23249}" type="presOf" srcId="{08F0CD2F-1737-4488-8673-A225921009BA}" destId="{A6D020E9-23FC-4803-89DB-C877D41D0B21}" srcOrd="0" destOrd="0" presId="urn:microsoft.com/office/officeart/2005/8/layout/radial5"/>
    <dgm:cxn modelId="{C1257404-4BB9-4F2E-BC56-A7A1254F0ECA}" srcId="{5AC3F3D4-2446-4F76-84BB-118E48B61CF0}" destId="{DC46C48D-1DF9-40F1-BB62-266C42BD6F6A}" srcOrd="2" destOrd="0" parTransId="{6986D8F6-BAB6-4060-8752-5BAF9EF472FB}" sibTransId="{5ECE79B2-EAEF-4A0A-B961-5A042DAD1E3C}"/>
    <dgm:cxn modelId="{022BAA31-2930-42C5-A5F5-60D2881BD4BC}" type="presOf" srcId="{E5D97E4E-60B3-45AA-83CB-51F804CF398A}" destId="{319390AF-AAC8-4856-88ED-9CE0714F43A2}" srcOrd="1" destOrd="0" presId="urn:microsoft.com/office/officeart/2005/8/layout/radial5"/>
    <dgm:cxn modelId="{0A5CA08A-383C-4941-88D3-A87C655E1680}" type="presOf" srcId="{E6983CE5-A741-4BD4-80E0-F964FF11CF49}" destId="{C2366AC4-61BF-4A69-A428-C73BB05B7AFC}"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15E6BB5C-2DBB-42C9-A1A4-2CA139B6C72F}" type="presOf" srcId="{DC46C48D-1DF9-40F1-BB62-266C42BD6F6A}" destId="{12C0EF6C-11AA-444E-9558-8B67598B0073}" srcOrd="0" destOrd="0" presId="urn:microsoft.com/office/officeart/2005/8/layout/radial5"/>
    <dgm:cxn modelId="{5CFE543E-984E-4A12-8F53-0A71CFDD94FE}" type="presOf" srcId="{6986D8F6-BAB6-4060-8752-5BAF9EF472FB}" destId="{7F949A7B-DEA1-497D-8374-D02F97A8711F}" srcOrd="1" destOrd="0" presId="urn:microsoft.com/office/officeart/2005/8/layout/radial5"/>
    <dgm:cxn modelId="{00EE1164-1791-4A3D-96DD-D0E25661D1C6}" type="presOf" srcId="{047C3DBB-CA21-470D-91D2-9DC51DF6F3FE}" destId="{37FF3275-C286-438E-86B8-692FB64EF36B}" srcOrd="0" destOrd="0" presId="urn:microsoft.com/office/officeart/2005/8/layout/radial5"/>
    <dgm:cxn modelId="{1D096A9C-2A4C-4150-8E44-14CF17E1A2B3}" type="presOf" srcId="{5AC3F3D4-2446-4F76-84BB-118E48B61CF0}" destId="{E8932937-1834-44D7-BBC3-7FD1C6810DCE}" srcOrd="0" destOrd="0" presId="urn:microsoft.com/office/officeart/2005/8/layout/radial5"/>
    <dgm:cxn modelId="{A93FAD18-FB1F-40DA-8108-26C55AF40A1C}" srcId="{5AC3F3D4-2446-4F76-84BB-118E48B61CF0}" destId="{EE372463-CD1C-41E7-B800-CF52B9622A15}" srcOrd="0" destOrd="0" parTransId="{047C3DBB-CA21-470D-91D2-9DC51DF6F3FE}" sibTransId="{66071A54-7A35-449E-B595-38F98EBBDB7F}"/>
    <dgm:cxn modelId="{6E9DD5E0-D3AF-4EFB-96B4-BFCC63135F2D}" type="presOf" srcId="{E5D97E4E-60B3-45AA-83CB-51F804CF398A}" destId="{BDB0C125-F952-4E7C-8427-C4B106436695}" srcOrd="0" destOrd="0" presId="urn:microsoft.com/office/officeart/2005/8/layout/radial5"/>
    <dgm:cxn modelId="{2EB0E33C-2CE7-42C1-A0DA-592D7B5CE933}" type="presParOf" srcId="{A6D020E9-23FC-4803-89DB-C877D41D0B21}" destId="{E8932937-1834-44D7-BBC3-7FD1C6810DCE}" srcOrd="0" destOrd="0" presId="urn:microsoft.com/office/officeart/2005/8/layout/radial5"/>
    <dgm:cxn modelId="{5DCB75E6-1908-4FF1-98F5-40D328DCA943}" type="presParOf" srcId="{A6D020E9-23FC-4803-89DB-C877D41D0B21}" destId="{37FF3275-C286-438E-86B8-692FB64EF36B}" srcOrd="1" destOrd="0" presId="urn:microsoft.com/office/officeart/2005/8/layout/radial5"/>
    <dgm:cxn modelId="{77D26140-BA4A-4D91-8912-42E664DBEE8B}" type="presParOf" srcId="{37FF3275-C286-438E-86B8-692FB64EF36B}" destId="{28E8C9F4-85BC-40A4-B87A-1865945D55E5}" srcOrd="0" destOrd="0" presId="urn:microsoft.com/office/officeart/2005/8/layout/radial5"/>
    <dgm:cxn modelId="{90B85FE8-1829-4000-AA75-B8472E7E5D6E}" type="presParOf" srcId="{A6D020E9-23FC-4803-89DB-C877D41D0B21}" destId="{70F161BE-16C0-4422-AEB3-BEF59F6D0B14}" srcOrd="2" destOrd="0" presId="urn:microsoft.com/office/officeart/2005/8/layout/radial5"/>
    <dgm:cxn modelId="{70E7B1EF-A26D-4E70-8E75-89058120CABE}" type="presParOf" srcId="{A6D020E9-23FC-4803-89DB-C877D41D0B21}" destId="{BDB0C125-F952-4E7C-8427-C4B106436695}" srcOrd="3" destOrd="0" presId="urn:microsoft.com/office/officeart/2005/8/layout/radial5"/>
    <dgm:cxn modelId="{733DACF8-3E4F-4C0C-9DA8-CA99D17B089E}" type="presParOf" srcId="{BDB0C125-F952-4E7C-8427-C4B106436695}" destId="{319390AF-AAC8-4856-88ED-9CE0714F43A2}" srcOrd="0" destOrd="0" presId="urn:microsoft.com/office/officeart/2005/8/layout/radial5"/>
    <dgm:cxn modelId="{E4FC1302-F926-4E6A-9C07-F80AEC039BFE}" type="presParOf" srcId="{A6D020E9-23FC-4803-89DB-C877D41D0B21}" destId="{C2366AC4-61BF-4A69-A428-C73BB05B7AFC}" srcOrd="4" destOrd="0" presId="urn:microsoft.com/office/officeart/2005/8/layout/radial5"/>
    <dgm:cxn modelId="{BB583DF1-C9B5-40A7-9A7A-B22529270BA8}" type="presParOf" srcId="{A6D020E9-23FC-4803-89DB-C877D41D0B21}" destId="{7C2F8267-9771-4205-91A5-A2EEC2B60ECB}" srcOrd="5" destOrd="0" presId="urn:microsoft.com/office/officeart/2005/8/layout/radial5"/>
    <dgm:cxn modelId="{A5022041-3BD9-4FE0-94F5-4A8506602498}" type="presParOf" srcId="{7C2F8267-9771-4205-91A5-A2EEC2B60ECB}" destId="{7F949A7B-DEA1-497D-8374-D02F97A8711F}" srcOrd="0" destOrd="0" presId="urn:microsoft.com/office/officeart/2005/8/layout/radial5"/>
    <dgm:cxn modelId="{A7359B41-BFF5-4F9C-BB17-6AED704C2EC6}" type="presParOf" srcId="{A6D020E9-23FC-4803-89DB-C877D41D0B21}" destId="{12C0EF6C-11AA-444E-9558-8B67598B0073}" srcOrd="6" destOrd="0" presId="urn:microsoft.com/office/officeart/2005/8/layout/radial5"/>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13 «Обслуживание государственного и муниципального долга»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13 01</a:t>
          </a:r>
        </a:p>
        <a:p>
          <a:pPr>
            <a:spcAft>
              <a:spcPts val="0"/>
            </a:spcAft>
          </a:pPr>
          <a:r>
            <a:rPr lang="ru-RU" sz="1400"/>
            <a:t>Обслуживание государственного внутреннего и муниципального долга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25267" custScaleY="220637" custLinFactNeighborX="64394" custLinFactNeighborY="-26682"/>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49864" custRadScaleInc="-37891">
        <dgm:presLayoutVars>
          <dgm:bulletEnabled val="1"/>
        </dgm:presLayoutVars>
      </dgm:prSet>
      <dgm:spPr/>
      <dgm:t>
        <a:bodyPr/>
        <a:lstStyle/>
        <a:p>
          <a:endParaRPr lang="ru-RU"/>
        </a:p>
      </dgm:t>
    </dgm:pt>
  </dgm:ptLst>
  <dgm:cxnLst>
    <dgm:cxn modelId="{3F074F99-1DEA-4C09-AAEE-3E6FF2261879}" type="presOf" srcId="{91BDE1EA-2C64-4562-AEB2-0602522CF0A3}" destId="{5A6DE3AD-41E0-4D3A-A0F7-591C1138F013}" srcOrd="1"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65EE2CF2-368D-4743-B06C-E94D6E6520E9}" srcId="{08F0CD2F-1737-4488-8673-A225921009BA}" destId="{5AC3F3D4-2446-4F76-84BB-118E48B61CF0}" srcOrd="0" destOrd="0" parTransId="{27ABA08A-AD7B-46CB-AC96-2A2D1B6D619A}" sibTransId="{B8038766-3DD4-4283-B2D5-F4A531FEF37A}"/>
    <dgm:cxn modelId="{A199CCA8-29ED-4A0E-ADDF-32A8BB76FE9B}" type="presOf" srcId="{91BDE1EA-2C64-4562-AEB2-0602522CF0A3}" destId="{C0C82FB1-5FE5-431D-84A0-ACF4D864598B}" srcOrd="0" destOrd="0" presId="urn:microsoft.com/office/officeart/2005/8/layout/radial5"/>
    <dgm:cxn modelId="{28E6516E-84E5-44CC-BBD4-8D19E71DBE71}" type="presOf" srcId="{08F0CD2F-1737-4488-8673-A225921009BA}" destId="{A6D020E9-23FC-4803-89DB-C877D41D0B21}" srcOrd="0" destOrd="0" presId="urn:microsoft.com/office/officeart/2005/8/layout/radial5"/>
    <dgm:cxn modelId="{0FDC2BA2-704F-49DE-9D92-6D2891CE5B83}" type="presOf" srcId="{F5F2F284-7CCA-4E19-A65A-C8C3779B73DB}" destId="{AEA20DAE-212D-410E-8D75-EF12E8BF0AD8}" srcOrd="0" destOrd="0" presId="urn:microsoft.com/office/officeart/2005/8/layout/radial5"/>
    <dgm:cxn modelId="{7A42BD66-9562-485C-9F2E-32EC1D8CD5A1}" type="presOf" srcId="{5AC3F3D4-2446-4F76-84BB-118E48B61CF0}" destId="{E8932937-1834-44D7-BBC3-7FD1C6810DCE}" srcOrd="0" destOrd="0" presId="urn:microsoft.com/office/officeart/2005/8/layout/radial5"/>
    <dgm:cxn modelId="{4BD1B378-714B-46F5-A9AD-A8951C1E6881}" type="presParOf" srcId="{A6D020E9-23FC-4803-89DB-C877D41D0B21}" destId="{E8932937-1834-44D7-BBC3-7FD1C6810DCE}" srcOrd="0" destOrd="0" presId="urn:microsoft.com/office/officeart/2005/8/layout/radial5"/>
    <dgm:cxn modelId="{89A0C2C4-BEDA-4A62-97B8-FB2762C7839E}" type="presParOf" srcId="{A6D020E9-23FC-4803-89DB-C877D41D0B21}" destId="{C0C82FB1-5FE5-431D-84A0-ACF4D864598B}" srcOrd="1" destOrd="0" presId="urn:microsoft.com/office/officeart/2005/8/layout/radial5"/>
    <dgm:cxn modelId="{DD810C07-4952-43C7-8674-3091226EE633}" type="presParOf" srcId="{C0C82FB1-5FE5-431D-84A0-ACF4D864598B}" destId="{5A6DE3AD-41E0-4D3A-A0F7-591C1138F013}" srcOrd="0" destOrd="0" presId="urn:microsoft.com/office/officeart/2005/8/layout/radial5"/>
    <dgm:cxn modelId="{7297035F-F9E6-4C7F-8F5F-BFD2C98519DC}" type="presParOf" srcId="{A6D020E9-23FC-4803-89DB-C877D41D0B21}" destId="{AEA20DAE-212D-410E-8D75-EF12E8BF0AD8}" srcOrd="2" destOrd="0" presId="urn:microsoft.com/office/officeart/2005/8/layout/radial5"/>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14 «Межбюджетные трансферты»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14 01</a:t>
          </a:r>
        </a:p>
        <a:p>
          <a:pPr>
            <a:spcAft>
              <a:spcPts val="0"/>
            </a:spcAft>
          </a:pPr>
          <a:r>
            <a:rPr lang="ru-RU" sz="1050"/>
            <a:t>Дотации на выравнивание бюджетной обеспеченности субъектов Российской Федерации и муниципальных образований</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BA9DD6F9-79CF-4403-8341-83A33EB2482D}">
      <dgm:prSet phldrT="[Текст]" custT="1"/>
      <dgm:spPr/>
      <dgm:t>
        <a:bodyPr/>
        <a:lstStyle/>
        <a:p>
          <a:pPr>
            <a:spcAft>
              <a:spcPts val="0"/>
            </a:spcAft>
          </a:pPr>
          <a:r>
            <a:rPr lang="ru-RU" sz="1200"/>
            <a:t>14 03</a:t>
          </a:r>
        </a:p>
        <a:p>
          <a:pPr>
            <a:spcAft>
              <a:spcPts val="0"/>
            </a:spcAft>
          </a:pPr>
          <a:r>
            <a:rPr lang="ru-RU" sz="1050"/>
            <a:t>Прочие межбюджетные трансферты общего характера</a:t>
          </a:r>
        </a:p>
      </dgm:t>
    </dgm:pt>
    <dgm:pt modelId="{DFE83F74-C691-4D07-BB91-BA4F49866717}" type="parTrans" cxnId="{FF624916-F38F-48D7-A6D1-943BF9629798}">
      <dgm:prSet/>
      <dgm:spPr/>
      <dgm:t>
        <a:bodyPr/>
        <a:lstStyle/>
        <a:p>
          <a:endParaRPr lang="ru-RU"/>
        </a:p>
      </dgm:t>
    </dgm:pt>
    <dgm:pt modelId="{C2C38F4C-D6DD-446C-BA9B-33D33790C1AA}" type="sibTrans" cxnId="{FF624916-F38F-48D7-A6D1-943BF9629798}">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364475" custScaleY="358069" custLinFactNeighborX="390" custLinFactNeighborY="-3701"/>
      <dgm:spPr/>
      <dgm:t>
        <a:bodyPr/>
        <a:lstStyle/>
        <a:p>
          <a:endParaRPr lang="ru-RU"/>
        </a:p>
      </dgm:t>
    </dgm:pt>
    <dgm:pt modelId="{C0C82FB1-5FE5-431D-84A0-ACF4D864598B}" type="pres">
      <dgm:prSet presAssocID="{91BDE1EA-2C64-4562-AEB2-0602522CF0A3}" presName="parTrans" presStyleLbl="sibTrans2D1" presStyleIdx="0" presStyleCnt="2"/>
      <dgm:spPr/>
      <dgm:t>
        <a:bodyPr/>
        <a:lstStyle/>
        <a:p>
          <a:endParaRPr lang="ru-RU"/>
        </a:p>
      </dgm:t>
    </dgm:pt>
    <dgm:pt modelId="{5A6DE3AD-41E0-4D3A-A0F7-591C1138F013}" type="pres">
      <dgm:prSet presAssocID="{91BDE1EA-2C64-4562-AEB2-0602522CF0A3}" presName="connectorText" presStyleLbl="sibTrans2D1" presStyleIdx="0" presStyleCnt="2"/>
      <dgm:spPr/>
      <dgm:t>
        <a:bodyPr/>
        <a:lstStyle/>
        <a:p>
          <a:endParaRPr lang="ru-RU"/>
        </a:p>
      </dgm:t>
    </dgm:pt>
    <dgm:pt modelId="{AEA20DAE-212D-410E-8D75-EF12E8BF0AD8}" type="pres">
      <dgm:prSet presAssocID="{F5F2F284-7CCA-4E19-A65A-C8C3779B73DB}" presName="node" presStyleLbl="node1" presStyleIdx="0" presStyleCnt="2" custScaleX="309162" custScaleY="298736" custRadScaleRad="275390" custRadScaleInc="-97643">
        <dgm:presLayoutVars>
          <dgm:bulletEnabled val="1"/>
        </dgm:presLayoutVars>
      </dgm:prSet>
      <dgm:spPr/>
      <dgm:t>
        <a:bodyPr/>
        <a:lstStyle/>
        <a:p>
          <a:endParaRPr lang="ru-RU"/>
        </a:p>
      </dgm:t>
    </dgm:pt>
    <dgm:pt modelId="{989923E5-5BC3-4505-B81D-A2BBDFAF1A18}" type="pres">
      <dgm:prSet presAssocID="{DFE83F74-C691-4D07-BB91-BA4F49866717}" presName="parTrans" presStyleLbl="sibTrans2D1" presStyleIdx="1" presStyleCnt="2"/>
      <dgm:spPr/>
      <dgm:t>
        <a:bodyPr/>
        <a:lstStyle/>
        <a:p>
          <a:endParaRPr lang="ru-RU"/>
        </a:p>
      </dgm:t>
    </dgm:pt>
    <dgm:pt modelId="{62EDDABB-5B79-49BA-A42E-67BA67870532}" type="pres">
      <dgm:prSet presAssocID="{DFE83F74-C691-4D07-BB91-BA4F49866717}" presName="connectorText" presStyleLbl="sibTrans2D1" presStyleIdx="1" presStyleCnt="2"/>
      <dgm:spPr/>
      <dgm:t>
        <a:bodyPr/>
        <a:lstStyle/>
        <a:p>
          <a:endParaRPr lang="ru-RU"/>
        </a:p>
      </dgm:t>
    </dgm:pt>
    <dgm:pt modelId="{7BC1089C-F1C5-4827-81E9-0D63D98045EC}" type="pres">
      <dgm:prSet presAssocID="{BA9DD6F9-79CF-4403-8341-83A33EB2482D}" presName="node" presStyleLbl="node1" presStyleIdx="1" presStyleCnt="2" custScaleX="256488" custScaleY="260786" custRadScaleRad="259673" custRadScaleInc="-101723">
        <dgm:presLayoutVars>
          <dgm:bulletEnabled val="1"/>
        </dgm:presLayoutVars>
      </dgm:prSet>
      <dgm:spPr/>
      <dgm:t>
        <a:bodyPr/>
        <a:lstStyle/>
        <a:p>
          <a:endParaRPr lang="ru-RU"/>
        </a:p>
      </dgm:t>
    </dgm:pt>
  </dgm:ptLst>
  <dgm:cxnLst>
    <dgm:cxn modelId="{76A64408-7C39-4670-8D07-6FDE1CBC417C}" type="presOf" srcId="{08F0CD2F-1737-4488-8673-A225921009BA}" destId="{A6D020E9-23FC-4803-89DB-C877D41D0B21}" srcOrd="0" destOrd="0" presId="urn:microsoft.com/office/officeart/2005/8/layout/radial5"/>
    <dgm:cxn modelId="{A2826D3F-744C-40CD-B043-C942C80AF4B0}" type="presOf" srcId="{91BDE1EA-2C64-4562-AEB2-0602522CF0A3}" destId="{5A6DE3AD-41E0-4D3A-A0F7-591C1138F013}" srcOrd="1" destOrd="0" presId="urn:microsoft.com/office/officeart/2005/8/layout/radial5"/>
    <dgm:cxn modelId="{3E6034C3-A4F7-446E-AEE0-C0EBC90D5776}" type="presOf" srcId="{5AC3F3D4-2446-4F76-84BB-118E48B61CF0}" destId="{E8932937-1834-44D7-BBC3-7FD1C6810DCE}" srcOrd="0" destOrd="0" presId="urn:microsoft.com/office/officeart/2005/8/layout/radial5"/>
    <dgm:cxn modelId="{FF624916-F38F-48D7-A6D1-943BF9629798}" srcId="{5AC3F3D4-2446-4F76-84BB-118E48B61CF0}" destId="{BA9DD6F9-79CF-4403-8341-83A33EB2482D}" srcOrd="1" destOrd="0" parTransId="{DFE83F74-C691-4D07-BB91-BA4F49866717}" sibTransId="{C2C38F4C-D6DD-446C-BA9B-33D33790C1AA}"/>
    <dgm:cxn modelId="{EAD88603-5531-44BF-B282-FB303C0298F0}" srcId="{5AC3F3D4-2446-4F76-84BB-118E48B61CF0}" destId="{F5F2F284-7CCA-4E19-A65A-C8C3779B73DB}" srcOrd="0" destOrd="0" parTransId="{91BDE1EA-2C64-4562-AEB2-0602522CF0A3}" sibTransId="{E9F91E7D-3AC7-447C-9149-0FC8B2E05074}"/>
    <dgm:cxn modelId="{7B6CA96E-812E-41CB-A3B9-84DE0D127E20}" type="presOf" srcId="{DFE83F74-C691-4D07-BB91-BA4F49866717}" destId="{989923E5-5BC3-4505-B81D-A2BBDFAF1A18}" srcOrd="0" destOrd="0" presId="urn:microsoft.com/office/officeart/2005/8/layout/radial5"/>
    <dgm:cxn modelId="{071962CE-9AD3-4CEF-88BB-32BEF729338B}" type="presOf" srcId="{91BDE1EA-2C64-4562-AEB2-0602522CF0A3}" destId="{C0C82FB1-5FE5-431D-84A0-ACF4D864598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ED3A27E5-D401-4EE8-A728-C07C53156A9B}" type="presOf" srcId="{BA9DD6F9-79CF-4403-8341-83A33EB2482D}" destId="{7BC1089C-F1C5-4827-81E9-0D63D98045EC}" srcOrd="0" destOrd="0" presId="urn:microsoft.com/office/officeart/2005/8/layout/radial5"/>
    <dgm:cxn modelId="{B0D6164C-1F02-4AEA-83AF-CEE048D16464}" type="presOf" srcId="{F5F2F284-7CCA-4E19-A65A-C8C3779B73DB}" destId="{AEA20DAE-212D-410E-8D75-EF12E8BF0AD8}" srcOrd="0" destOrd="0" presId="urn:microsoft.com/office/officeart/2005/8/layout/radial5"/>
    <dgm:cxn modelId="{6024421E-3E9E-4F9F-B70A-C0D520E210F9}" type="presOf" srcId="{DFE83F74-C691-4D07-BB91-BA4F49866717}" destId="{62EDDABB-5B79-49BA-A42E-67BA67870532}" srcOrd="1" destOrd="0" presId="urn:microsoft.com/office/officeart/2005/8/layout/radial5"/>
    <dgm:cxn modelId="{E37D9C7E-E3BA-4148-8E0C-6D8624F23FFC}" type="presParOf" srcId="{A6D020E9-23FC-4803-89DB-C877D41D0B21}" destId="{E8932937-1834-44D7-BBC3-7FD1C6810DCE}" srcOrd="0" destOrd="0" presId="urn:microsoft.com/office/officeart/2005/8/layout/radial5"/>
    <dgm:cxn modelId="{A0D7AE59-D5FA-44F5-A519-388E68BFF8EE}" type="presParOf" srcId="{A6D020E9-23FC-4803-89DB-C877D41D0B21}" destId="{C0C82FB1-5FE5-431D-84A0-ACF4D864598B}" srcOrd="1" destOrd="0" presId="urn:microsoft.com/office/officeart/2005/8/layout/radial5"/>
    <dgm:cxn modelId="{A4D4EDB8-42AD-426E-ABFF-845EFC43222B}" type="presParOf" srcId="{C0C82FB1-5FE5-431D-84A0-ACF4D864598B}" destId="{5A6DE3AD-41E0-4D3A-A0F7-591C1138F013}" srcOrd="0" destOrd="0" presId="urn:microsoft.com/office/officeart/2005/8/layout/radial5"/>
    <dgm:cxn modelId="{49DBFA74-2139-4E81-B640-13919F5EF1FA}" type="presParOf" srcId="{A6D020E9-23FC-4803-89DB-C877D41D0B21}" destId="{AEA20DAE-212D-410E-8D75-EF12E8BF0AD8}" srcOrd="2" destOrd="0" presId="urn:microsoft.com/office/officeart/2005/8/layout/radial5"/>
    <dgm:cxn modelId="{FEE2CF13-FDA1-45E6-9A1A-2D98555F44B7}" type="presParOf" srcId="{A6D020E9-23FC-4803-89DB-C877D41D0B21}" destId="{989923E5-5BC3-4505-B81D-A2BBDFAF1A18}" srcOrd="3" destOrd="0" presId="urn:microsoft.com/office/officeart/2005/8/layout/radial5"/>
    <dgm:cxn modelId="{1925ED83-2E74-4EC4-A430-931E261D89F9}" type="presParOf" srcId="{989923E5-5BC3-4505-B81D-A2BBDFAF1A18}" destId="{62EDDABB-5B79-49BA-A42E-67BA67870532}" srcOrd="0" destOrd="0" presId="urn:microsoft.com/office/officeart/2005/8/layout/radial5"/>
    <dgm:cxn modelId="{F4BECD34-D630-43E6-9944-08E2BC6F35F8}" type="presParOf" srcId="{A6D020E9-23FC-4803-89DB-C877D41D0B21}" destId="{7BC1089C-F1C5-4827-81E9-0D63D98045EC}" srcOrd="4" destOrd="0" presId="urn:microsoft.com/office/officeart/2005/8/layout/radial5"/>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7D5D151-F5EE-4F2C-9172-55BF398C1907}"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ru-RU"/>
        </a:p>
      </dgm:t>
    </dgm:pt>
    <dgm:pt modelId="{0B717035-EA03-4D32-9EEA-01DFFAC46B38}">
      <dgm:prSet phldrT="[Текст]" custT="1"/>
      <dgm:spPr/>
      <dgm:t>
        <a:bodyPr/>
        <a:lstStyle/>
        <a:p>
          <a:r>
            <a:rPr lang="ru-RU" sz="1600" b="1" dirty="0" smtClean="0"/>
            <a:t>Грант предоставляется</a:t>
          </a:r>
          <a:endParaRPr lang="ru-RU" sz="1600" b="1" dirty="0"/>
        </a:p>
      </dgm:t>
    </dgm:pt>
    <dgm:pt modelId="{A477638F-91A1-4FAC-83B4-E32036ED5F82}" type="parTrans" cxnId="{8E5924CE-580D-492E-967A-EA03D4B991C7}">
      <dgm:prSet/>
      <dgm:spPr/>
      <dgm:t>
        <a:bodyPr/>
        <a:lstStyle/>
        <a:p>
          <a:endParaRPr lang="ru-RU"/>
        </a:p>
      </dgm:t>
    </dgm:pt>
    <dgm:pt modelId="{426F216E-A797-46DC-8E49-8E7309D080F7}" type="sibTrans" cxnId="{8E5924CE-580D-492E-967A-EA03D4B991C7}">
      <dgm:prSet/>
      <dgm:spPr/>
      <dgm:t>
        <a:bodyPr/>
        <a:lstStyle/>
        <a:p>
          <a:endParaRPr lang="ru-RU"/>
        </a:p>
      </dgm:t>
    </dgm:pt>
    <dgm:pt modelId="{7DD635DB-B65A-48D0-BCEB-F75AA00DF2EF}">
      <dgm:prSet phldrT="[Текст]" custT="1"/>
      <dgm:spPr/>
      <dgm:t>
        <a:bodyPr/>
        <a:lstStyle/>
        <a:p>
          <a:r>
            <a:rPr lang="ru-RU" sz="2000" dirty="0" smtClean="0"/>
            <a:t>бюджетам районов и/или поселений</a:t>
          </a:r>
          <a:endParaRPr lang="ru-RU" sz="2000" dirty="0"/>
        </a:p>
      </dgm:t>
    </dgm:pt>
    <dgm:pt modelId="{CC1C55AB-003A-498D-A2A6-6369C3BFA65E}" type="parTrans" cxnId="{C905B0F0-F591-4DB4-915C-1E0123BA6E2B}">
      <dgm:prSet/>
      <dgm:spPr/>
      <dgm:t>
        <a:bodyPr/>
        <a:lstStyle/>
        <a:p>
          <a:endParaRPr lang="ru-RU"/>
        </a:p>
      </dgm:t>
    </dgm:pt>
    <dgm:pt modelId="{CF5EAB6D-CEE3-4AD0-8D83-9FD6FAA80786}" type="sibTrans" cxnId="{C905B0F0-F591-4DB4-915C-1E0123BA6E2B}">
      <dgm:prSet/>
      <dgm:spPr/>
      <dgm:t>
        <a:bodyPr/>
        <a:lstStyle/>
        <a:p>
          <a:endParaRPr lang="ru-RU"/>
        </a:p>
      </dgm:t>
    </dgm:pt>
    <dgm:pt modelId="{71743AED-0CBF-428F-937A-8C6DC8EA2A3F}">
      <dgm:prSet phldrT="[Текст]" custT="1"/>
      <dgm:spPr/>
      <dgm:t>
        <a:bodyPr/>
        <a:lstStyle/>
        <a:p>
          <a:r>
            <a:rPr lang="ru-RU" sz="1800" dirty="0" smtClean="0"/>
            <a:t>по трем приоритетным направлениям</a:t>
          </a:r>
          <a:endParaRPr lang="ru-RU" sz="1800" dirty="0"/>
        </a:p>
      </dgm:t>
    </dgm:pt>
    <dgm:pt modelId="{DE9638C6-91A3-4AD1-A092-7980FD251A93}" type="parTrans" cxnId="{A1B6FBBC-DE06-49FB-A736-DDA646CF904B}">
      <dgm:prSet/>
      <dgm:spPr/>
      <dgm:t>
        <a:bodyPr/>
        <a:lstStyle/>
        <a:p>
          <a:endParaRPr lang="ru-RU"/>
        </a:p>
      </dgm:t>
    </dgm:pt>
    <dgm:pt modelId="{24A8EEE9-5C33-463D-80A5-C37F962917B0}" type="sibTrans" cxnId="{A1B6FBBC-DE06-49FB-A736-DDA646CF904B}">
      <dgm:prSet/>
      <dgm:spPr/>
      <dgm:t>
        <a:bodyPr/>
        <a:lstStyle/>
        <a:p>
          <a:endParaRPr lang="ru-RU"/>
        </a:p>
      </dgm:t>
    </dgm:pt>
    <dgm:pt modelId="{400E5330-B58E-4723-9007-AF02439DBDF8}">
      <dgm:prSet phldrT="[Текст]" custT="1"/>
      <dgm:spPr/>
      <dgm:t>
        <a:bodyPr/>
        <a:lstStyle/>
        <a:p>
          <a:r>
            <a:rPr lang="ru-RU" sz="1600" dirty="0" smtClean="0"/>
            <a:t>на реализацию общественно значимых некоммерческих проектов</a:t>
          </a:r>
          <a:endParaRPr lang="ru-RU" sz="1600" dirty="0"/>
        </a:p>
      </dgm:t>
    </dgm:pt>
    <dgm:pt modelId="{F0894B82-2E0B-4FED-BE2B-E5E46E01DC9A}" type="parTrans" cxnId="{44806FC8-7E6A-4F97-B536-B8ABCB6E666A}">
      <dgm:prSet/>
      <dgm:spPr/>
      <dgm:t>
        <a:bodyPr/>
        <a:lstStyle/>
        <a:p>
          <a:endParaRPr lang="ru-RU"/>
        </a:p>
      </dgm:t>
    </dgm:pt>
    <dgm:pt modelId="{9F671E49-59E2-4CA8-BFFF-337CC957741B}" type="sibTrans" cxnId="{44806FC8-7E6A-4F97-B536-B8ABCB6E666A}">
      <dgm:prSet/>
      <dgm:spPr/>
      <dgm:t>
        <a:bodyPr/>
        <a:lstStyle/>
        <a:p>
          <a:endParaRPr lang="ru-RU"/>
        </a:p>
      </dgm:t>
    </dgm:pt>
    <dgm:pt modelId="{0CDD17CF-0B59-4C8E-8FDF-14BD8B39951E}">
      <dgm:prSet custT="1"/>
      <dgm:spPr/>
      <dgm:t>
        <a:bodyPr/>
        <a:lstStyle/>
        <a:p>
          <a:r>
            <a:rPr lang="ru-RU" sz="2400" dirty="0" smtClean="0"/>
            <a:t>в форме субсидий</a:t>
          </a:r>
          <a:endParaRPr lang="ru-RU" sz="2400" dirty="0"/>
        </a:p>
      </dgm:t>
    </dgm:pt>
    <dgm:pt modelId="{8BBCCDBB-600E-4636-AD1C-04D983B39005}" type="parTrans" cxnId="{BAD19AE2-AE40-4DEC-B026-1964FFB997F8}">
      <dgm:prSet/>
      <dgm:spPr/>
      <dgm:t>
        <a:bodyPr/>
        <a:lstStyle/>
        <a:p>
          <a:endParaRPr lang="ru-RU"/>
        </a:p>
      </dgm:t>
    </dgm:pt>
    <dgm:pt modelId="{8F4D9139-743A-40D5-A5A0-E245C27FB75D}" type="sibTrans" cxnId="{BAD19AE2-AE40-4DEC-B026-1964FFB997F8}">
      <dgm:prSet/>
      <dgm:spPr/>
      <dgm:t>
        <a:bodyPr/>
        <a:lstStyle/>
        <a:p>
          <a:endParaRPr lang="ru-RU"/>
        </a:p>
      </dgm:t>
    </dgm:pt>
    <dgm:pt modelId="{2BED45A2-6DFF-4128-9FFA-3653ADC5C462}">
      <dgm:prSet phldrT="[Текст]" custT="1"/>
      <dgm:spPr/>
      <dgm:t>
        <a:bodyPr/>
        <a:lstStyle/>
        <a:p>
          <a:r>
            <a:rPr lang="ru-RU" sz="1100" dirty="0" smtClean="0"/>
            <a:t>В рамках Государственной программы устойчивого развития сельских территорий Республики Мордовия на 2014 - 2017 годы и на период до 2020 года (утверждена Постановлением Правительства РМ от 06.09.2013 г. № 373)</a:t>
          </a:r>
          <a:endParaRPr lang="ru-RU" sz="1100" dirty="0"/>
        </a:p>
      </dgm:t>
    </dgm:pt>
    <dgm:pt modelId="{CB50A947-FEF5-4065-B6A9-DF68E5914FD6}" type="parTrans" cxnId="{A302830C-B526-41A6-9753-F3250731033B}">
      <dgm:prSet/>
      <dgm:spPr/>
      <dgm:t>
        <a:bodyPr/>
        <a:lstStyle/>
        <a:p>
          <a:endParaRPr lang="ru-RU"/>
        </a:p>
      </dgm:t>
    </dgm:pt>
    <dgm:pt modelId="{CFF0A810-27DC-496B-8DFB-24075AA15D8F}" type="sibTrans" cxnId="{A302830C-B526-41A6-9753-F3250731033B}">
      <dgm:prSet/>
      <dgm:spPr/>
      <dgm:t>
        <a:bodyPr/>
        <a:lstStyle/>
        <a:p>
          <a:endParaRPr lang="ru-RU"/>
        </a:p>
      </dgm:t>
    </dgm:pt>
    <dgm:pt modelId="{39E35D3A-A17A-466B-8C2E-0167319B0C50}">
      <dgm:prSet custScaleX="111017" custScaleY="108792" custRadScaleRad="108927" custRadScaleInc="-496555"/>
      <dgm:spPr/>
      <dgm:t>
        <a:bodyPr/>
        <a:lstStyle/>
        <a:p>
          <a:endParaRPr lang="ru-RU"/>
        </a:p>
      </dgm:t>
    </dgm:pt>
    <dgm:pt modelId="{73AF7226-3BCF-4AA1-BC24-38DF9CC69864}" type="parTrans" cxnId="{321B022B-DB1F-4335-B681-9CAC8E842335}">
      <dgm:prSet/>
      <dgm:spPr/>
      <dgm:t>
        <a:bodyPr/>
        <a:lstStyle/>
        <a:p>
          <a:endParaRPr lang="ru-RU"/>
        </a:p>
      </dgm:t>
    </dgm:pt>
    <dgm:pt modelId="{7668F34F-6462-4504-B5FE-DEC5109E42DA}" type="sibTrans" cxnId="{321B022B-DB1F-4335-B681-9CAC8E842335}">
      <dgm:prSet/>
      <dgm:spPr/>
      <dgm:t>
        <a:bodyPr/>
        <a:lstStyle/>
        <a:p>
          <a:endParaRPr lang="ru-RU"/>
        </a:p>
      </dgm:t>
    </dgm:pt>
    <dgm:pt modelId="{9C7AB6ED-C0A4-4980-8524-D1CE34B58F8A}">
      <dgm:prSet custT="1"/>
      <dgm:spPr/>
      <dgm:t>
        <a:bodyPr/>
        <a:lstStyle/>
        <a:p>
          <a:pPr>
            <a:spcAft>
              <a:spcPts val="0"/>
            </a:spcAft>
          </a:pPr>
          <a:r>
            <a:rPr lang="ru-RU" sz="1100" dirty="0" smtClean="0"/>
            <a:t>за счет средств федерального, </a:t>
          </a:r>
        </a:p>
        <a:p>
          <a:pPr>
            <a:spcAft>
              <a:spcPts val="0"/>
            </a:spcAft>
          </a:pPr>
          <a:r>
            <a:rPr lang="ru-RU" sz="11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dirty="0"/>
        </a:p>
      </dgm:t>
    </dgm:pt>
    <dgm:pt modelId="{437B547A-C529-4121-A701-BE3D5E84E802}" type="parTrans" cxnId="{1E1A6558-108B-4F86-8277-BF93E0AD264F}">
      <dgm:prSet/>
      <dgm:spPr/>
      <dgm:t>
        <a:bodyPr/>
        <a:lstStyle/>
        <a:p>
          <a:endParaRPr lang="ru-RU"/>
        </a:p>
      </dgm:t>
    </dgm:pt>
    <dgm:pt modelId="{9F19C34D-DF45-4F03-88C3-40D4FA54C219}" type="sibTrans" cxnId="{1E1A6558-108B-4F86-8277-BF93E0AD264F}">
      <dgm:prSet/>
      <dgm:spPr/>
      <dgm:t>
        <a:bodyPr/>
        <a:lstStyle/>
        <a:p>
          <a:endParaRPr lang="ru-RU"/>
        </a:p>
      </dgm:t>
    </dgm:pt>
    <dgm:pt modelId="{D2521BCF-247F-4273-B1B4-C80221485CCA}" type="pres">
      <dgm:prSet presAssocID="{D7D5D151-F5EE-4F2C-9172-55BF398C1907}" presName="Name0" presStyleCnt="0">
        <dgm:presLayoutVars>
          <dgm:chMax val="1"/>
          <dgm:dir val="rev"/>
          <dgm:animLvl val="ctr"/>
          <dgm:resizeHandles val="exact"/>
        </dgm:presLayoutVars>
      </dgm:prSet>
      <dgm:spPr/>
      <dgm:t>
        <a:bodyPr/>
        <a:lstStyle/>
        <a:p>
          <a:endParaRPr lang="ru-RU"/>
        </a:p>
      </dgm:t>
    </dgm:pt>
    <dgm:pt modelId="{7D33C13F-A886-436C-824E-6D621A1E026F}" type="pres">
      <dgm:prSet presAssocID="{0B717035-EA03-4D32-9EEA-01DFFAC46B38}" presName="centerShape" presStyleLbl="node0" presStyleIdx="0" presStyleCnt="1" custScaleX="133626" custScaleY="133595" custLinFactNeighborX="13114" custLinFactNeighborY="-73"/>
      <dgm:spPr/>
      <dgm:t>
        <a:bodyPr/>
        <a:lstStyle/>
        <a:p>
          <a:endParaRPr lang="ru-RU"/>
        </a:p>
      </dgm:t>
    </dgm:pt>
    <dgm:pt modelId="{288C4124-2CD0-40EB-948F-1C58765EE76A}" type="pres">
      <dgm:prSet presAssocID="{CC1C55AB-003A-498D-A2A6-6369C3BFA65E}" presName="parTrans" presStyleLbl="sibTrans2D1" presStyleIdx="0" presStyleCnt="6"/>
      <dgm:spPr/>
      <dgm:t>
        <a:bodyPr/>
        <a:lstStyle/>
        <a:p>
          <a:endParaRPr lang="ru-RU"/>
        </a:p>
      </dgm:t>
    </dgm:pt>
    <dgm:pt modelId="{B29E71F9-295B-4DFC-A800-42E10A4AE5B0}" type="pres">
      <dgm:prSet presAssocID="{CC1C55AB-003A-498D-A2A6-6369C3BFA65E}" presName="connectorText" presStyleLbl="sibTrans2D1" presStyleIdx="0" presStyleCnt="6"/>
      <dgm:spPr/>
      <dgm:t>
        <a:bodyPr/>
        <a:lstStyle/>
        <a:p>
          <a:endParaRPr lang="ru-RU"/>
        </a:p>
      </dgm:t>
    </dgm:pt>
    <dgm:pt modelId="{9B92CAA8-EDC3-4BEC-90F0-4E0BA00DE32B}" type="pres">
      <dgm:prSet presAssocID="{7DD635DB-B65A-48D0-BCEB-F75AA00DF2EF}" presName="node" presStyleLbl="node1" presStyleIdx="0" presStyleCnt="6" custScaleX="113733" custScaleY="112401" custRadScaleRad="101606" custRadScaleInc="16815">
        <dgm:presLayoutVars>
          <dgm:bulletEnabled val="1"/>
        </dgm:presLayoutVars>
      </dgm:prSet>
      <dgm:spPr/>
      <dgm:t>
        <a:bodyPr/>
        <a:lstStyle/>
        <a:p>
          <a:endParaRPr lang="ru-RU"/>
        </a:p>
      </dgm:t>
    </dgm:pt>
    <dgm:pt modelId="{0BCA54E1-CC87-4BBC-9105-CDE190155F88}" type="pres">
      <dgm:prSet presAssocID="{DE9638C6-91A3-4AD1-A092-7980FD251A93}" presName="parTrans" presStyleLbl="sibTrans2D1" presStyleIdx="1" presStyleCnt="6"/>
      <dgm:spPr/>
      <dgm:t>
        <a:bodyPr/>
        <a:lstStyle/>
        <a:p>
          <a:endParaRPr lang="ru-RU"/>
        </a:p>
      </dgm:t>
    </dgm:pt>
    <dgm:pt modelId="{4778BC27-BAA5-43C1-AD4D-0C6FAA9A0F4A}" type="pres">
      <dgm:prSet presAssocID="{DE9638C6-91A3-4AD1-A092-7980FD251A93}" presName="connectorText" presStyleLbl="sibTrans2D1" presStyleIdx="1" presStyleCnt="6"/>
      <dgm:spPr/>
      <dgm:t>
        <a:bodyPr/>
        <a:lstStyle/>
        <a:p>
          <a:endParaRPr lang="ru-RU"/>
        </a:p>
      </dgm:t>
    </dgm:pt>
    <dgm:pt modelId="{FB31C2CE-026E-45BE-964C-4773D9F16A66}" type="pres">
      <dgm:prSet presAssocID="{71743AED-0CBF-428F-937A-8C6DC8EA2A3F}" presName="node" presStyleLbl="node1" presStyleIdx="1" presStyleCnt="6" custScaleX="126696" custScaleY="122571" custRadScaleRad="108673" custRadScaleInc="-364546">
        <dgm:presLayoutVars>
          <dgm:bulletEnabled val="1"/>
        </dgm:presLayoutVars>
      </dgm:prSet>
      <dgm:spPr/>
      <dgm:t>
        <a:bodyPr/>
        <a:lstStyle/>
        <a:p>
          <a:endParaRPr lang="ru-RU"/>
        </a:p>
      </dgm:t>
    </dgm:pt>
    <dgm:pt modelId="{1BEC536B-BFBC-4516-B911-DCA25D248D38}" type="pres">
      <dgm:prSet presAssocID="{8BBCCDBB-600E-4636-AD1C-04D983B39005}" presName="parTrans" presStyleLbl="sibTrans2D1" presStyleIdx="2" presStyleCnt="6"/>
      <dgm:spPr/>
      <dgm:t>
        <a:bodyPr/>
        <a:lstStyle/>
        <a:p>
          <a:endParaRPr lang="ru-RU"/>
        </a:p>
      </dgm:t>
    </dgm:pt>
    <dgm:pt modelId="{4EBDE0E4-A46D-44F5-BCB9-8F74B08A9715}" type="pres">
      <dgm:prSet presAssocID="{8BBCCDBB-600E-4636-AD1C-04D983B39005}" presName="connectorText" presStyleLbl="sibTrans2D1" presStyleIdx="2" presStyleCnt="6"/>
      <dgm:spPr/>
      <dgm:t>
        <a:bodyPr/>
        <a:lstStyle/>
        <a:p>
          <a:endParaRPr lang="ru-RU"/>
        </a:p>
      </dgm:t>
    </dgm:pt>
    <dgm:pt modelId="{174A2E2F-C58A-4197-ADD2-20A5427FFD10}" type="pres">
      <dgm:prSet presAssocID="{0CDD17CF-0B59-4C8E-8FDF-14BD8B39951E}" presName="node" presStyleLbl="node1" presStyleIdx="2" presStyleCnt="6" custScaleX="104099" custScaleY="98352" custRadScaleRad="115236" custRadScaleInc="562585">
        <dgm:presLayoutVars>
          <dgm:bulletEnabled val="1"/>
        </dgm:presLayoutVars>
      </dgm:prSet>
      <dgm:spPr/>
      <dgm:t>
        <a:bodyPr/>
        <a:lstStyle/>
        <a:p>
          <a:endParaRPr lang="ru-RU"/>
        </a:p>
      </dgm:t>
    </dgm:pt>
    <dgm:pt modelId="{08FA94EB-5A53-42FD-8333-44D205B7088E}" type="pres">
      <dgm:prSet presAssocID="{437B547A-C529-4121-A701-BE3D5E84E802}" presName="parTrans" presStyleLbl="sibTrans2D1" presStyleIdx="3" presStyleCnt="6"/>
      <dgm:spPr/>
      <dgm:t>
        <a:bodyPr/>
        <a:lstStyle/>
        <a:p>
          <a:endParaRPr lang="ru-RU"/>
        </a:p>
      </dgm:t>
    </dgm:pt>
    <dgm:pt modelId="{4A979E72-E658-42B2-A92E-1EF5A99781B4}" type="pres">
      <dgm:prSet presAssocID="{437B547A-C529-4121-A701-BE3D5E84E802}" presName="connectorText" presStyleLbl="sibTrans2D1" presStyleIdx="3" presStyleCnt="6"/>
      <dgm:spPr/>
      <dgm:t>
        <a:bodyPr/>
        <a:lstStyle/>
        <a:p>
          <a:endParaRPr lang="ru-RU"/>
        </a:p>
      </dgm:t>
    </dgm:pt>
    <dgm:pt modelId="{85D308DB-DD1A-4DB4-B8E1-CBAD73A8BE28}" type="pres">
      <dgm:prSet presAssocID="{9C7AB6ED-C0A4-4980-8524-D1CE34B58F8A}" presName="node" presStyleLbl="node1" presStyleIdx="3" presStyleCnt="6" custScaleX="127672" custScaleY="131853" custRadScaleRad="82335" custRadScaleInc="233326">
        <dgm:presLayoutVars>
          <dgm:bulletEnabled val="1"/>
        </dgm:presLayoutVars>
      </dgm:prSet>
      <dgm:spPr/>
      <dgm:t>
        <a:bodyPr/>
        <a:lstStyle/>
        <a:p>
          <a:endParaRPr lang="ru-RU"/>
        </a:p>
      </dgm:t>
    </dgm:pt>
    <dgm:pt modelId="{EFC36BA2-4526-44C0-B5AC-0AFA203E30FF}" type="pres">
      <dgm:prSet presAssocID="{F0894B82-2E0B-4FED-BE2B-E5E46E01DC9A}" presName="parTrans" presStyleLbl="sibTrans2D1" presStyleIdx="4" presStyleCnt="6"/>
      <dgm:spPr/>
      <dgm:t>
        <a:bodyPr/>
        <a:lstStyle/>
        <a:p>
          <a:endParaRPr lang="ru-RU"/>
        </a:p>
      </dgm:t>
    </dgm:pt>
    <dgm:pt modelId="{E5328DEE-FFA6-4FFD-B1B6-BFDD1C991865}" type="pres">
      <dgm:prSet presAssocID="{F0894B82-2E0B-4FED-BE2B-E5E46E01DC9A}" presName="connectorText" presStyleLbl="sibTrans2D1" presStyleIdx="4" presStyleCnt="6"/>
      <dgm:spPr/>
      <dgm:t>
        <a:bodyPr/>
        <a:lstStyle/>
        <a:p>
          <a:endParaRPr lang="ru-RU"/>
        </a:p>
      </dgm:t>
    </dgm:pt>
    <dgm:pt modelId="{E6A73076-2C83-4DA8-99A2-73C99B0A0875}" type="pres">
      <dgm:prSet presAssocID="{400E5330-B58E-4723-9007-AF02439DBDF8}" presName="node" presStyleLbl="node1" presStyleIdx="4" presStyleCnt="6" custScaleX="119388" custScaleY="119404" custRadScaleRad="108602" custRadScaleInc="-557634">
        <dgm:presLayoutVars>
          <dgm:bulletEnabled val="1"/>
        </dgm:presLayoutVars>
      </dgm:prSet>
      <dgm:spPr/>
      <dgm:t>
        <a:bodyPr/>
        <a:lstStyle/>
        <a:p>
          <a:endParaRPr lang="ru-RU"/>
        </a:p>
      </dgm:t>
    </dgm:pt>
    <dgm:pt modelId="{28F387B7-6E33-4842-9766-7CAEA8438853}" type="pres">
      <dgm:prSet presAssocID="{CB50A947-FEF5-4065-B6A9-DF68E5914FD6}" presName="parTrans" presStyleLbl="sibTrans2D1" presStyleIdx="5" presStyleCnt="6"/>
      <dgm:spPr/>
      <dgm:t>
        <a:bodyPr/>
        <a:lstStyle/>
        <a:p>
          <a:endParaRPr lang="ru-RU"/>
        </a:p>
      </dgm:t>
    </dgm:pt>
    <dgm:pt modelId="{FA0550CD-9D22-4D78-A71A-E3C001E7FAD6}" type="pres">
      <dgm:prSet presAssocID="{CB50A947-FEF5-4065-B6A9-DF68E5914FD6}" presName="connectorText" presStyleLbl="sibTrans2D1" presStyleIdx="5" presStyleCnt="6"/>
      <dgm:spPr/>
      <dgm:t>
        <a:bodyPr/>
        <a:lstStyle/>
        <a:p>
          <a:endParaRPr lang="ru-RU"/>
        </a:p>
      </dgm:t>
    </dgm:pt>
    <dgm:pt modelId="{D288559D-A721-4D4E-B5F6-B47D55038157}" type="pres">
      <dgm:prSet presAssocID="{2BED45A2-6DFF-4128-9FFA-3653ADC5C462}" presName="node" presStyleLbl="node1" presStyleIdx="5" presStyleCnt="6" custScaleX="134533" custScaleY="137984" custRadScaleRad="117659" custRadScaleInc="270830">
        <dgm:presLayoutVars>
          <dgm:bulletEnabled val="1"/>
        </dgm:presLayoutVars>
      </dgm:prSet>
      <dgm:spPr/>
      <dgm:t>
        <a:bodyPr/>
        <a:lstStyle/>
        <a:p>
          <a:endParaRPr lang="ru-RU"/>
        </a:p>
      </dgm:t>
    </dgm:pt>
  </dgm:ptLst>
  <dgm:cxnLst>
    <dgm:cxn modelId="{44806FC8-7E6A-4F97-B536-B8ABCB6E666A}" srcId="{0B717035-EA03-4D32-9EEA-01DFFAC46B38}" destId="{400E5330-B58E-4723-9007-AF02439DBDF8}" srcOrd="4" destOrd="0" parTransId="{F0894B82-2E0B-4FED-BE2B-E5E46E01DC9A}" sibTransId="{9F671E49-59E2-4CA8-BFFF-337CC957741B}"/>
    <dgm:cxn modelId="{1E1A6558-108B-4F86-8277-BF93E0AD264F}" srcId="{0B717035-EA03-4D32-9EEA-01DFFAC46B38}" destId="{9C7AB6ED-C0A4-4980-8524-D1CE34B58F8A}" srcOrd="3" destOrd="0" parTransId="{437B547A-C529-4121-A701-BE3D5E84E802}" sibTransId="{9F19C34D-DF45-4F03-88C3-40D4FA54C219}"/>
    <dgm:cxn modelId="{FB81EFC5-F1B3-4B8F-8213-BBF3308030BE}" type="presOf" srcId="{71743AED-0CBF-428F-937A-8C6DC8EA2A3F}" destId="{FB31C2CE-026E-45BE-964C-4773D9F16A66}" srcOrd="0" destOrd="0" presId="urn:microsoft.com/office/officeart/2005/8/layout/radial5"/>
    <dgm:cxn modelId="{35526DE8-4CEE-4CC2-B510-3C139032E245}" type="presOf" srcId="{CB50A947-FEF5-4065-B6A9-DF68E5914FD6}" destId="{FA0550CD-9D22-4D78-A71A-E3C001E7FAD6}" srcOrd="1" destOrd="0" presId="urn:microsoft.com/office/officeart/2005/8/layout/radial5"/>
    <dgm:cxn modelId="{E5E95F2E-087A-4097-BB8E-4ADBE79232FD}" type="presOf" srcId="{7DD635DB-B65A-48D0-BCEB-F75AA00DF2EF}" destId="{9B92CAA8-EDC3-4BEC-90F0-4E0BA00DE32B}" srcOrd="0" destOrd="0" presId="urn:microsoft.com/office/officeart/2005/8/layout/radial5"/>
    <dgm:cxn modelId="{6F07A8F8-B263-485C-AB4A-A6DD494EEA3F}" type="presOf" srcId="{9C7AB6ED-C0A4-4980-8524-D1CE34B58F8A}" destId="{85D308DB-DD1A-4DB4-B8E1-CBAD73A8BE28}" srcOrd="0" destOrd="0" presId="urn:microsoft.com/office/officeart/2005/8/layout/radial5"/>
    <dgm:cxn modelId="{BAD19AE2-AE40-4DEC-B026-1964FFB997F8}" srcId="{0B717035-EA03-4D32-9EEA-01DFFAC46B38}" destId="{0CDD17CF-0B59-4C8E-8FDF-14BD8B39951E}" srcOrd="2" destOrd="0" parTransId="{8BBCCDBB-600E-4636-AD1C-04D983B39005}" sibTransId="{8F4D9139-743A-40D5-A5A0-E245C27FB75D}"/>
    <dgm:cxn modelId="{A813B71B-5C3A-4C2D-B000-7FD9D274A494}" type="presOf" srcId="{F0894B82-2E0B-4FED-BE2B-E5E46E01DC9A}" destId="{E5328DEE-FFA6-4FFD-B1B6-BFDD1C991865}" srcOrd="1" destOrd="0" presId="urn:microsoft.com/office/officeart/2005/8/layout/radial5"/>
    <dgm:cxn modelId="{1A4070FD-E211-45D9-A43E-29C1F3715646}" type="presOf" srcId="{8BBCCDBB-600E-4636-AD1C-04D983B39005}" destId="{4EBDE0E4-A46D-44F5-BCB9-8F74B08A9715}" srcOrd="1" destOrd="0" presId="urn:microsoft.com/office/officeart/2005/8/layout/radial5"/>
    <dgm:cxn modelId="{51CC7CF5-5083-44A2-8D74-4AEFE2426BC4}" type="presOf" srcId="{0B717035-EA03-4D32-9EEA-01DFFAC46B38}" destId="{7D33C13F-A886-436C-824E-6D621A1E026F}" srcOrd="0" destOrd="0" presId="urn:microsoft.com/office/officeart/2005/8/layout/radial5"/>
    <dgm:cxn modelId="{F7AFB071-8451-4031-B0C7-24893E103C2F}" type="presOf" srcId="{CB50A947-FEF5-4065-B6A9-DF68E5914FD6}" destId="{28F387B7-6E33-4842-9766-7CAEA8438853}" srcOrd="0" destOrd="0" presId="urn:microsoft.com/office/officeart/2005/8/layout/radial5"/>
    <dgm:cxn modelId="{C905B0F0-F591-4DB4-915C-1E0123BA6E2B}" srcId="{0B717035-EA03-4D32-9EEA-01DFFAC46B38}" destId="{7DD635DB-B65A-48D0-BCEB-F75AA00DF2EF}" srcOrd="0" destOrd="0" parTransId="{CC1C55AB-003A-498D-A2A6-6369C3BFA65E}" sibTransId="{CF5EAB6D-CEE3-4AD0-8D83-9FD6FAA80786}"/>
    <dgm:cxn modelId="{FA23A57E-1EDB-49DE-8C49-229E1CAEBD96}" type="presOf" srcId="{400E5330-B58E-4723-9007-AF02439DBDF8}" destId="{E6A73076-2C83-4DA8-99A2-73C99B0A0875}" srcOrd="0" destOrd="0" presId="urn:microsoft.com/office/officeart/2005/8/layout/radial5"/>
    <dgm:cxn modelId="{F6AE1067-D16D-4569-84F0-94FD5B081AC0}" type="presOf" srcId="{437B547A-C529-4121-A701-BE3D5E84E802}" destId="{08FA94EB-5A53-42FD-8333-44D205B7088E}" srcOrd="0" destOrd="0" presId="urn:microsoft.com/office/officeart/2005/8/layout/radial5"/>
    <dgm:cxn modelId="{CC44EB73-54A0-474E-99B4-CE084ADB28EC}" type="presOf" srcId="{DE9638C6-91A3-4AD1-A092-7980FD251A93}" destId="{4778BC27-BAA5-43C1-AD4D-0C6FAA9A0F4A}" srcOrd="1" destOrd="0" presId="urn:microsoft.com/office/officeart/2005/8/layout/radial5"/>
    <dgm:cxn modelId="{8E5924CE-580D-492E-967A-EA03D4B991C7}" srcId="{D7D5D151-F5EE-4F2C-9172-55BF398C1907}" destId="{0B717035-EA03-4D32-9EEA-01DFFAC46B38}" srcOrd="0" destOrd="0" parTransId="{A477638F-91A1-4FAC-83B4-E32036ED5F82}" sibTransId="{426F216E-A797-46DC-8E49-8E7309D080F7}"/>
    <dgm:cxn modelId="{6892A7A0-80B2-4360-A2A9-B8868144BD8A}" type="presOf" srcId="{CC1C55AB-003A-498D-A2A6-6369C3BFA65E}" destId="{288C4124-2CD0-40EB-948F-1C58765EE76A}" srcOrd="0" destOrd="0" presId="urn:microsoft.com/office/officeart/2005/8/layout/radial5"/>
    <dgm:cxn modelId="{B5B4F07E-D3E5-443A-9180-C43830ACDC92}" type="presOf" srcId="{D7D5D151-F5EE-4F2C-9172-55BF398C1907}" destId="{D2521BCF-247F-4273-B1B4-C80221485CCA}" srcOrd="0" destOrd="0" presId="urn:microsoft.com/office/officeart/2005/8/layout/radial5"/>
    <dgm:cxn modelId="{B18D7EC3-698A-42EC-AA28-2C58ADFBC648}" type="presOf" srcId="{F0894B82-2E0B-4FED-BE2B-E5E46E01DC9A}" destId="{EFC36BA2-4526-44C0-B5AC-0AFA203E30FF}" srcOrd="0" destOrd="0" presId="urn:microsoft.com/office/officeart/2005/8/layout/radial5"/>
    <dgm:cxn modelId="{746D3CD0-1C4D-42FC-A47C-541A3C97A1FC}" type="presOf" srcId="{DE9638C6-91A3-4AD1-A092-7980FD251A93}" destId="{0BCA54E1-CC87-4BBC-9105-CDE190155F88}" srcOrd="0" destOrd="0" presId="urn:microsoft.com/office/officeart/2005/8/layout/radial5"/>
    <dgm:cxn modelId="{A302830C-B526-41A6-9753-F3250731033B}" srcId="{0B717035-EA03-4D32-9EEA-01DFFAC46B38}" destId="{2BED45A2-6DFF-4128-9FFA-3653ADC5C462}" srcOrd="5" destOrd="0" parTransId="{CB50A947-FEF5-4065-B6A9-DF68E5914FD6}" sibTransId="{CFF0A810-27DC-496B-8DFB-24075AA15D8F}"/>
    <dgm:cxn modelId="{A2A0A10A-08C1-4203-B2B3-713A5407A9E8}" type="presOf" srcId="{0CDD17CF-0B59-4C8E-8FDF-14BD8B39951E}" destId="{174A2E2F-C58A-4197-ADD2-20A5427FFD10}" srcOrd="0" destOrd="0" presId="urn:microsoft.com/office/officeart/2005/8/layout/radial5"/>
    <dgm:cxn modelId="{321B022B-DB1F-4335-B681-9CAC8E842335}" srcId="{D7D5D151-F5EE-4F2C-9172-55BF398C1907}" destId="{39E35D3A-A17A-466B-8C2E-0167319B0C50}" srcOrd="1" destOrd="0" parTransId="{73AF7226-3BCF-4AA1-BC24-38DF9CC69864}" sibTransId="{7668F34F-6462-4504-B5FE-DEC5109E42DA}"/>
    <dgm:cxn modelId="{7C9D275A-AAB1-4FF2-A9BC-71A169017B7E}" type="presOf" srcId="{437B547A-C529-4121-A701-BE3D5E84E802}" destId="{4A979E72-E658-42B2-A92E-1EF5A99781B4}" srcOrd="1" destOrd="0" presId="urn:microsoft.com/office/officeart/2005/8/layout/radial5"/>
    <dgm:cxn modelId="{A1B6FBBC-DE06-49FB-A736-DDA646CF904B}" srcId="{0B717035-EA03-4D32-9EEA-01DFFAC46B38}" destId="{71743AED-0CBF-428F-937A-8C6DC8EA2A3F}" srcOrd="1" destOrd="0" parTransId="{DE9638C6-91A3-4AD1-A092-7980FD251A93}" sibTransId="{24A8EEE9-5C33-463D-80A5-C37F962917B0}"/>
    <dgm:cxn modelId="{1D380392-446A-458E-81E7-5E13E3FB1A6D}" type="presOf" srcId="{CC1C55AB-003A-498D-A2A6-6369C3BFA65E}" destId="{B29E71F9-295B-4DFC-A800-42E10A4AE5B0}" srcOrd="1" destOrd="0" presId="urn:microsoft.com/office/officeart/2005/8/layout/radial5"/>
    <dgm:cxn modelId="{5BFAA8E9-A80E-46C2-BD24-B20F10EB883B}" type="presOf" srcId="{8BBCCDBB-600E-4636-AD1C-04D983B39005}" destId="{1BEC536B-BFBC-4516-B911-DCA25D248D38}" srcOrd="0" destOrd="0" presId="urn:microsoft.com/office/officeart/2005/8/layout/radial5"/>
    <dgm:cxn modelId="{B8792098-DCC8-4848-B732-1A5FAC7856F3}" type="presOf" srcId="{2BED45A2-6DFF-4128-9FFA-3653ADC5C462}" destId="{D288559D-A721-4D4E-B5F6-B47D55038157}" srcOrd="0" destOrd="0" presId="urn:microsoft.com/office/officeart/2005/8/layout/radial5"/>
    <dgm:cxn modelId="{F5962526-4331-4BB9-89FB-6DB9CA4B7014}" type="presParOf" srcId="{D2521BCF-247F-4273-B1B4-C80221485CCA}" destId="{7D33C13F-A886-436C-824E-6D621A1E026F}" srcOrd="0" destOrd="0" presId="urn:microsoft.com/office/officeart/2005/8/layout/radial5"/>
    <dgm:cxn modelId="{9B5BDFE0-D208-44A7-91FA-9AEF791B4982}" type="presParOf" srcId="{D2521BCF-247F-4273-B1B4-C80221485CCA}" destId="{288C4124-2CD0-40EB-948F-1C58765EE76A}" srcOrd="1" destOrd="0" presId="urn:microsoft.com/office/officeart/2005/8/layout/radial5"/>
    <dgm:cxn modelId="{C019AC67-0341-46B2-9A64-3A89F36A1764}" type="presParOf" srcId="{288C4124-2CD0-40EB-948F-1C58765EE76A}" destId="{B29E71F9-295B-4DFC-A800-42E10A4AE5B0}" srcOrd="0" destOrd="0" presId="urn:microsoft.com/office/officeart/2005/8/layout/radial5"/>
    <dgm:cxn modelId="{B05CD572-3177-4D2C-BD87-F49A0ACBF079}" type="presParOf" srcId="{D2521BCF-247F-4273-B1B4-C80221485CCA}" destId="{9B92CAA8-EDC3-4BEC-90F0-4E0BA00DE32B}" srcOrd="2" destOrd="0" presId="urn:microsoft.com/office/officeart/2005/8/layout/radial5"/>
    <dgm:cxn modelId="{5FAD281E-945D-4A5D-8E63-A3EE93DDD7AD}" type="presParOf" srcId="{D2521BCF-247F-4273-B1B4-C80221485CCA}" destId="{0BCA54E1-CC87-4BBC-9105-CDE190155F88}" srcOrd="3" destOrd="0" presId="urn:microsoft.com/office/officeart/2005/8/layout/radial5"/>
    <dgm:cxn modelId="{044C00CF-7DC4-41CE-B2F4-53DE6F1A7A32}" type="presParOf" srcId="{0BCA54E1-CC87-4BBC-9105-CDE190155F88}" destId="{4778BC27-BAA5-43C1-AD4D-0C6FAA9A0F4A}" srcOrd="0" destOrd="0" presId="urn:microsoft.com/office/officeart/2005/8/layout/radial5"/>
    <dgm:cxn modelId="{E41DC02A-5127-499E-8E63-AF7A3CF89A4C}" type="presParOf" srcId="{D2521BCF-247F-4273-B1B4-C80221485CCA}" destId="{FB31C2CE-026E-45BE-964C-4773D9F16A66}" srcOrd="4" destOrd="0" presId="urn:microsoft.com/office/officeart/2005/8/layout/radial5"/>
    <dgm:cxn modelId="{A52E7A62-8B9B-411A-A95E-960B05890859}" type="presParOf" srcId="{D2521BCF-247F-4273-B1B4-C80221485CCA}" destId="{1BEC536B-BFBC-4516-B911-DCA25D248D38}" srcOrd="5" destOrd="0" presId="urn:microsoft.com/office/officeart/2005/8/layout/radial5"/>
    <dgm:cxn modelId="{7F76F8F9-1C08-4878-B344-8F5D76C6657C}" type="presParOf" srcId="{1BEC536B-BFBC-4516-B911-DCA25D248D38}" destId="{4EBDE0E4-A46D-44F5-BCB9-8F74B08A9715}" srcOrd="0" destOrd="0" presId="urn:microsoft.com/office/officeart/2005/8/layout/radial5"/>
    <dgm:cxn modelId="{019C3D3A-0668-413B-9D03-BF7FD69BB36A}" type="presParOf" srcId="{D2521BCF-247F-4273-B1B4-C80221485CCA}" destId="{174A2E2F-C58A-4197-ADD2-20A5427FFD10}" srcOrd="6" destOrd="0" presId="urn:microsoft.com/office/officeart/2005/8/layout/radial5"/>
    <dgm:cxn modelId="{D1AE00CE-BCC6-4D56-9C49-AC7885D4DE52}" type="presParOf" srcId="{D2521BCF-247F-4273-B1B4-C80221485CCA}" destId="{08FA94EB-5A53-42FD-8333-44D205B7088E}" srcOrd="7" destOrd="0" presId="urn:microsoft.com/office/officeart/2005/8/layout/radial5"/>
    <dgm:cxn modelId="{37AA5232-33DB-4D5F-9497-65032275CCF6}" type="presParOf" srcId="{08FA94EB-5A53-42FD-8333-44D205B7088E}" destId="{4A979E72-E658-42B2-A92E-1EF5A99781B4}" srcOrd="0" destOrd="0" presId="urn:microsoft.com/office/officeart/2005/8/layout/radial5"/>
    <dgm:cxn modelId="{5A2F83A7-8112-486E-93A6-A950C5CE5D14}" type="presParOf" srcId="{D2521BCF-247F-4273-B1B4-C80221485CCA}" destId="{85D308DB-DD1A-4DB4-B8E1-CBAD73A8BE28}" srcOrd="8" destOrd="0" presId="urn:microsoft.com/office/officeart/2005/8/layout/radial5"/>
    <dgm:cxn modelId="{C94AC988-F7E0-4012-A3AB-9949141B821C}" type="presParOf" srcId="{D2521BCF-247F-4273-B1B4-C80221485CCA}" destId="{EFC36BA2-4526-44C0-B5AC-0AFA203E30FF}" srcOrd="9" destOrd="0" presId="urn:microsoft.com/office/officeart/2005/8/layout/radial5"/>
    <dgm:cxn modelId="{3E98081D-CEDF-4E30-9DE1-CE3F9A2A4388}" type="presParOf" srcId="{EFC36BA2-4526-44C0-B5AC-0AFA203E30FF}" destId="{E5328DEE-FFA6-4FFD-B1B6-BFDD1C991865}" srcOrd="0" destOrd="0" presId="urn:microsoft.com/office/officeart/2005/8/layout/radial5"/>
    <dgm:cxn modelId="{663580F7-3C77-433C-B724-3966F7A045D7}" type="presParOf" srcId="{D2521BCF-247F-4273-B1B4-C80221485CCA}" destId="{E6A73076-2C83-4DA8-99A2-73C99B0A0875}" srcOrd="10" destOrd="0" presId="urn:microsoft.com/office/officeart/2005/8/layout/radial5"/>
    <dgm:cxn modelId="{BE60EB13-60EF-4520-97DA-666D0BAC1A4F}" type="presParOf" srcId="{D2521BCF-247F-4273-B1B4-C80221485CCA}" destId="{28F387B7-6E33-4842-9766-7CAEA8438853}" srcOrd="11" destOrd="0" presId="urn:microsoft.com/office/officeart/2005/8/layout/radial5"/>
    <dgm:cxn modelId="{475DA22D-4F6B-43A8-90BE-7B42C610286F}" type="presParOf" srcId="{28F387B7-6E33-4842-9766-7CAEA8438853}" destId="{FA0550CD-9D22-4D78-A71A-E3C001E7FAD6}" srcOrd="0" destOrd="0" presId="urn:microsoft.com/office/officeart/2005/8/layout/radial5"/>
    <dgm:cxn modelId="{0FE0AFD4-60FD-4454-A0BC-C247AE3C30DF}" type="presParOf" srcId="{D2521BCF-247F-4273-B1B4-C80221485CCA}" destId="{D288559D-A721-4D4E-B5F6-B47D55038157}" srcOrd="12" destOrd="0" presId="urn:microsoft.com/office/officeart/2005/8/layout/radial5"/>
  </dgm:cxnLst>
  <dgm:bg/>
  <dgm:whole/>
  <dgm:extLst>
    <a:ext uri="http://schemas.microsoft.com/office/drawing/2008/diagram">
      <dsp:dataModelExt xmlns:dsp="http://schemas.microsoft.com/office/drawing/2008/diagram" relId="rId1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478DB30-D7AF-4232-B257-3102E12AC19D}"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ru-RU"/>
        </a:p>
      </dgm:t>
    </dgm:pt>
    <dgm:pt modelId="{7BCEBC44-F690-469A-91CE-D8E178AC0282}">
      <dgm:prSet phldrT="[Текст]"/>
      <dgm:spPr/>
      <dgm:t>
        <a:bodyPr/>
        <a:lstStyle/>
        <a:p>
          <a:r>
            <a:rPr lang="ru-RU" dirty="0" smtClean="0"/>
            <a:t>Публичные слушания проводятся</a:t>
          </a:r>
          <a:endParaRPr lang="ru-RU" dirty="0"/>
        </a:p>
      </dgm:t>
    </dgm:pt>
    <dgm:pt modelId="{84F1DF06-8C4B-4B52-A7B5-4BF938E49BC8}" type="parTrans" cxnId="{4D9D7868-4D15-4493-8412-D2ED2C22EFBF}">
      <dgm:prSet/>
      <dgm:spPr/>
      <dgm:t>
        <a:bodyPr/>
        <a:lstStyle/>
        <a:p>
          <a:endParaRPr lang="ru-RU"/>
        </a:p>
      </dgm:t>
    </dgm:pt>
    <dgm:pt modelId="{521F76B9-7659-4B44-8E80-A5744B27B7C5}" type="sibTrans" cxnId="{4D9D7868-4D15-4493-8412-D2ED2C22EFBF}">
      <dgm:prSet/>
      <dgm:spPr/>
      <dgm:t>
        <a:bodyPr/>
        <a:lstStyle/>
        <a:p>
          <a:endParaRPr lang="ru-RU"/>
        </a:p>
      </dgm:t>
    </dgm:pt>
    <dgm:pt modelId="{8ECD0C4B-E793-43AF-ABA2-A199184D80D8}">
      <dgm:prSet phldrT="[Текст]" custT="1"/>
      <dgm:spPr/>
      <dgm:t>
        <a:bodyPr/>
        <a:lstStyle/>
        <a:p>
          <a:r>
            <a:rPr lang="ru-RU" sz="1800" dirty="0" smtClean="0"/>
            <a:t>в соответствии с Законом РМ от 14.07.2008 г. № 56-З «О бюджетном процессе в Республике Мордовия»</a:t>
          </a:r>
          <a:endParaRPr lang="ru-RU" sz="1800" dirty="0"/>
        </a:p>
      </dgm:t>
    </dgm:pt>
    <dgm:pt modelId="{F8B46695-252D-4187-8848-251E04BB9351}" type="parTrans" cxnId="{7D1940E0-245C-4B3D-AFC2-B9B4F9513353}">
      <dgm:prSet/>
      <dgm:spPr/>
      <dgm:t>
        <a:bodyPr/>
        <a:lstStyle/>
        <a:p>
          <a:endParaRPr lang="ru-RU"/>
        </a:p>
      </dgm:t>
    </dgm:pt>
    <dgm:pt modelId="{1CA909DF-21B9-4E93-8C53-7E976CA6A0DA}" type="sibTrans" cxnId="{7D1940E0-245C-4B3D-AFC2-B9B4F9513353}">
      <dgm:prSet/>
      <dgm:spPr/>
      <dgm:t>
        <a:bodyPr/>
        <a:lstStyle/>
        <a:p>
          <a:endParaRPr lang="ru-RU"/>
        </a:p>
      </dgm:t>
    </dgm:pt>
    <dgm:pt modelId="{EAED7D78-8ECB-4044-80A9-9A3F065CEA03}">
      <dgm:prSet phldrT="[Текст]" custT="1"/>
      <dgm:spPr/>
      <dgm:t>
        <a:bodyPr/>
        <a:lstStyle/>
        <a:p>
          <a:r>
            <a:rPr lang="ru-RU" sz="13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endParaRPr lang="ru-RU" sz="1300" dirty="0" smtClean="0"/>
        </a:p>
        <a:p>
          <a:r>
            <a:rPr lang="ru-RU" sz="1300" dirty="0" smtClean="0"/>
            <a:t>*по годовому отчету об исполнении республиканского бюджета Республики Мордовия за отчетный финансовый год</a:t>
          </a:r>
          <a:endParaRPr lang="ru-RU" sz="1300" dirty="0"/>
        </a:p>
      </dgm:t>
    </dgm:pt>
    <dgm:pt modelId="{E2FFBEF7-ED63-4E5B-BAD3-74800D2286EE}" type="parTrans" cxnId="{108A8BE6-E341-4F67-A763-C0F9AED41099}">
      <dgm:prSet/>
      <dgm:spPr/>
      <dgm:t>
        <a:bodyPr/>
        <a:lstStyle/>
        <a:p>
          <a:endParaRPr lang="ru-RU"/>
        </a:p>
      </dgm:t>
    </dgm:pt>
    <dgm:pt modelId="{BC7CD16C-96CE-4E5A-BCAB-F3A9991B1215}" type="sibTrans" cxnId="{108A8BE6-E341-4F67-A763-C0F9AED41099}">
      <dgm:prSet/>
      <dgm:spPr/>
      <dgm:t>
        <a:bodyPr/>
        <a:lstStyle/>
        <a:p>
          <a:endParaRPr lang="ru-RU"/>
        </a:p>
      </dgm:t>
    </dgm:pt>
    <dgm:pt modelId="{34945056-BA70-4932-B1FE-AB67DF0BDBA7}">
      <dgm:prSet phldrT="[Текст]"/>
      <dgm:spPr/>
      <dgm:t>
        <a:bodyPr/>
        <a:lstStyle/>
        <a:p>
          <a:r>
            <a:rPr lang="ru-RU"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dirty="0"/>
        </a:p>
      </dgm:t>
    </dgm:pt>
    <dgm:pt modelId="{B812E791-F8E1-448B-BCFA-55540A9E7F49}" type="parTrans" cxnId="{9C940DCC-424E-4C0F-BFFF-CFD0F85C815B}">
      <dgm:prSet/>
      <dgm:spPr/>
      <dgm:t>
        <a:bodyPr/>
        <a:lstStyle/>
        <a:p>
          <a:endParaRPr lang="ru-RU"/>
        </a:p>
      </dgm:t>
    </dgm:pt>
    <dgm:pt modelId="{0D4EA51C-A792-470B-8958-E69F7977621F}" type="sibTrans" cxnId="{9C940DCC-424E-4C0F-BFFF-CFD0F85C815B}">
      <dgm:prSet/>
      <dgm:spPr/>
      <dgm:t>
        <a:bodyPr/>
        <a:lstStyle/>
        <a:p>
          <a:endParaRPr lang="ru-RU"/>
        </a:p>
      </dgm:t>
    </dgm:pt>
    <dgm:pt modelId="{0CCAC320-E2B1-4118-8B1C-82A2D80712D6}" type="pres">
      <dgm:prSet presAssocID="{5478DB30-D7AF-4232-B257-3102E12AC19D}" presName="Name0" presStyleCnt="0">
        <dgm:presLayoutVars>
          <dgm:chMax val="1"/>
          <dgm:dir/>
          <dgm:animLvl val="ctr"/>
          <dgm:resizeHandles val="exact"/>
        </dgm:presLayoutVars>
      </dgm:prSet>
      <dgm:spPr/>
      <dgm:t>
        <a:bodyPr/>
        <a:lstStyle/>
        <a:p>
          <a:endParaRPr lang="ru-RU"/>
        </a:p>
      </dgm:t>
    </dgm:pt>
    <dgm:pt modelId="{7E8691FC-DF5A-4223-A694-3D85E7E7C8C2}" type="pres">
      <dgm:prSet presAssocID="{7BCEBC44-F690-469A-91CE-D8E178AC0282}" presName="centerShape" presStyleLbl="node0" presStyleIdx="0" presStyleCnt="1" custScaleX="130841" custScaleY="121801" custLinFactNeighborX="43941" custLinFactNeighborY="-54368"/>
      <dgm:spPr/>
      <dgm:t>
        <a:bodyPr/>
        <a:lstStyle/>
        <a:p>
          <a:endParaRPr lang="ru-RU"/>
        </a:p>
      </dgm:t>
    </dgm:pt>
    <dgm:pt modelId="{0B927C18-AE99-41B7-B4F8-D0685BF7A4CA}" type="pres">
      <dgm:prSet presAssocID="{F8B46695-252D-4187-8848-251E04BB9351}" presName="parTrans" presStyleLbl="sibTrans2D1" presStyleIdx="0" presStyleCnt="3"/>
      <dgm:spPr/>
      <dgm:t>
        <a:bodyPr/>
        <a:lstStyle/>
        <a:p>
          <a:endParaRPr lang="ru-RU"/>
        </a:p>
      </dgm:t>
    </dgm:pt>
    <dgm:pt modelId="{4B339B96-3BC5-48B1-B2E1-4A86C3365744}" type="pres">
      <dgm:prSet presAssocID="{F8B46695-252D-4187-8848-251E04BB9351}" presName="connectorText" presStyleLbl="sibTrans2D1" presStyleIdx="0" presStyleCnt="3"/>
      <dgm:spPr/>
      <dgm:t>
        <a:bodyPr/>
        <a:lstStyle/>
        <a:p>
          <a:endParaRPr lang="ru-RU"/>
        </a:p>
      </dgm:t>
    </dgm:pt>
    <dgm:pt modelId="{B0030371-73A9-4FD3-AA38-97B2A2A66458}" type="pres">
      <dgm:prSet presAssocID="{8ECD0C4B-E793-43AF-ABA2-A199184D80D8}" presName="node" presStyleLbl="node1" presStyleIdx="0" presStyleCnt="3" custScaleX="157114" custScaleY="144540" custRadScaleRad="105714" custRadScaleInc="-58691">
        <dgm:presLayoutVars>
          <dgm:bulletEnabled val="1"/>
        </dgm:presLayoutVars>
      </dgm:prSet>
      <dgm:spPr/>
      <dgm:t>
        <a:bodyPr/>
        <a:lstStyle/>
        <a:p>
          <a:endParaRPr lang="ru-RU"/>
        </a:p>
      </dgm:t>
    </dgm:pt>
    <dgm:pt modelId="{AD8C50C4-4060-4F84-B98F-439F2A432E73}" type="pres">
      <dgm:prSet presAssocID="{E2FFBEF7-ED63-4E5B-BAD3-74800D2286EE}" presName="parTrans" presStyleLbl="sibTrans2D1" presStyleIdx="1" presStyleCnt="3"/>
      <dgm:spPr/>
      <dgm:t>
        <a:bodyPr/>
        <a:lstStyle/>
        <a:p>
          <a:endParaRPr lang="ru-RU"/>
        </a:p>
      </dgm:t>
    </dgm:pt>
    <dgm:pt modelId="{E0C0CA19-0C33-43E4-A9EA-AECA9FD0C349}" type="pres">
      <dgm:prSet presAssocID="{E2FFBEF7-ED63-4E5B-BAD3-74800D2286EE}" presName="connectorText" presStyleLbl="sibTrans2D1" presStyleIdx="1" presStyleCnt="3"/>
      <dgm:spPr/>
      <dgm:t>
        <a:bodyPr/>
        <a:lstStyle/>
        <a:p>
          <a:endParaRPr lang="ru-RU"/>
        </a:p>
      </dgm:t>
    </dgm:pt>
    <dgm:pt modelId="{7CFBF86E-68B9-41E1-9B3F-B04514854DBB}" type="pres">
      <dgm:prSet presAssocID="{EAED7D78-8ECB-4044-80A9-9A3F065CEA03}" presName="node" presStyleLbl="node1" presStyleIdx="1" presStyleCnt="3" custScaleX="172954" custScaleY="161130" custRadScaleRad="66186" custRadScaleInc="175426">
        <dgm:presLayoutVars>
          <dgm:bulletEnabled val="1"/>
        </dgm:presLayoutVars>
      </dgm:prSet>
      <dgm:spPr/>
      <dgm:t>
        <a:bodyPr/>
        <a:lstStyle/>
        <a:p>
          <a:endParaRPr lang="ru-RU"/>
        </a:p>
      </dgm:t>
    </dgm:pt>
    <dgm:pt modelId="{B9201233-39F9-4339-A303-DCE07D0C96B3}" type="pres">
      <dgm:prSet presAssocID="{B812E791-F8E1-448B-BCFA-55540A9E7F49}" presName="parTrans" presStyleLbl="sibTrans2D1" presStyleIdx="2" presStyleCnt="3"/>
      <dgm:spPr/>
      <dgm:t>
        <a:bodyPr/>
        <a:lstStyle/>
        <a:p>
          <a:endParaRPr lang="ru-RU"/>
        </a:p>
      </dgm:t>
    </dgm:pt>
    <dgm:pt modelId="{5029D225-D02C-4968-8438-7259F8157EEF}" type="pres">
      <dgm:prSet presAssocID="{B812E791-F8E1-448B-BCFA-55540A9E7F49}" presName="connectorText" presStyleLbl="sibTrans2D1" presStyleIdx="2" presStyleCnt="3"/>
      <dgm:spPr/>
      <dgm:t>
        <a:bodyPr/>
        <a:lstStyle/>
        <a:p>
          <a:endParaRPr lang="ru-RU"/>
        </a:p>
      </dgm:t>
    </dgm:pt>
    <dgm:pt modelId="{2A595A6D-071F-4BE2-99F4-1A2C377E9F40}" type="pres">
      <dgm:prSet presAssocID="{34945056-BA70-4932-B1FE-AB67DF0BDBA7}" presName="node" presStyleLbl="node1" presStyleIdx="2" presStyleCnt="3" custScaleX="143255" custScaleY="134186" custRadScaleRad="75268" custRadScaleInc="-243225">
        <dgm:presLayoutVars>
          <dgm:bulletEnabled val="1"/>
        </dgm:presLayoutVars>
      </dgm:prSet>
      <dgm:spPr/>
      <dgm:t>
        <a:bodyPr/>
        <a:lstStyle/>
        <a:p>
          <a:endParaRPr lang="ru-RU"/>
        </a:p>
      </dgm:t>
    </dgm:pt>
  </dgm:ptLst>
  <dgm:cxnLst>
    <dgm:cxn modelId="{2A26E986-3766-4C5D-8E7D-DD63A978A11F}" type="presOf" srcId="{34945056-BA70-4932-B1FE-AB67DF0BDBA7}" destId="{2A595A6D-071F-4BE2-99F4-1A2C377E9F40}" srcOrd="0" destOrd="0" presId="urn:microsoft.com/office/officeart/2005/8/layout/radial5"/>
    <dgm:cxn modelId="{9726C06F-E894-46AF-9CBD-C03EA9D9BFEA}" type="presOf" srcId="{E2FFBEF7-ED63-4E5B-BAD3-74800D2286EE}" destId="{AD8C50C4-4060-4F84-B98F-439F2A432E73}" srcOrd="0" destOrd="0" presId="urn:microsoft.com/office/officeart/2005/8/layout/radial5"/>
    <dgm:cxn modelId="{4D9D7868-4D15-4493-8412-D2ED2C22EFBF}" srcId="{5478DB30-D7AF-4232-B257-3102E12AC19D}" destId="{7BCEBC44-F690-469A-91CE-D8E178AC0282}" srcOrd="0" destOrd="0" parTransId="{84F1DF06-8C4B-4B52-A7B5-4BF938E49BC8}" sibTransId="{521F76B9-7659-4B44-8E80-A5744B27B7C5}"/>
    <dgm:cxn modelId="{8377F09E-51D3-41DA-91CD-DD7ADF91582E}" type="presOf" srcId="{E2FFBEF7-ED63-4E5B-BAD3-74800D2286EE}" destId="{E0C0CA19-0C33-43E4-A9EA-AECA9FD0C349}" srcOrd="1" destOrd="0" presId="urn:microsoft.com/office/officeart/2005/8/layout/radial5"/>
    <dgm:cxn modelId="{7D1940E0-245C-4B3D-AFC2-B9B4F9513353}" srcId="{7BCEBC44-F690-469A-91CE-D8E178AC0282}" destId="{8ECD0C4B-E793-43AF-ABA2-A199184D80D8}" srcOrd="0" destOrd="0" parTransId="{F8B46695-252D-4187-8848-251E04BB9351}" sibTransId="{1CA909DF-21B9-4E93-8C53-7E976CA6A0DA}"/>
    <dgm:cxn modelId="{EA9D193D-C1D8-4FC0-AE3E-BA623157B693}" type="presOf" srcId="{7BCEBC44-F690-469A-91CE-D8E178AC0282}" destId="{7E8691FC-DF5A-4223-A694-3D85E7E7C8C2}" srcOrd="0" destOrd="0" presId="urn:microsoft.com/office/officeart/2005/8/layout/radial5"/>
    <dgm:cxn modelId="{F182AD5B-FC23-4C2C-9F12-924C2115008D}" type="presOf" srcId="{8ECD0C4B-E793-43AF-ABA2-A199184D80D8}" destId="{B0030371-73A9-4FD3-AA38-97B2A2A66458}" srcOrd="0" destOrd="0" presId="urn:microsoft.com/office/officeart/2005/8/layout/radial5"/>
    <dgm:cxn modelId="{2A0ACE00-1E50-4634-B9C2-68AD67312F2F}" type="presOf" srcId="{F8B46695-252D-4187-8848-251E04BB9351}" destId="{4B339B96-3BC5-48B1-B2E1-4A86C3365744}" srcOrd="1" destOrd="0" presId="urn:microsoft.com/office/officeart/2005/8/layout/radial5"/>
    <dgm:cxn modelId="{4FF99606-1769-4351-803E-AC957594869F}" type="presOf" srcId="{5478DB30-D7AF-4232-B257-3102E12AC19D}" destId="{0CCAC320-E2B1-4118-8B1C-82A2D80712D6}" srcOrd="0" destOrd="0" presId="urn:microsoft.com/office/officeart/2005/8/layout/radial5"/>
    <dgm:cxn modelId="{0A245D40-3623-4A53-B190-CA7E3A0E0DDA}" type="presOf" srcId="{B812E791-F8E1-448B-BCFA-55540A9E7F49}" destId="{5029D225-D02C-4968-8438-7259F8157EEF}" srcOrd="1" destOrd="0" presId="urn:microsoft.com/office/officeart/2005/8/layout/radial5"/>
    <dgm:cxn modelId="{108A8BE6-E341-4F67-A763-C0F9AED41099}" srcId="{7BCEBC44-F690-469A-91CE-D8E178AC0282}" destId="{EAED7D78-8ECB-4044-80A9-9A3F065CEA03}" srcOrd="1" destOrd="0" parTransId="{E2FFBEF7-ED63-4E5B-BAD3-74800D2286EE}" sibTransId="{BC7CD16C-96CE-4E5A-BCAB-F3A9991B1215}"/>
    <dgm:cxn modelId="{3CAA5301-B9EF-45F4-95B3-2E4227EF70C7}" type="presOf" srcId="{F8B46695-252D-4187-8848-251E04BB9351}" destId="{0B927C18-AE99-41B7-B4F8-D0685BF7A4CA}" srcOrd="0" destOrd="0" presId="urn:microsoft.com/office/officeart/2005/8/layout/radial5"/>
    <dgm:cxn modelId="{590156BB-4998-4A4A-9762-B1E9F0D3E7C6}" type="presOf" srcId="{B812E791-F8E1-448B-BCFA-55540A9E7F49}" destId="{B9201233-39F9-4339-A303-DCE07D0C96B3}" srcOrd="0" destOrd="0" presId="urn:microsoft.com/office/officeart/2005/8/layout/radial5"/>
    <dgm:cxn modelId="{9C940DCC-424E-4C0F-BFFF-CFD0F85C815B}" srcId="{7BCEBC44-F690-469A-91CE-D8E178AC0282}" destId="{34945056-BA70-4932-B1FE-AB67DF0BDBA7}" srcOrd="2" destOrd="0" parTransId="{B812E791-F8E1-448B-BCFA-55540A9E7F49}" sibTransId="{0D4EA51C-A792-470B-8958-E69F7977621F}"/>
    <dgm:cxn modelId="{08E886DB-8F0E-4ED0-92EE-C324F9D75C41}" type="presOf" srcId="{EAED7D78-8ECB-4044-80A9-9A3F065CEA03}" destId="{7CFBF86E-68B9-41E1-9B3F-B04514854DBB}" srcOrd="0" destOrd="0" presId="urn:microsoft.com/office/officeart/2005/8/layout/radial5"/>
    <dgm:cxn modelId="{D490CF7E-13B3-48F7-84AC-7667756B93DB}" type="presParOf" srcId="{0CCAC320-E2B1-4118-8B1C-82A2D80712D6}" destId="{7E8691FC-DF5A-4223-A694-3D85E7E7C8C2}" srcOrd="0" destOrd="0" presId="urn:microsoft.com/office/officeart/2005/8/layout/radial5"/>
    <dgm:cxn modelId="{AB393C47-DDB3-44C1-B41B-FF1DB7B8555C}" type="presParOf" srcId="{0CCAC320-E2B1-4118-8B1C-82A2D80712D6}" destId="{0B927C18-AE99-41B7-B4F8-D0685BF7A4CA}" srcOrd="1" destOrd="0" presId="urn:microsoft.com/office/officeart/2005/8/layout/radial5"/>
    <dgm:cxn modelId="{75551A25-F07A-4A0E-9E27-675D1CADD0E0}" type="presParOf" srcId="{0B927C18-AE99-41B7-B4F8-D0685BF7A4CA}" destId="{4B339B96-3BC5-48B1-B2E1-4A86C3365744}" srcOrd="0" destOrd="0" presId="urn:microsoft.com/office/officeart/2005/8/layout/radial5"/>
    <dgm:cxn modelId="{E3A6DEFF-595F-4572-A595-B7F153D7C508}" type="presParOf" srcId="{0CCAC320-E2B1-4118-8B1C-82A2D80712D6}" destId="{B0030371-73A9-4FD3-AA38-97B2A2A66458}" srcOrd="2" destOrd="0" presId="urn:microsoft.com/office/officeart/2005/8/layout/radial5"/>
    <dgm:cxn modelId="{F60DA719-C13B-4B4D-876E-88EB8CF14BF8}" type="presParOf" srcId="{0CCAC320-E2B1-4118-8B1C-82A2D80712D6}" destId="{AD8C50C4-4060-4F84-B98F-439F2A432E73}" srcOrd="3" destOrd="0" presId="urn:microsoft.com/office/officeart/2005/8/layout/radial5"/>
    <dgm:cxn modelId="{919E44F4-5B02-407D-ABB8-6F95EEA6E6F3}" type="presParOf" srcId="{AD8C50C4-4060-4F84-B98F-439F2A432E73}" destId="{E0C0CA19-0C33-43E4-A9EA-AECA9FD0C349}" srcOrd="0" destOrd="0" presId="urn:microsoft.com/office/officeart/2005/8/layout/radial5"/>
    <dgm:cxn modelId="{088EB671-C4A9-4A2C-B088-3D3BD87CBDA7}" type="presParOf" srcId="{0CCAC320-E2B1-4118-8B1C-82A2D80712D6}" destId="{7CFBF86E-68B9-41E1-9B3F-B04514854DBB}" srcOrd="4" destOrd="0" presId="urn:microsoft.com/office/officeart/2005/8/layout/radial5"/>
    <dgm:cxn modelId="{E1BC90B8-AFAF-43CF-A8D1-7856A1454A4B}" type="presParOf" srcId="{0CCAC320-E2B1-4118-8B1C-82A2D80712D6}" destId="{B9201233-39F9-4339-A303-DCE07D0C96B3}" srcOrd="5" destOrd="0" presId="urn:microsoft.com/office/officeart/2005/8/layout/radial5"/>
    <dgm:cxn modelId="{3CC26272-000F-43C8-A030-6579ED7ED7DD}" type="presParOf" srcId="{B9201233-39F9-4339-A303-DCE07D0C96B3}" destId="{5029D225-D02C-4968-8438-7259F8157EEF}" srcOrd="0" destOrd="0" presId="urn:microsoft.com/office/officeart/2005/8/layout/radial5"/>
    <dgm:cxn modelId="{4C56FEFE-4A6A-4975-AA56-0850456582C7}" type="presParOf" srcId="{0CCAC320-E2B1-4118-8B1C-82A2D80712D6}" destId="{2A595A6D-071F-4BE2-99F4-1A2C377E9F40}" srcOrd="6" destOrd="0" presId="urn:microsoft.com/office/officeart/2005/8/layout/radial5"/>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200"/>
            <a:t>Раздел 02 </a:t>
          </a:r>
          <a:r>
            <a:rPr lang="ru-RU" sz="1100"/>
            <a:t>«Национальная оборона»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200"/>
            <a:t>02 03 Мобилизационная и вневойсковая подготовка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5578" custScaleY="204821" custLinFactNeighborX="64394" custLinFactNeighborY="-26682"/>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49864" custRadScaleInc="-37891">
        <dgm:presLayoutVars>
          <dgm:bulletEnabled val="1"/>
        </dgm:presLayoutVars>
      </dgm:prSet>
      <dgm:spPr/>
      <dgm:t>
        <a:bodyPr/>
        <a:lstStyle/>
        <a:p>
          <a:endParaRPr lang="ru-RU"/>
        </a:p>
      </dgm:t>
    </dgm:pt>
  </dgm:ptLst>
  <dgm:cxnLst>
    <dgm:cxn modelId="{95487CF7-80CE-4D88-8C93-FD4A5D04E01F}" type="presOf" srcId="{5AC3F3D4-2446-4F76-84BB-118E48B61CF0}" destId="{E8932937-1834-44D7-BBC3-7FD1C6810DCE}"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65EE2CF2-368D-4743-B06C-E94D6E6520E9}" srcId="{08F0CD2F-1737-4488-8673-A225921009BA}" destId="{5AC3F3D4-2446-4F76-84BB-118E48B61CF0}" srcOrd="0" destOrd="0" parTransId="{27ABA08A-AD7B-46CB-AC96-2A2D1B6D619A}" sibTransId="{B8038766-3DD4-4283-B2D5-F4A531FEF37A}"/>
    <dgm:cxn modelId="{14D5F6D3-4BF8-47DE-8E7B-B8A6AB5B8005}" type="presOf" srcId="{08F0CD2F-1737-4488-8673-A225921009BA}" destId="{A6D020E9-23FC-4803-89DB-C877D41D0B21}" srcOrd="0" destOrd="0" presId="urn:microsoft.com/office/officeart/2005/8/layout/radial5"/>
    <dgm:cxn modelId="{F6509CAC-65D6-4998-8FF9-2F96C7BABC87}" type="presOf" srcId="{91BDE1EA-2C64-4562-AEB2-0602522CF0A3}" destId="{C0C82FB1-5FE5-431D-84A0-ACF4D864598B}" srcOrd="0" destOrd="0" presId="urn:microsoft.com/office/officeart/2005/8/layout/radial5"/>
    <dgm:cxn modelId="{BA408F64-698E-410F-93B3-A3F7D8DC8A7C}" type="presOf" srcId="{91BDE1EA-2C64-4562-AEB2-0602522CF0A3}" destId="{5A6DE3AD-41E0-4D3A-A0F7-591C1138F013}" srcOrd="1" destOrd="0" presId="urn:microsoft.com/office/officeart/2005/8/layout/radial5"/>
    <dgm:cxn modelId="{7048E03A-29FB-4639-9468-04BC2E782F99}" type="presOf" srcId="{F5F2F284-7CCA-4E19-A65A-C8C3779B73DB}" destId="{AEA20DAE-212D-410E-8D75-EF12E8BF0AD8}" srcOrd="0" destOrd="0" presId="urn:microsoft.com/office/officeart/2005/8/layout/radial5"/>
    <dgm:cxn modelId="{175E882C-C84A-4B8B-AAFA-01940FD379C7}" type="presParOf" srcId="{A6D020E9-23FC-4803-89DB-C877D41D0B21}" destId="{E8932937-1834-44D7-BBC3-7FD1C6810DCE}" srcOrd="0" destOrd="0" presId="urn:microsoft.com/office/officeart/2005/8/layout/radial5"/>
    <dgm:cxn modelId="{8D82C06D-C3A0-42FC-B36A-F4DB9D21E824}" type="presParOf" srcId="{A6D020E9-23FC-4803-89DB-C877D41D0B21}" destId="{C0C82FB1-5FE5-431D-84A0-ACF4D864598B}" srcOrd="1" destOrd="0" presId="urn:microsoft.com/office/officeart/2005/8/layout/radial5"/>
    <dgm:cxn modelId="{519309B9-BCDD-41CD-B9F5-3B9F8CB17C72}" type="presParOf" srcId="{C0C82FB1-5FE5-431D-84A0-ACF4D864598B}" destId="{5A6DE3AD-41E0-4D3A-A0F7-591C1138F013}" srcOrd="0" destOrd="0" presId="urn:microsoft.com/office/officeart/2005/8/layout/radial5"/>
    <dgm:cxn modelId="{3E532648-DA9A-443A-B992-2E97B4F40EE0}" type="presParOf" srcId="{A6D020E9-23FC-4803-89DB-C877D41D0B21}" destId="{AEA20DAE-212D-410E-8D75-EF12E8BF0AD8}" srcOrd="2" destOrd="0" presId="urn:microsoft.com/office/officeart/2005/8/layout/radial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03 </a:t>
          </a:r>
          <a:r>
            <a:rPr lang="ru-RU" sz="1100"/>
            <a:t>«Национальная безопасность и правоохранительная деятельность»</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03 04</a:t>
          </a:r>
        </a:p>
        <a:p>
          <a:pPr>
            <a:spcAft>
              <a:spcPts val="0"/>
            </a:spcAft>
          </a:pPr>
          <a:r>
            <a:rPr lang="ru-RU" sz="1600"/>
            <a:t> </a:t>
          </a:r>
          <a:r>
            <a:rPr lang="ru-RU" sz="1200"/>
            <a:t>Органы юстиции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03 09</a:t>
          </a:r>
        </a:p>
        <a:p>
          <a:pPr>
            <a:spcAft>
              <a:spcPts val="0"/>
            </a:spcAft>
          </a:pPr>
          <a:r>
            <a:rPr lang="ru-RU" sz="1600"/>
            <a:t> </a:t>
          </a:r>
          <a:r>
            <a:rPr lang="ru-RU" sz="1200"/>
            <a:t>Защита населения и территории от чрезвычайных ситуаций природного и техногенного характера, гражданская оборона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03 10 </a:t>
          </a:r>
          <a:r>
            <a:rPr lang="ru-RU" sz="1200"/>
            <a:t>Обеспечение пожарной безопасности</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03 14 </a:t>
          </a:r>
        </a:p>
        <a:p>
          <a:pPr>
            <a:spcAft>
              <a:spcPts val="0"/>
            </a:spcAft>
          </a:pPr>
          <a:r>
            <a:rPr lang="ru-RU" sz="1200"/>
            <a:t>Другие вопросы в области национальной безопасности и правоохранительной деятельности</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97323" custScaleY="90947" custRadScaleRad="90638" custRadScaleInc="-205267">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51353" custScaleY="141043" custRadScaleRad="108145" custRadScaleInc="-200272">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RadScaleRad="94987" custRadScaleInc="-196775">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37188" custScaleY="127088" custRadScaleRad="105604" custRadScaleInc="-202400">
        <dgm:presLayoutVars>
          <dgm:bulletEnabled val="1"/>
        </dgm:presLayoutVars>
      </dgm:prSet>
      <dgm:spPr/>
      <dgm:t>
        <a:bodyPr/>
        <a:lstStyle/>
        <a:p>
          <a:endParaRPr lang="ru-RU"/>
        </a:p>
      </dgm:t>
    </dgm:pt>
  </dgm:ptLst>
  <dgm:cxnLst>
    <dgm:cxn modelId="{62F59DD0-E34A-4C45-A6C8-39A1FECCA66B}" type="presOf" srcId="{61DBF6F7-59D4-499C-B700-444E66C97BDA}" destId="{6DEC6A4D-F047-4E86-A523-80E70C47FC8B}" srcOrd="0" destOrd="0" presId="urn:microsoft.com/office/officeart/2005/8/layout/radial5"/>
    <dgm:cxn modelId="{FFCAB70D-6296-4D2A-8208-9902ED06A4AF}" type="presOf" srcId="{6986D8F6-BAB6-4060-8752-5BAF9EF472FB}" destId="{7F949A7B-DEA1-497D-8374-D02F97A8711F}" srcOrd="1" destOrd="0" presId="urn:microsoft.com/office/officeart/2005/8/layout/radial5"/>
    <dgm:cxn modelId="{54C2B330-46A1-4DC8-B7F2-87248D1AE3F3}" type="presOf" srcId="{173F8601-8FD0-43B8-9FAF-42234AFD91DB}" destId="{DAC03E43-6882-4440-B032-7E13D04DF423}" srcOrd="1"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932DBA59-AE4D-43D4-8973-248910A301A6}" type="presOf" srcId="{EE372463-CD1C-41E7-B800-CF52B9622A15}" destId="{70F161BE-16C0-4422-AEB3-BEF59F6D0B14}" srcOrd="0" destOrd="0" presId="urn:microsoft.com/office/officeart/2005/8/layout/radial5"/>
    <dgm:cxn modelId="{A78BB727-E632-41C2-9539-50B04952D92E}" srcId="{5AC3F3D4-2446-4F76-84BB-118E48B61CF0}" destId="{E6983CE5-A741-4BD4-80E0-F964FF11CF49}" srcOrd="2" destOrd="0" parTransId="{E5D97E4E-60B3-45AA-83CB-51F804CF398A}" sibTransId="{69BDC3E8-E6CB-444D-8916-1EDCCACF8036}"/>
    <dgm:cxn modelId="{03E6AE46-0C81-4C49-A655-F638CC1ECFC9}" type="presOf" srcId="{E5D97E4E-60B3-45AA-83CB-51F804CF398A}" destId="{319390AF-AAC8-4856-88ED-9CE0714F43A2}" srcOrd="1"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3B372152-6028-44A6-87CD-24E48BB876A0}" type="presOf" srcId="{08F0CD2F-1737-4488-8673-A225921009BA}" destId="{A6D020E9-23FC-4803-89DB-C877D41D0B21}" srcOrd="0" destOrd="0" presId="urn:microsoft.com/office/officeart/2005/8/layout/radial5"/>
    <dgm:cxn modelId="{ED512980-9708-4DA3-9A88-EAE9118E4E8B}" type="presOf" srcId="{E6983CE5-A741-4BD4-80E0-F964FF11CF49}" destId="{C2366AC4-61BF-4A69-A428-C73BB05B7AFC}" srcOrd="0" destOrd="0" presId="urn:microsoft.com/office/officeart/2005/8/layout/radial5"/>
    <dgm:cxn modelId="{AC2C3FE8-C46A-438B-B425-A1B180228E31}" type="presOf" srcId="{047C3DBB-CA21-470D-91D2-9DC51DF6F3FE}" destId="{37FF3275-C286-438E-86B8-692FB64EF36B}" srcOrd="0" destOrd="0" presId="urn:microsoft.com/office/officeart/2005/8/layout/radial5"/>
    <dgm:cxn modelId="{F49506E8-96C6-4AE4-8E39-6613D7B5FF7F}" type="presOf" srcId="{5AC3F3D4-2446-4F76-84BB-118E48B61CF0}" destId="{E8932937-1834-44D7-BBC3-7FD1C6810DCE}" srcOrd="0" destOrd="0" presId="urn:microsoft.com/office/officeart/2005/8/layout/radial5"/>
    <dgm:cxn modelId="{C04827ED-504F-4789-9FAF-5A48E36657E9}" type="presOf" srcId="{047C3DBB-CA21-470D-91D2-9DC51DF6F3FE}" destId="{28E8C9F4-85BC-40A4-B87A-1865945D55E5}" srcOrd="1" destOrd="0" presId="urn:microsoft.com/office/officeart/2005/8/layout/radial5"/>
    <dgm:cxn modelId="{B7FDDCED-6D81-4710-B535-9E8A82BA627B}" type="presOf" srcId="{173F8601-8FD0-43B8-9FAF-42234AFD91DB}" destId="{355F94A0-003B-4B96-91B3-2D7F961F861E}" srcOrd="0" destOrd="0" presId="urn:microsoft.com/office/officeart/2005/8/layout/radial5"/>
    <dgm:cxn modelId="{7ABA95B2-AA96-4868-A6EF-C9AA2C24A8FB}" type="presOf" srcId="{DC46C48D-1DF9-40F1-BB62-266C42BD6F6A}" destId="{12C0EF6C-11AA-444E-9558-8B67598B0073}" srcOrd="0" destOrd="0" presId="urn:microsoft.com/office/officeart/2005/8/layout/radial5"/>
    <dgm:cxn modelId="{098F46C2-78A8-472A-8360-F2BAB1DD3B1A}" type="presOf" srcId="{E5D97E4E-60B3-45AA-83CB-51F804CF398A}" destId="{BDB0C125-F952-4E7C-8427-C4B106436695}" srcOrd="0" destOrd="0" presId="urn:microsoft.com/office/officeart/2005/8/layout/radial5"/>
    <dgm:cxn modelId="{A253BBAC-EAC6-411F-BE61-8541BA7180F3}" type="presOf" srcId="{6986D8F6-BAB6-4060-8752-5BAF9EF472FB}" destId="{7C2F8267-9771-4205-91A5-A2EEC2B60EC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A8755C8F-319A-4C97-B560-E3D451E17F5D}" type="presParOf" srcId="{A6D020E9-23FC-4803-89DB-C877D41D0B21}" destId="{E8932937-1834-44D7-BBC3-7FD1C6810DCE}" srcOrd="0" destOrd="0" presId="urn:microsoft.com/office/officeart/2005/8/layout/radial5"/>
    <dgm:cxn modelId="{99391CFE-DDE7-4D59-A482-A6DBB9B752C4}" type="presParOf" srcId="{A6D020E9-23FC-4803-89DB-C877D41D0B21}" destId="{37FF3275-C286-438E-86B8-692FB64EF36B}" srcOrd="1" destOrd="0" presId="urn:microsoft.com/office/officeart/2005/8/layout/radial5"/>
    <dgm:cxn modelId="{145BC335-79D6-46E0-9572-7AEC667330E9}" type="presParOf" srcId="{37FF3275-C286-438E-86B8-692FB64EF36B}" destId="{28E8C9F4-85BC-40A4-B87A-1865945D55E5}" srcOrd="0" destOrd="0" presId="urn:microsoft.com/office/officeart/2005/8/layout/radial5"/>
    <dgm:cxn modelId="{0E3E86C2-7F34-4425-A8CA-DCBCA1AA592D}" type="presParOf" srcId="{A6D020E9-23FC-4803-89DB-C877D41D0B21}" destId="{70F161BE-16C0-4422-AEB3-BEF59F6D0B14}" srcOrd="2" destOrd="0" presId="urn:microsoft.com/office/officeart/2005/8/layout/radial5"/>
    <dgm:cxn modelId="{E9B7531A-7023-4D2B-8E7A-D06C96C216F7}" type="presParOf" srcId="{A6D020E9-23FC-4803-89DB-C877D41D0B21}" destId="{355F94A0-003B-4B96-91B3-2D7F961F861E}" srcOrd="3" destOrd="0" presId="urn:microsoft.com/office/officeart/2005/8/layout/radial5"/>
    <dgm:cxn modelId="{EB6CE3A2-26C6-4563-83EE-F1F0BC050684}" type="presParOf" srcId="{355F94A0-003B-4B96-91B3-2D7F961F861E}" destId="{DAC03E43-6882-4440-B032-7E13D04DF423}" srcOrd="0" destOrd="0" presId="urn:microsoft.com/office/officeart/2005/8/layout/radial5"/>
    <dgm:cxn modelId="{8076A77C-3733-4C40-B356-312193EDA54C}" type="presParOf" srcId="{A6D020E9-23FC-4803-89DB-C877D41D0B21}" destId="{6DEC6A4D-F047-4E86-A523-80E70C47FC8B}" srcOrd="4" destOrd="0" presId="urn:microsoft.com/office/officeart/2005/8/layout/radial5"/>
    <dgm:cxn modelId="{29BFDE08-7A54-4E96-B6FE-BCC76DB9817C}" type="presParOf" srcId="{A6D020E9-23FC-4803-89DB-C877D41D0B21}" destId="{BDB0C125-F952-4E7C-8427-C4B106436695}" srcOrd="5" destOrd="0" presId="urn:microsoft.com/office/officeart/2005/8/layout/radial5"/>
    <dgm:cxn modelId="{0E87418D-2341-47CE-AE72-286686A930E4}" type="presParOf" srcId="{BDB0C125-F952-4E7C-8427-C4B106436695}" destId="{319390AF-AAC8-4856-88ED-9CE0714F43A2}" srcOrd="0" destOrd="0" presId="urn:microsoft.com/office/officeart/2005/8/layout/radial5"/>
    <dgm:cxn modelId="{BDCD2274-7EFF-4EED-82AD-BFB57ED0CA8E}" type="presParOf" srcId="{A6D020E9-23FC-4803-89DB-C877D41D0B21}" destId="{C2366AC4-61BF-4A69-A428-C73BB05B7AFC}" srcOrd="6" destOrd="0" presId="urn:microsoft.com/office/officeart/2005/8/layout/radial5"/>
    <dgm:cxn modelId="{3D9F1751-DAF2-45F7-A81D-2DCA715A3DEE}" type="presParOf" srcId="{A6D020E9-23FC-4803-89DB-C877D41D0B21}" destId="{7C2F8267-9771-4205-91A5-A2EEC2B60ECB}" srcOrd="7" destOrd="0" presId="urn:microsoft.com/office/officeart/2005/8/layout/radial5"/>
    <dgm:cxn modelId="{EFA7688E-ECB0-4C61-852F-45200BF6D45D}" type="presParOf" srcId="{7C2F8267-9771-4205-91A5-A2EEC2B60ECB}" destId="{7F949A7B-DEA1-497D-8374-D02F97A8711F}" srcOrd="0" destOrd="0" presId="urn:microsoft.com/office/officeart/2005/8/layout/radial5"/>
    <dgm:cxn modelId="{983A7644-72E2-4CAB-9FC4-5023371AD3C0}"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04 </a:t>
          </a:r>
          <a:r>
            <a:rPr lang="ru-RU" sz="1050"/>
            <a:t>«Национальная экономика»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04 01 </a:t>
          </a:r>
          <a:r>
            <a:rPr lang="ru-RU" sz="1050"/>
            <a:t>Общеэкономические вопросы</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04 05</a:t>
          </a:r>
        </a:p>
        <a:p>
          <a:pPr>
            <a:spcAft>
              <a:spcPts val="0"/>
            </a:spcAft>
          </a:pPr>
          <a:r>
            <a:rPr lang="ru-RU" sz="1400"/>
            <a:t> </a:t>
          </a:r>
          <a:r>
            <a:rPr lang="ru-RU" sz="1050"/>
            <a:t>Сельское хозяйство и рыболовство</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04 06 </a:t>
          </a:r>
          <a:r>
            <a:rPr lang="ru-RU" sz="1050"/>
            <a:t>Водное хозяйство</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04 07 </a:t>
          </a:r>
          <a:r>
            <a:rPr lang="ru-RU" sz="1050"/>
            <a:t>Лесное хозяйство</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04 08 </a:t>
          </a:r>
          <a:r>
            <a:rPr lang="ru-RU" sz="1050"/>
            <a:t>Транспорт</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04 09 </a:t>
          </a:r>
          <a:r>
            <a:rPr lang="ru-RU" sz="1050"/>
            <a:t>Дорожное хозяйство (дорожные фонды)</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04 10</a:t>
          </a:r>
        </a:p>
        <a:p>
          <a:pPr>
            <a:spcAft>
              <a:spcPts val="0"/>
            </a:spcAft>
          </a:pPr>
          <a:r>
            <a:rPr lang="ru-RU" sz="1050"/>
            <a:t>Связь и информатика</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04 11</a:t>
          </a:r>
        </a:p>
        <a:p>
          <a:pPr>
            <a:spcAft>
              <a:spcPts val="0"/>
            </a:spcAft>
          </a:pPr>
          <a:r>
            <a:rPr lang="ru-RU" sz="1400"/>
            <a:t> </a:t>
          </a:r>
          <a:r>
            <a:rPr lang="ru-RU" sz="1050"/>
            <a:t>Прикладные научные исследования в области национальной экономики</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04 12</a:t>
          </a:r>
        </a:p>
        <a:p>
          <a:pPr>
            <a:spcAft>
              <a:spcPts val="0"/>
            </a:spcAft>
          </a:pPr>
          <a:r>
            <a:rPr lang="ru-RU" sz="1400"/>
            <a:t> </a:t>
          </a:r>
          <a:r>
            <a:rPr lang="ru-RU" sz="1050"/>
            <a:t>Другие вопросы в области национальной экономики</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41434" custScaleY="13985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53393" custScaleY="148264" custRadScaleRad="96302" custRadScaleInc="-24468">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25546" custScaleY="130511" custRadScaleRad="99464" custRadScaleInc="10358">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95323" custScaleY="93207" custRadScaleRad="90993" custRadScaleInc="16916">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08542" custScaleY="106556" custRadScaleRad="102282" custRadScaleInc="-24626">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RadScaleRad="96563" custRadScaleInc="-3888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104412" custRadScaleInc="-6286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57150" custScaleY="158057" custRadScaleRad="93474" custRadScaleInc="-63761">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27120" custScaleY="131168" custRadScaleRad="110734" custRadScaleInc="-42610">
        <dgm:presLayoutVars>
          <dgm:bulletEnabled val="1"/>
        </dgm:presLayoutVars>
      </dgm:prSet>
      <dgm:spPr/>
      <dgm:t>
        <a:bodyPr/>
        <a:lstStyle/>
        <a:p>
          <a:endParaRPr lang="ru-RU"/>
        </a:p>
      </dgm:t>
    </dgm:pt>
  </dgm:ptLst>
  <dgm:cxnLst>
    <dgm:cxn modelId="{DDEED70F-A567-488C-93B2-FD15A2FD211B}" type="presOf" srcId="{91BDE1EA-2C64-4562-AEB2-0602522CF0A3}" destId="{C0C82FB1-5FE5-431D-84A0-ACF4D864598B}" srcOrd="0" destOrd="0" presId="urn:microsoft.com/office/officeart/2005/8/layout/radial5"/>
    <dgm:cxn modelId="{EF423F82-5CF9-44AA-8FE7-6CA5A9547E18}" type="presOf" srcId="{9EFA0003-D378-446A-9F34-DDA1CB7CD8BC}" destId="{3C717A0E-CB4A-4C8F-B1C9-D22A15C9EBED}" srcOrd="0"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BC616365-577E-47E4-A546-B02B8210E8D7}" type="presOf" srcId="{9EFA0003-D378-446A-9F34-DDA1CB7CD8BC}" destId="{BAD65DEB-2435-4917-A42A-74C580DB45F1}" srcOrd="1" destOrd="0" presId="urn:microsoft.com/office/officeart/2005/8/layout/radial5"/>
    <dgm:cxn modelId="{D9DB6182-0C00-44FB-8156-F0AF229B777C}" type="presOf" srcId="{61DBF6F7-59D4-499C-B700-444E66C97BDA}" destId="{6DEC6A4D-F047-4E86-A523-80E70C47FC8B}" srcOrd="0" destOrd="0" presId="urn:microsoft.com/office/officeart/2005/8/layout/radial5"/>
    <dgm:cxn modelId="{B1A8FAD6-B179-4127-97D5-CFE8821CBD89}" type="presOf" srcId="{35D1EAD2-C084-4FD8-AF1E-85C6A787E5B9}" destId="{7E304403-BA05-491A-8C92-313048ADFB1A}" srcOrd="0" destOrd="0" presId="urn:microsoft.com/office/officeart/2005/8/layout/radial5"/>
    <dgm:cxn modelId="{0F7E63C0-D49E-4907-8CEC-22D4D1F7BCD8}" type="presOf" srcId="{6986D8F6-BAB6-4060-8752-5BAF9EF472FB}" destId="{7C2F8267-9771-4205-91A5-A2EEC2B60ECB}" srcOrd="0" destOrd="0" presId="urn:microsoft.com/office/officeart/2005/8/layout/radial5"/>
    <dgm:cxn modelId="{1A534F34-35A7-4826-B589-C4AE759A8499}" type="presOf" srcId="{E6983CE5-A741-4BD4-80E0-F964FF11CF49}" destId="{C2366AC4-61BF-4A69-A428-C73BB05B7AFC}"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FD51C591-C709-4C24-8A99-D7EE2A1EEEEE}" type="presOf" srcId="{B3AA9D8B-B53B-42CF-836F-2D86E40DC00F}" destId="{55EB0EA3-7A17-441D-BAF4-DDDC87E7B99D}"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A792053E-462F-4124-8F9D-A836AAA99DA8}" type="presOf" srcId="{91BDE1EA-2C64-4562-AEB2-0602522CF0A3}" destId="{5A6DE3AD-41E0-4D3A-A0F7-591C1138F013}" srcOrd="1" destOrd="0" presId="urn:microsoft.com/office/officeart/2005/8/layout/radial5"/>
    <dgm:cxn modelId="{2C3142FA-A308-40C5-8E93-C96246A5B54F}" type="presOf" srcId="{E5D97E4E-60B3-45AA-83CB-51F804CF398A}" destId="{319390AF-AAC8-4856-88ED-9CE0714F43A2}" srcOrd="1" destOrd="0" presId="urn:microsoft.com/office/officeart/2005/8/layout/radial5"/>
    <dgm:cxn modelId="{0588847C-A5E6-4786-ABD7-B5394829E4D3}" type="presOf" srcId="{F06D086E-52EF-426F-A968-ED680022FD30}" destId="{7BC036BA-DDF6-47F9-8E4A-D6B76C994841}" srcOrd="0" destOrd="0" presId="urn:microsoft.com/office/officeart/2005/8/layout/radial5"/>
    <dgm:cxn modelId="{C1257404-4BB9-4F2E-BC56-A7A1254F0ECA}" srcId="{5AC3F3D4-2446-4F76-84BB-118E48B61CF0}" destId="{DC46C48D-1DF9-40F1-BB62-266C42BD6F6A}" srcOrd="8" destOrd="0" parTransId="{6986D8F6-BAB6-4060-8752-5BAF9EF472FB}" sibTransId="{5ECE79B2-EAEF-4A0A-B961-5A042DAD1E3C}"/>
    <dgm:cxn modelId="{B2009896-5D44-42FE-858B-0ED4EA0FA11A}" type="presOf" srcId="{0516A029-E7CB-4E25-9BD0-5CC2F2347FD6}" destId="{F628D2D5-7DB1-4926-8A5F-23B843B6582A}" srcOrd="0" destOrd="0" presId="urn:microsoft.com/office/officeart/2005/8/layout/radial5"/>
    <dgm:cxn modelId="{705D6780-FDCD-4ACD-8056-AF892802C9B7}" type="presOf" srcId="{18B6DCF8-D9AD-4F95-951C-8EDF5AC12637}" destId="{39907994-7ECA-492F-8722-A2A580CFD123}" srcOrd="0" destOrd="0" presId="urn:microsoft.com/office/officeart/2005/8/layout/radial5"/>
    <dgm:cxn modelId="{B6AE8FD3-7E24-499B-BE7D-F486430646A1}" type="presOf" srcId="{047C3DBB-CA21-470D-91D2-9DC51DF6F3FE}" destId="{28E8C9F4-85BC-40A4-B87A-1865945D55E5}" srcOrd="1"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710D2E89-C5F0-4A2A-9EE9-BE8671E7C6FE}" type="presOf" srcId="{EE372463-CD1C-41E7-B800-CF52B9622A15}" destId="{70F161BE-16C0-4422-AEB3-BEF59F6D0B14}" srcOrd="0"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A78BB727-E632-41C2-9539-50B04952D92E}" srcId="{5AC3F3D4-2446-4F76-84BB-118E48B61CF0}" destId="{E6983CE5-A741-4BD4-80E0-F964FF11CF49}" srcOrd="7" destOrd="0" parTransId="{E5D97E4E-60B3-45AA-83CB-51F804CF398A}" sibTransId="{69BDC3E8-E6CB-444D-8916-1EDCCACF8036}"/>
    <dgm:cxn modelId="{FFB65174-CB3D-4635-BF8B-FC0B7A9E50D2}" type="presOf" srcId="{2F277E1E-2D7E-40F6-A002-578B00714AD5}" destId="{5558457E-6CA4-4D7D-AB04-48D2417B7848}" srcOrd="1" destOrd="0" presId="urn:microsoft.com/office/officeart/2005/8/layout/radial5"/>
    <dgm:cxn modelId="{B775A825-0473-4272-82A2-28D98BC93385}" type="presOf" srcId="{08F0CD2F-1737-4488-8673-A225921009BA}" destId="{A6D020E9-23FC-4803-89DB-C877D41D0B21}" srcOrd="0" destOrd="0" presId="urn:microsoft.com/office/officeart/2005/8/layout/radial5"/>
    <dgm:cxn modelId="{9BE787FE-0F79-4E4F-9EB9-5957B67D331A}" type="presOf" srcId="{E5D97E4E-60B3-45AA-83CB-51F804CF398A}" destId="{BDB0C125-F952-4E7C-8427-C4B106436695}" srcOrd="0" destOrd="0" presId="urn:microsoft.com/office/officeart/2005/8/layout/radial5"/>
    <dgm:cxn modelId="{AEFD4C84-177F-4099-A5B5-DA7850A2F7D2}" type="presOf" srcId="{173F8601-8FD0-43B8-9FAF-42234AFD91DB}" destId="{355F94A0-003B-4B96-91B3-2D7F961F861E}" srcOrd="0" destOrd="0" presId="urn:microsoft.com/office/officeart/2005/8/layout/radial5"/>
    <dgm:cxn modelId="{9C316975-5225-4120-AC0F-AD63ED03094B}" type="presOf" srcId="{F5F2F284-7CCA-4E19-A65A-C8C3779B73DB}" destId="{AEA20DAE-212D-410E-8D75-EF12E8BF0AD8}" srcOrd="0" destOrd="0" presId="urn:microsoft.com/office/officeart/2005/8/layout/radial5"/>
    <dgm:cxn modelId="{F275A2DA-D2B1-47E2-8B07-3D426C8EFF5E}" type="presOf" srcId="{DC46C48D-1DF9-40F1-BB62-266C42BD6F6A}" destId="{12C0EF6C-11AA-444E-9558-8B67598B0073}" srcOrd="0" destOrd="0" presId="urn:microsoft.com/office/officeart/2005/8/layout/radial5"/>
    <dgm:cxn modelId="{06F58E6F-0F90-4818-B15E-3737315537F0}" type="presOf" srcId="{2F277E1E-2D7E-40F6-A002-578B00714AD5}" destId="{52EC5A0F-25D7-49FD-AA6A-979886223370}" srcOrd="0" destOrd="0" presId="urn:microsoft.com/office/officeart/2005/8/layout/radial5"/>
    <dgm:cxn modelId="{0D5DC000-BE36-4D92-A0BD-50E688E59DEA}" type="presOf" srcId="{047C3DBB-CA21-470D-91D2-9DC51DF6F3FE}" destId="{37FF3275-C286-438E-86B8-692FB64EF36B}"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F88169E4-5B9E-4023-A7B8-A13CCCC775A8}" type="presOf" srcId="{173F8601-8FD0-43B8-9FAF-42234AFD91DB}" destId="{DAC03E43-6882-4440-B032-7E13D04DF423}" srcOrd="1" destOrd="0" presId="urn:microsoft.com/office/officeart/2005/8/layout/radial5"/>
    <dgm:cxn modelId="{44FB7B9C-1D97-4E34-9D0B-B3E6285D55A5}" type="presOf" srcId="{6986D8F6-BAB6-4060-8752-5BAF9EF472FB}" destId="{7F949A7B-DEA1-497D-8374-D02F97A8711F}" srcOrd="1" destOrd="0" presId="urn:microsoft.com/office/officeart/2005/8/layout/radial5"/>
    <dgm:cxn modelId="{06FB8C72-C01E-42B7-A85D-D472BC1BDE61}" type="presOf" srcId="{FAF10697-7F58-4E8D-B88B-FE6AE9C8F6F9}" destId="{6F36AC21-975B-4AA9-93BD-9A811A1D25C8}" srcOrd="0" destOrd="0" presId="urn:microsoft.com/office/officeart/2005/8/layout/radial5"/>
    <dgm:cxn modelId="{8AF649FD-7356-4AFD-A87B-5F2DC0217D01}" type="presOf" srcId="{5AC3F3D4-2446-4F76-84BB-118E48B61CF0}" destId="{E8932937-1834-44D7-BBC3-7FD1C6810DCE}" srcOrd="0" destOrd="0" presId="urn:microsoft.com/office/officeart/2005/8/layout/radial5"/>
    <dgm:cxn modelId="{9699EF0C-3312-4016-8CC3-07740F09A191}" type="presOf" srcId="{35D1EAD2-C084-4FD8-AF1E-85C6A787E5B9}" destId="{872FB1B9-F39D-4BF1-A784-DCFEA4612070}" srcOrd="1" destOrd="0" presId="urn:microsoft.com/office/officeart/2005/8/layout/radial5"/>
    <dgm:cxn modelId="{CB41C288-5A7C-4D3C-B2C7-B91A3B0E1BDC}" type="presOf" srcId="{B3AA9D8B-B53B-42CF-836F-2D86E40DC00F}" destId="{7977B373-BD78-41D8-9FE2-FE9D255E0B49}" srcOrd="1" destOrd="0" presId="urn:microsoft.com/office/officeart/2005/8/layout/radial5"/>
    <dgm:cxn modelId="{8D86A641-0FF5-4D47-A07A-83A2DCD42427}" type="presParOf" srcId="{A6D020E9-23FC-4803-89DB-C877D41D0B21}" destId="{E8932937-1834-44D7-BBC3-7FD1C6810DCE}" srcOrd="0" destOrd="0" presId="urn:microsoft.com/office/officeart/2005/8/layout/radial5"/>
    <dgm:cxn modelId="{39E19BE2-5B63-4BBA-B8C9-827108617C6C}" type="presParOf" srcId="{A6D020E9-23FC-4803-89DB-C877D41D0B21}" destId="{C0C82FB1-5FE5-431D-84A0-ACF4D864598B}" srcOrd="1" destOrd="0" presId="urn:microsoft.com/office/officeart/2005/8/layout/radial5"/>
    <dgm:cxn modelId="{981E46CD-E730-46D3-A9A1-3C301441F996}" type="presParOf" srcId="{C0C82FB1-5FE5-431D-84A0-ACF4D864598B}" destId="{5A6DE3AD-41E0-4D3A-A0F7-591C1138F013}" srcOrd="0" destOrd="0" presId="urn:microsoft.com/office/officeart/2005/8/layout/radial5"/>
    <dgm:cxn modelId="{77950BD1-265C-4BBB-886C-29F4900FEB95}" type="presParOf" srcId="{A6D020E9-23FC-4803-89DB-C877D41D0B21}" destId="{AEA20DAE-212D-410E-8D75-EF12E8BF0AD8}" srcOrd="2" destOrd="0" presId="urn:microsoft.com/office/officeart/2005/8/layout/radial5"/>
    <dgm:cxn modelId="{939AAAEC-AD61-4583-9274-BC64BF042708}" type="presParOf" srcId="{A6D020E9-23FC-4803-89DB-C877D41D0B21}" destId="{7E304403-BA05-491A-8C92-313048ADFB1A}" srcOrd="3" destOrd="0" presId="urn:microsoft.com/office/officeart/2005/8/layout/radial5"/>
    <dgm:cxn modelId="{5A4FEFAD-9F6D-4785-A150-FF45208BB838}" type="presParOf" srcId="{7E304403-BA05-491A-8C92-313048ADFB1A}" destId="{872FB1B9-F39D-4BF1-A784-DCFEA4612070}" srcOrd="0" destOrd="0" presId="urn:microsoft.com/office/officeart/2005/8/layout/radial5"/>
    <dgm:cxn modelId="{59FCA139-9714-4FB7-B375-C92E9AC773B8}" type="presParOf" srcId="{A6D020E9-23FC-4803-89DB-C877D41D0B21}" destId="{F628D2D5-7DB1-4926-8A5F-23B843B6582A}" srcOrd="4" destOrd="0" presId="urn:microsoft.com/office/officeart/2005/8/layout/radial5"/>
    <dgm:cxn modelId="{A3854555-90E5-43C0-9821-C807D5005458}" type="presParOf" srcId="{A6D020E9-23FC-4803-89DB-C877D41D0B21}" destId="{37FF3275-C286-438E-86B8-692FB64EF36B}" srcOrd="5" destOrd="0" presId="urn:microsoft.com/office/officeart/2005/8/layout/radial5"/>
    <dgm:cxn modelId="{51BFFC6F-E7FB-4A5A-A6D0-7B85352F0A09}" type="presParOf" srcId="{37FF3275-C286-438E-86B8-692FB64EF36B}" destId="{28E8C9F4-85BC-40A4-B87A-1865945D55E5}" srcOrd="0" destOrd="0" presId="urn:microsoft.com/office/officeart/2005/8/layout/radial5"/>
    <dgm:cxn modelId="{052818D9-3433-4B76-89F0-060F056EF81B}" type="presParOf" srcId="{A6D020E9-23FC-4803-89DB-C877D41D0B21}" destId="{70F161BE-16C0-4422-AEB3-BEF59F6D0B14}" srcOrd="6" destOrd="0" presId="urn:microsoft.com/office/officeart/2005/8/layout/radial5"/>
    <dgm:cxn modelId="{3EB62676-F29B-41E6-9BE1-89693AE56A84}" type="presParOf" srcId="{A6D020E9-23FC-4803-89DB-C877D41D0B21}" destId="{55EB0EA3-7A17-441D-BAF4-DDDC87E7B99D}" srcOrd="7" destOrd="0" presId="urn:microsoft.com/office/officeart/2005/8/layout/radial5"/>
    <dgm:cxn modelId="{DDE82F8F-F0C1-49B5-BA62-C7C9A04796FD}" type="presParOf" srcId="{55EB0EA3-7A17-441D-BAF4-DDDC87E7B99D}" destId="{7977B373-BD78-41D8-9FE2-FE9D255E0B49}" srcOrd="0" destOrd="0" presId="urn:microsoft.com/office/officeart/2005/8/layout/radial5"/>
    <dgm:cxn modelId="{46456932-F8FC-4F78-A2D3-E605C00ACB27}" type="presParOf" srcId="{A6D020E9-23FC-4803-89DB-C877D41D0B21}" destId="{7BC036BA-DDF6-47F9-8E4A-D6B76C994841}" srcOrd="8" destOrd="0" presId="urn:microsoft.com/office/officeart/2005/8/layout/radial5"/>
    <dgm:cxn modelId="{A954CF80-46D3-4D81-A503-56F6DA5270A7}" type="presParOf" srcId="{A6D020E9-23FC-4803-89DB-C877D41D0B21}" destId="{52EC5A0F-25D7-49FD-AA6A-979886223370}" srcOrd="9" destOrd="0" presId="urn:microsoft.com/office/officeart/2005/8/layout/radial5"/>
    <dgm:cxn modelId="{FA3942A0-58C8-47DD-ACA5-869C99CAC2B5}" type="presParOf" srcId="{52EC5A0F-25D7-49FD-AA6A-979886223370}" destId="{5558457E-6CA4-4D7D-AB04-48D2417B7848}" srcOrd="0" destOrd="0" presId="urn:microsoft.com/office/officeart/2005/8/layout/radial5"/>
    <dgm:cxn modelId="{A2F5EAB6-1004-4DD6-BFE3-A5DE2B9AA82C}" type="presParOf" srcId="{A6D020E9-23FC-4803-89DB-C877D41D0B21}" destId="{39907994-7ECA-492F-8722-A2A580CFD123}" srcOrd="10" destOrd="0" presId="urn:microsoft.com/office/officeart/2005/8/layout/radial5"/>
    <dgm:cxn modelId="{556FF3CB-1142-46EA-9C71-93B8B2E6FBCF}" type="presParOf" srcId="{A6D020E9-23FC-4803-89DB-C877D41D0B21}" destId="{3C717A0E-CB4A-4C8F-B1C9-D22A15C9EBED}" srcOrd="11" destOrd="0" presId="urn:microsoft.com/office/officeart/2005/8/layout/radial5"/>
    <dgm:cxn modelId="{486DA466-214D-4600-8DFE-AA7DA2819F4B}" type="presParOf" srcId="{3C717A0E-CB4A-4C8F-B1C9-D22A15C9EBED}" destId="{BAD65DEB-2435-4917-A42A-74C580DB45F1}" srcOrd="0" destOrd="0" presId="urn:microsoft.com/office/officeart/2005/8/layout/radial5"/>
    <dgm:cxn modelId="{DBACDF43-B71F-483B-B071-3DB377AB1FE3}" type="presParOf" srcId="{A6D020E9-23FC-4803-89DB-C877D41D0B21}" destId="{6F36AC21-975B-4AA9-93BD-9A811A1D25C8}" srcOrd="12" destOrd="0" presId="urn:microsoft.com/office/officeart/2005/8/layout/radial5"/>
    <dgm:cxn modelId="{F843635F-2B72-4BFA-AD3E-E8DE21C82DA8}" type="presParOf" srcId="{A6D020E9-23FC-4803-89DB-C877D41D0B21}" destId="{355F94A0-003B-4B96-91B3-2D7F961F861E}" srcOrd="13" destOrd="0" presId="urn:microsoft.com/office/officeart/2005/8/layout/radial5"/>
    <dgm:cxn modelId="{48DDA8BD-7CBE-49D5-BB01-24F624C283D0}" type="presParOf" srcId="{355F94A0-003B-4B96-91B3-2D7F961F861E}" destId="{DAC03E43-6882-4440-B032-7E13D04DF423}" srcOrd="0" destOrd="0" presId="urn:microsoft.com/office/officeart/2005/8/layout/radial5"/>
    <dgm:cxn modelId="{5945074F-8598-4925-9810-1B2C15AFB79B}" type="presParOf" srcId="{A6D020E9-23FC-4803-89DB-C877D41D0B21}" destId="{6DEC6A4D-F047-4E86-A523-80E70C47FC8B}" srcOrd="14" destOrd="0" presId="urn:microsoft.com/office/officeart/2005/8/layout/radial5"/>
    <dgm:cxn modelId="{FE04B1BD-7576-46DE-8546-2CF2D1A41F1A}" type="presParOf" srcId="{A6D020E9-23FC-4803-89DB-C877D41D0B21}" destId="{BDB0C125-F952-4E7C-8427-C4B106436695}" srcOrd="15" destOrd="0" presId="urn:microsoft.com/office/officeart/2005/8/layout/radial5"/>
    <dgm:cxn modelId="{A484D5F0-0C97-45B4-81A6-A0D74D849937}" type="presParOf" srcId="{BDB0C125-F952-4E7C-8427-C4B106436695}" destId="{319390AF-AAC8-4856-88ED-9CE0714F43A2}" srcOrd="0" destOrd="0" presId="urn:microsoft.com/office/officeart/2005/8/layout/radial5"/>
    <dgm:cxn modelId="{A8A02B5A-79EB-4094-8E7C-800D869928C9}" type="presParOf" srcId="{A6D020E9-23FC-4803-89DB-C877D41D0B21}" destId="{C2366AC4-61BF-4A69-A428-C73BB05B7AFC}" srcOrd="16" destOrd="0" presId="urn:microsoft.com/office/officeart/2005/8/layout/radial5"/>
    <dgm:cxn modelId="{91B6DCA3-270F-4619-87F3-327DBD4A2DDF}" type="presParOf" srcId="{A6D020E9-23FC-4803-89DB-C877D41D0B21}" destId="{7C2F8267-9771-4205-91A5-A2EEC2B60ECB}" srcOrd="17" destOrd="0" presId="urn:microsoft.com/office/officeart/2005/8/layout/radial5"/>
    <dgm:cxn modelId="{9A40D965-15E9-4BBF-9A93-4181FB4D9877}" type="presParOf" srcId="{7C2F8267-9771-4205-91A5-A2EEC2B60ECB}" destId="{7F949A7B-DEA1-497D-8374-D02F97A8711F}" srcOrd="0" destOrd="0" presId="urn:microsoft.com/office/officeart/2005/8/layout/radial5"/>
    <dgm:cxn modelId="{147AF1F3-B10F-4452-9E5C-EE906F984740}" type="presParOf" srcId="{A6D020E9-23FC-4803-89DB-C877D41D0B21}" destId="{12C0EF6C-11AA-444E-9558-8B67598B0073}" srcOrd="18" destOrd="0" presId="urn:microsoft.com/office/officeart/2005/8/layout/radial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05 </a:t>
          </a:r>
          <a:r>
            <a:rPr lang="ru-RU" sz="1100"/>
            <a:t>«Жилищно-коммунальное хозяйство»</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05 05</a:t>
          </a:r>
        </a:p>
        <a:p>
          <a:pPr>
            <a:spcAft>
              <a:spcPts val="0"/>
            </a:spcAft>
          </a:pPr>
          <a:r>
            <a:rPr lang="ru-RU" sz="1600"/>
            <a:t> Другие вопросы в области жилищно-коммунального хозяйства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05 01</a:t>
          </a:r>
        </a:p>
        <a:p>
          <a:pPr>
            <a:spcAft>
              <a:spcPts val="0"/>
            </a:spcAft>
          </a:pPr>
          <a:r>
            <a:rPr lang="ru-RU" sz="1600"/>
            <a:t>Жилищное хозяйство</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05 02 Коммунальное хозяйство</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05 03 </a:t>
          </a:r>
        </a:p>
        <a:p>
          <a:pPr>
            <a:spcAft>
              <a:spcPts val="0"/>
            </a:spcAft>
          </a:pPr>
          <a:r>
            <a:rPr lang="ru-RU" sz="1600"/>
            <a:t>Благоустройство</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9672" custLinFactNeighborY="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99061" custScaleY="95664"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4291" custRadScaleInc="37460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E31A1F0B-DB56-485E-B3A4-A1FED3C3F19B}" type="presOf" srcId="{6986D8F6-BAB6-4060-8752-5BAF9EF472FB}" destId="{7C2F8267-9771-4205-91A5-A2EEC2B60ECB}" srcOrd="0" destOrd="0" presId="urn:microsoft.com/office/officeart/2005/8/layout/radial5"/>
    <dgm:cxn modelId="{FFB2BF52-A2DA-47A6-A5AE-D5C2A5094A67}" type="presOf" srcId="{047C3DBB-CA21-470D-91D2-9DC51DF6F3FE}" destId="{37FF3275-C286-438E-86B8-692FB64EF36B}" srcOrd="0"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D6C3A676-76FE-401E-BF56-C487F287242A}" type="presOf" srcId="{6986D8F6-BAB6-4060-8752-5BAF9EF472FB}" destId="{7F949A7B-DEA1-497D-8374-D02F97A8711F}" srcOrd="1" destOrd="0" presId="urn:microsoft.com/office/officeart/2005/8/layout/radial5"/>
    <dgm:cxn modelId="{6471518B-059D-4691-A32A-05058AF14543}" type="presOf" srcId="{047C3DBB-CA21-470D-91D2-9DC51DF6F3FE}" destId="{28E8C9F4-85BC-40A4-B87A-1865945D55E5}" srcOrd="1" destOrd="0" presId="urn:microsoft.com/office/officeart/2005/8/layout/radial5"/>
    <dgm:cxn modelId="{0C3435E1-02E7-41D5-871C-EBFDC5A6058C}" type="presOf" srcId="{EE372463-CD1C-41E7-B800-CF52B9622A15}" destId="{70F161BE-16C0-4422-AEB3-BEF59F6D0B14}" srcOrd="0" destOrd="0" presId="urn:microsoft.com/office/officeart/2005/8/layout/radial5"/>
    <dgm:cxn modelId="{2DF5937A-C0DB-458C-9D30-44A6645A7631}" type="presOf" srcId="{5AC3F3D4-2446-4F76-84BB-118E48B61CF0}" destId="{E8932937-1834-44D7-BBC3-7FD1C6810DCE}" srcOrd="0" destOrd="0" presId="urn:microsoft.com/office/officeart/2005/8/layout/radial5"/>
    <dgm:cxn modelId="{CE07E678-D387-4974-974C-52BCE56CBD1F}" type="presOf" srcId="{E5D97E4E-60B3-45AA-83CB-51F804CF398A}" destId="{319390AF-AAC8-4856-88ED-9CE0714F43A2}" srcOrd="1"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4C557AE7-E5B5-4E31-9383-DAB7211FCCAC}" type="presOf" srcId="{173F8601-8FD0-43B8-9FAF-42234AFD91DB}" destId="{355F94A0-003B-4B96-91B3-2D7F961F861E}" srcOrd="0" destOrd="0" presId="urn:microsoft.com/office/officeart/2005/8/layout/radial5"/>
    <dgm:cxn modelId="{671527A3-D84E-4182-AEEA-B1C5261D77FB}" type="presOf" srcId="{DC46C48D-1DF9-40F1-BB62-266C42BD6F6A}" destId="{12C0EF6C-11AA-444E-9558-8B67598B0073}" srcOrd="0" destOrd="0" presId="urn:microsoft.com/office/officeart/2005/8/layout/radial5"/>
    <dgm:cxn modelId="{561ABA2E-5013-4D6D-8761-B9CC99C07E13}" type="presOf" srcId="{173F8601-8FD0-43B8-9FAF-42234AFD91DB}" destId="{DAC03E43-6882-4440-B032-7E13D04DF423}" srcOrd="1" destOrd="0" presId="urn:microsoft.com/office/officeart/2005/8/layout/radial5"/>
    <dgm:cxn modelId="{01AD297B-3C69-41DF-8B24-E2C2852B977C}" type="presOf" srcId="{61DBF6F7-59D4-499C-B700-444E66C97BDA}" destId="{6DEC6A4D-F047-4E86-A523-80E70C47FC8B}" srcOrd="0" destOrd="0" presId="urn:microsoft.com/office/officeart/2005/8/layout/radial5"/>
    <dgm:cxn modelId="{7526DDBE-31E6-494C-BD12-3FD89A2CE1C9}" type="presOf" srcId="{08F0CD2F-1737-4488-8673-A225921009BA}" destId="{A6D020E9-23FC-4803-89DB-C877D41D0B21}"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DCD0874D-00C8-44F8-A296-4F3B6007FE87}" type="presOf" srcId="{E5D97E4E-60B3-45AA-83CB-51F804CF398A}" destId="{BDB0C125-F952-4E7C-8427-C4B106436695}" srcOrd="0" destOrd="0" presId="urn:microsoft.com/office/officeart/2005/8/layout/radial5"/>
    <dgm:cxn modelId="{E9125672-619E-41D8-AC49-A5F34328C425}" type="presOf" srcId="{E6983CE5-A741-4BD4-80E0-F964FF11CF49}" destId="{C2366AC4-61BF-4A69-A428-C73BB05B7AFC}" srcOrd="0" destOrd="0" presId="urn:microsoft.com/office/officeart/2005/8/layout/radial5"/>
    <dgm:cxn modelId="{56EF2BF4-D157-46D9-BFED-E77DE0D18588}" type="presParOf" srcId="{A6D020E9-23FC-4803-89DB-C877D41D0B21}" destId="{E8932937-1834-44D7-BBC3-7FD1C6810DCE}" srcOrd="0" destOrd="0" presId="urn:microsoft.com/office/officeart/2005/8/layout/radial5"/>
    <dgm:cxn modelId="{97AF19F4-B7C9-4993-84DF-57CF8BE0EEF5}" type="presParOf" srcId="{A6D020E9-23FC-4803-89DB-C877D41D0B21}" destId="{37FF3275-C286-438E-86B8-692FB64EF36B}" srcOrd="1" destOrd="0" presId="urn:microsoft.com/office/officeart/2005/8/layout/radial5"/>
    <dgm:cxn modelId="{A7FD0096-4478-4AE5-9FAE-D1101DEBD7B4}" type="presParOf" srcId="{37FF3275-C286-438E-86B8-692FB64EF36B}" destId="{28E8C9F4-85BC-40A4-B87A-1865945D55E5}" srcOrd="0" destOrd="0" presId="urn:microsoft.com/office/officeart/2005/8/layout/radial5"/>
    <dgm:cxn modelId="{EFD48D65-C28F-4A2A-A342-B77A14F3D848}" type="presParOf" srcId="{A6D020E9-23FC-4803-89DB-C877D41D0B21}" destId="{70F161BE-16C0-4422-AEB3-BEF59F6D0B14}" srcOrd="2" destOrd="0" presId="urn:microsoft.com/office/officeart/2005/8/layout/radial5"/>
    <dgm:cxn modelId="{9DA32CA5-393D-4438-8157-19B5D43B110D}" type="presParOf" srcId="{A6D020E9-23FC-4803-89DB-C877D41D0B21}" destId="{355F94A0-003B-4B96-91B3-2D7F961F861E}" srcOrd="3" destOrd="0" presId="urn:microsoft.com/office/officeart/2005/8/layout/radial5"/>
    <dgm:cxn modelId="{02584857-B3D8-4131-B522-E1486FA19321}" type="presParOf" srcId="{355F94A0-003B-4B96-91B3-2D7F961F861E}" destId="{DAC03E43-6882-4440-B032-7E13D04DF423}" srcOrd="0" destOrd="0" presId="urn:microsoft.com/office/officeart/2005/8/layout/radial5"/>
    <dgm:cxn modelId="{448BF632-83AC-45D0-8F7B-85651993837C}" type="presParOf" srcId="{A6D020E9-23FC-4803-89DB-C877D41D0B21}" destId="{6DEC6A4D-F047-4E86-A523-80E70C47FC8B}" srcOrd="4" destOrd="0" presId="urn:microsoft.com/office/officeart/2005/8/layout/radial5"/>
    <dgm:cxn modelId="{192AC994-45F2-409D-84ED-DE9FADB277D4}" type="presParOf" srcId="{A6D020E9-23FC-4803-89DB-C877D41D0B21}" destId="{BDB0C125-F952-4E7C-8427-C4B106436695}" srcOrd="5" destOrd="0" presId="urn:microsoft.com/office/officeart/2005/8/layout/radial5"/>
    <dgm:cxn modelId="{34894327-18D4-4074-B4B2-5E07A269C2C4}" type="presParOf" srcId="{BDB0C125-F952-4E7C-8427-C4B106436695}" destId="{319390AF-AAC8-4856-88ED-9CE0714F43A2}" srcOrd="0" destOrd="0" presId="urn:microsoft.com/office/officeart/2005/8/layout/radial5"/>
    <dgm:cxn modelId="{87B7D611-7411-49A0-89EE-BBFC01641EAA}" type="presParOf" srcId="{A6D020E9-23FC-4803-89DB-C877D41D0B21}" destId="{C2366AC4-61BF-4A69-A428-C73BB05B7AFC}" srcOrd="6" destOrd="0" presId="urn:microsoft.com/office/officeart/2005/8/layout/radial5"/>
    <dgm:cxn modelId="{B2E6A254-B8AA-4B9B-96C4-705A02D0309C}" type="presParOf" srcId="{A6D020E9-23FC-4803-89DB-C877D41D0B21}" destId="{7C2F8267-9771-4205-91A5-A2EEC2B60ECB}" srcOrd="7" destOrd="0" presId="urn:microsoft.com/office/officeart/2005/8/layout/radial5"/>
    <dgm:cxn modelId="{6F78BA24-BBD3-492D-8E4D-8F71890B308E}" type="presParOf" srcId="{7C2F8267-9771-4205-91A5-A2EEC2B60ECB}" destId="{7F949A7B-DEA1-497D-8374-D02F97A8711F}" srcOrd="0" destOrd="0" presId="urn:microsoft.com/office/officeart/2005/8/layout/radial5"/>
    <dgm:cxn modelId="{907C8646-CABB-4A90-9689-6EDBC3A2E3DE}"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06 «Охрана окружающей среды»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06 03</a:t>
          </a:r>
        </a:p>
        <a:p>
          <a:pPr>
            <a:spcAft>
              <a:spcPts val="0"/>
            </a:spcAft>
          </a:pPr>
          <a:r>
            <a:rPr lang="ru-RU" sz="1400"/>
            <a:t>Охрана объектов растительного и животного мира и среды их обитания</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399DF49-91D1-4AD2-833E-F81F50B554C5}">
      <dgm:prSet phldrT="[Текст]" custT="1"/>
      <dgm:spPr/>
      <dgm:t>
        <a:bodyPr/>
        <a:lstStyle/>
        <a:p>
          <a:pPr>
            <a:spcAft>
              <a:spcPts val="0"/>
            </a:spcAft>
          </a:pPr>
          <a:r>
            <a:rPr lang="ru-RU" sz="1000"/>
            <a:t>06 05                      Другие вопросы в области охраны окружающей среды</a:t>
          </a:r>
        </a:p>
      </dgm:t>
    </dgm:pt>
    <dgm:pt modelId="{9088FF99-CB6F-4A4D-8E00-B1CE6D8B951E}" type="parTrans" cxnId="{ECBA0321-BF0D-456F-9187-D366331CE8AA}">
      <dgm:prSet/>
      <dgm:spPr/>
      <dgm:t>
        <a:bodyPr/>
        <a:lstStyle/>
        <a:p>
          <a:endParaRPr lang="ru-RU"/>
        </a:p>
      </dgm:t>
    </dgm:pt>
    <dgm:pt modelId="{B4870698-3000-4233-9556-4B7E6838A505}" type="sibTrans" cxnId="{ECBA0321-BF0D-456F-9187-D366331CE8AA}">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316962" custScaleY="293587" custLinFactX="25827" custLinFactNeighborX="100000" custLinFactNeighborY="-30646"/>
      <dgm:spPr/>
      <dgm:t>
        <a:bodyPr/>
        <a:lstStyle/>
        <a:p>
          <a:endParaRPr lang="ru-RU"/>
        </a:p>
      </dgm:t>
    </dgm:pt>
    <dgm:pt modelId="{C0C82FB1-5FE5-431D-84A0-ACF4D864598B}" type="pres">
      <dgm:prSet presAssocID="{91BDE1EA-2C64-4562-AEB2-0602522CF0A3}" presName="parTrans" presStyleLbl="sibTrans2D1" presStyleIdx="0" presStyleCnt="2"/>
      <dgm:spPr/>
      <dgm:t>
        <a:bodyPr/>
        <a:lstStyle/>
        <a:p>
          <a:endParaRPr lang="ru-RU"/>
        </a:p>
      </dgm:t>
    </dgm:pt>
    <dgm:pt modelId="{5A6DE3AD-41E0-4D3A-A0F7-591C1138F013}" type="pres">
      <dgm:prSet presAssocID="{91BDE1EA-2C64-4562-AEB2-0602522CF0A3}" presName="connectorText" presStyleLbl="sibTrans2D1" presStyleIdx="0" presStyleCnt="2"/>
      <dgm:spPr/>
      <dgm:t>
        <a:bodyPr/>
        <a:lstStyle/>
        <a:p>
          <a:endParaRPr lang="ru-RU"/>
        </a:p>
      </dgm:t>
    </dgm:pt>
    <dgm:pt modelId="{AEA20DAE-212D-410E-8D75-EF12E8BF0AD8}" type="pres">
      <dgm:prSet presAssocID="{F5F2F284-7CCA-4E19-A65A-C8C3779B73DB}" presName="node" presStyleLbl="node1" presStyleIdx="0" presStyleCnt="2" custScaleX="331120" custScaleY="333352" custRadScaleRad="149864" custRadScaleInc="-37891">
        <dgm:presLayoutVars>
          <dgm:bulletEnabled val="1"/>
        </dgm:presLayoutVars>
      </dgm:prSet>
      <dgm:spPr/>
      <dgm:t>
        <a:bodyPr/>
        <a:lstStyle/>
        <a:p>
          <a:endParaRPr lang="ru-RU"/>
        </a:p>
      </dgm:t>
    </dgm:pt>
    <dgm:pt modelId="{97543C4F-2674-400B-9842-96505F0AE5E3}" type="pres">
      <dgm:prSet presAssocID="{9088FF99-CB6F-4A4D-8E00-B1CE6D8B951E}" presName="parTrans" presStyleLbl="sibTrans2D1" presStyleIdx="1" presStyleCnt="2"/>
      <dgm:spPr/>
      <dgm:t>
        <a:bodyPr/>
        <a:lstStyle/>
        <a:p>
          <a:endParaRPr lang="ru-RU"/>
        </a:p>
      </dgm:t>
    </dgm:pt>
    <dgm:pt modelId="{6E4DFDC4-8917-441B-9074-97B32B30704B}" type="pres">
      <dgm:prSet presAssocID="{9088FF99-CB6F-4A4D-8E00-B1CE6D8B951E}" presName="connectorText" presStyleLbl="sibTrans2D1" presStyleIdx="1" presStyleCnt="2"/>
      <dgm:spPr/>
      <dgm:t>
        <a:bodyPr/>
        <a:lstStyle/>
        <a:p>
          <a:endParaRPr lang="ru-RU"/>
        </a:p>
      </dgm:t>
    </dgm:pt>
    <dgm:pt modelId="{27CDA13E-1AB4-42CA-87E5-A1C4EF9E4D72}" type="pres">
      <dgm:prSet presAssocID="{A399DF49-91D1-4AD2-833E-F81F50B554C5}" presName="node" presStyleLbl="node1" presStyleIdx="1" presStyleCnt="2" custScaleX="272952" custScaleY="220926" custRadScaleRad="119264" custRadScaleInc="-34127">
        <dgm:presLayoutVars>
          <dgm:bulletEnabled val="1"/>
        </dgm:presLayoutVars>
      </dgm:prSet>
      <dgm:spPr/>
      <dgm:t>
        <a:bodyPr/>
        <a:lstStyle/>
        <a:p>
          <a:endParaRPr lang="ru-RU"/>
        </a:p>
      </dgm:t>
    </dgm:pt>
  </dgm:ptLst>
  <dgm:cxnLst>
    <dgm:cxn modelId="{8191E0FB-F16C-486F-9F4D-708CC1E98D33}" type="presOf" srcId="{9088FF99-CB6F-4A4D-8E00-B1CE6D8B951E}" destId="{97543C4F-2674-400B-9842-96505F0AE5E3}" srcOrd="0" destOrd="0" presId="urn:microsoft.com/office/officeart/2005/8/layout/radial5"/>
    <dgm:cxn modelId="{AC01B5B1-19CC-4D48-893C-A727F6A6C22D}" type="presOf" srcId="{08F0CD2F-1737-4488-8673-A225921009BA}" destId="{A6D020E9-23FC-4803-89DB-C877D41D0B21}"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65EE2CF2-368D-4743-B06C-E94D6E6520E9}" srcId="{08F0CD2F-1737-4488-8673-A225921009BA}" destId="{5AC3F3D4-2446-4F76-84BB-118E48B61CF0}" srcOrd="0" destOrd="0" parTransId="{27ABA08A-AD7B-46CB-AC96-2A2D1B6D619A}" sibTransId="{B8038766-3DD4-4283-B2D5-F4A531FEF37A}"/>
    <dgm:cxn modelId="{1EBEA97C-9F21-4DF4-A442-D46DCD4136D6}" type="presOf" srcId="{91BDE1EA-2C64-4562-AEB2-0602522CF0A3}" destId="{C0C82FB1-5FE5-431D-84A0-ACF4D864598B}" srcOrd="0" destOrd="0" presId="urn:microsoft.com/office/officeart/2005/8/layout/radial5"/>
    <dgm:cxn modelId="{ECBA0321-BF0D-456F-9187-D366331CE8AA}" srcId="{5AC3F3D4-2446-4F76-84BB-118E48B61CF0}" destId="{A399DF49-91D1-4AD2-833E-F81F50B554C5}" srcOrd="1" destOrd="0" parTransId="{9088FF99-CB6F-4A4D-8E00-B1CE6D8B951E}" sibTransId="{B4870698-3000-4233-9556-4B7E6838A505}"/>
    <dgm:cxn modelId="{CFE62E33-61AD-496E-BC5C-66562998A66E}" type="presOf" srcId="{F5F2F284-7CCA-4E19-A65A-C8C3779B73DB}" destId="{AEA20DAE-212D-410E-8D75-EF12E8BF0AD8}" srcOrd="0" destOrd="0" presId="urn:microsoft.com/office/officeart/2005/8/layout/radial5"/>
    <dgm:cxn modelId="{2CAAF3AC-6D7B-4B39-B506-98C1420ECCD9}" type="presOf" srcId="{9088FF99-CB6F-4A4D-8E00-B1CE6D8B951E}" destId="{6E4DFDC4-8917-441B-9074-97B32B30704B}" srcOrd="1" destOrd="0" presId="urn:microsoft.com/office/officeart/2005/8/layout/radial5"/>
    <dgm:cxn modelId="{D6A563B4-0221-4B38-813A-244791FB4B9A}" type="presOf" srcId="{A399DF49-91D1-4AD2-833E-F81F50B554C5}" destId="{27CDA13E-1AB4-42CA-87E5-A1C4EF9E4D72}" srcOrd="0" destOrd="0" presId="urn:microsoft.com/office/officeart/2005/8/layout/radial5"/>
    <dgm:cxn modelId="{388997D3-E98A-43FE-B0AE-2AA9922463B4}" type="presOf" srcId="{91BDE1EA-2C64-4562-AEB2-0602522CF0A3}" destId="{5A6DE3AD-41E0-4D3A-A0F7-591C1138F013}" srcOrd="1" destOrd="0" presId="urn:microsoft.com/office/officeart/2005/8/layout/radial5"/>
    <dgm:cxn modelId="{3B70D320-D21F-4A10-A6B0-556599F6B866}" type="presOf" srcId="{5AC3F3D4-2446-4F76-84BB-118E48B61CF0}" destId="{E8932937-1834-44D7-BBC3-7FD1C6810DCE}" srcOrd="0" destOrd="0" presId="urn:microsoft.com/office/officeart/2005/8/layout/radial5"/>
    <dgm:cxn modelId="{2C3A5A59-9F23-48A2-AAF8-C1828A24F38F}" type="presParOf" srcId="{A6D020E9-23FC-4803-89DB-C877D41D0B21}" destId="{E8932937-1834-44D7-BBC3-7FD1C6810DCE}" srcOrd="0" destOrd="0" presId="urn:microsoft.com/office/officeart/2005/8/layout/radial5"/>
    <dgm:cxn modelId="{91F83604-492B-4BF2-B53F-7883A7A50650}" type="presParOf" srcId="{A6D020E9-23FC-4803-89DB-C877D41D0B21}" destId="{C0C82FB1-5FE5-431D-84A0-ACF4D864598B}" srcOrd="1" destOrd="0" presId="urn:microsoft.com/office/officeart/2005/8/layout/radial5"/>
    <dgm:cxn modelId="{2D677883-0332-43EB-BB8A-56503F1E2FE9}" type="presParOf" srcId="{C0C82FB1-5FE5-431D-84A0-ACF4D864598B}" destId="{5A6DE3AD-41E0-4D3A-A0F7-591C1138F013}" srcOrd="0" destOrd="0" presId="urn:microsoft.com/office/officeart/2005/8/layout/radial5"/>
    <dgm:cxn modelId="{96D8ED24-66C1-4D28-9D7A-D8EA525CBB5D}" type="presParOf" srcId="{A6D020E9-23FC-4803-89DB-C877D41D0B21}" destId="{AEA20DAE-212D-410E-8D75-EF12E8BF0AD8}" srcOrd="2" destOrd="0" presId="urn:microsoft.com/office/officeart/2005/8/layout/radial5"/>
    <dgm:cxn modelId="{22C45A46-26A0-4AB4-8AE7-584FDCEC6F74}" type="presParOf" srcId="{A6D020E9-23FC-4803-89DB-C877D41D0B21}" destId="{97543C4F-2674-400B-9842-96505F0AE5E3}" srcOrd="3" destOrd="0" presId="urn:microsoft.com/office/officeart/2005/8/layout/radial5"/>
    <dgm:cxn modelId="{73082791-0612-4E60-92B4-D76ED0CF89E3}" type="presParOf" srcId="{97543C4F-2674-400B-9842-96505F0AE5E3}" destId="{6E4DFDC4-8917-441B-9074-97B32B30704B}" srcOrd="0" destOrd="0" presId="urn:microsoft.com/office/officeart/2005/8/layout/radial5"/>
    <dgm:cxn modelId="{D0B76337-00DF-4E12-9D84-43AF14BECDAB}" type="presParOf" srcId="{A6D020E9-23FC-4803-89DB-C877D41D0B21}" destId="{27CDA13E-1AB4-42CA-87E5-A1C4EF9E4D72}" srcOrd="4" destOrd="0" presId="urn:microsoft.com/office/officeart/2005/8/layout/radial5"/>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07 «</a:t>
          </a:r>
          <a:r>
            <a:rPr lang="ru-RU" sz="1350"/>
            <a:t>Образование</a:t>
          </a:r>
          <a:r>
            <a:rPr lang="ru-RU" sz="1400"/>
            <a:t>»</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07 01 Дошкольное образование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07 02</a:t>
          </a:r>
        </a:p>
        <a:p>
          <a:pPr>
            <a:spcAft>
              <a:spcPts val="0"/>
            </a:spcAft>
          </a:pPr>
          <a:r>
            <a:rPr lang="ru-RU" sz="1400"/>
            <a:t> Общее образование</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07 04</a:t>
          </a:r>
        </a:p>
        <a:p>
          <a:pPr>
            <a:spcAft>
              <a:spcPts val="0"/>
            </a:spcAft>
          </a:pPr>
          <a:r>
            <a:rPr lang="ru-RU" sz="1400"/>
            <a:t>Среднее профессиональное образование</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07 05 Профессиональная подготовка, переподготовка и повышение квалификации</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07 07 Молодежная политика</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07 09</a:t>
          </a:r>
        </a:p>
        <a:p>
          <a:pPr>
            <a:spcAft>
              <a:spcPts val="0"/>
            </a:spcAft>
          </a:pPr>
          <a:r>
            <a:rPr lang="ru-RU" sz="1400"/>
            <a:t>Другие вопросы в области образования</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1296C0A7-D430-44B0-9FCD-5ADD01353B7E}">
      <dgm:prSet custT="1"/>
      <dgm:spPr/>
      <dgm:t>
        <a:bodyPr/>
        <a:lstStyle/>
        <a:p>
          <a:r>
            <a:rPr lang="ru-RU" sz="1400"/>
            <a:t>07 03 Дополнительное образование детей</a:t>
          </a:r>
        </a:p>
      </dgm:t>
    </dgm:pt>
    <dgm:pt modelId="{A75CDE46-68B7-4BCB-887A-D71D1DD1412A}" type="parTrans" cxnId="{B2991BDA-88FF-4DF8-8FFB-80544C67FED7}">
      <dgm:prSet/>
      <dgm:spPr/>
      <dgm:t>
        <a:bodyPr/>
        <a:lstStyle/>
        <a:p>
          <a:endParaRPr lang="ru-RU"/>
        </a:p>
      </dgm:t>
    </dgm:pt>
    <dgm:pt modelId="{B0BE5EAE-2B65-4AFD-AC15-12FB366A721F}" type="sibTrans" cxnId="{B2991BDA-88FF-4DF8-8FFB-80544C67FED7}">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02051" custScaleY="9927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7"/>
      <dgm:spPr/>
      <dgm:t>
        <a:bodyPr/>
        <a:lstStyle/>
        <a:p>
          <a:endParaRPr lang="ru-RU"/>
        </a:p>
      </dgm:t>
    </dgm:pt>
    <dgm:pt modelId="{5A6DE3AD-41E0-4D3A-A0F7-591C1138F013}" type="pres">
      <dgm:prSet presAssocID="{91BDE1EA-2C64-4562-AEB2-0602522CF0A3}" presName="connectorText" presStyleLbl="sibTrans2D1" presStyleIdx="0" presStyleCnt="7"/>
      <dgm:spPr/>
      <dgm:t>
        <a:bodyPr/>
        <a:lstStyle/>
        <a:p>
          <a:endParaRPr lang="ru-RU"/>
        </a:p>
      </dgm:t>
    </dgm:pt>
    <dgm:pt modelId="{AEA20DAE-212D-410E-8D75-EF12E8BF0AD8}" type="pres">
      <dgm:prSet presAssocID="{F5F2F284-7CCA-4E19-A65A-C8C3779B73DB}" presName="node" presStyleLbl="node1" presStyleIdx="0" presStyleCnt="7" custScaleX="103632" custScaleY="101631" custRadScaleRad="86526" custRadScaleInc="2098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7"/>
      <dgm:spPr/>
      <dgm:t>
        <a:bodyPr/>
        <a:lstStyle/>
        <a:p>
          <a:endParaRPr lang="ru-RU"/>
        </a:p>
      </dgm:t>
    </dgm:pt>
    <dgm:pt modelId="{872FB1B9-F39D-4BF1-A784-DCFEA4612070}" type="pres">
      <dgm:prSet presAssocID="{35D1EAD2-C084-4FD8-AF1E-85C6A787E5B9}" presName="connectorText" presStyleLbl="sibTrans2D1" presStyleIdx="1" presStyleCnt="7"/>
      <dgm:spPr/>
      <dgm:t>
        <a:bodyPr/>
        <a:lstStyle/>
        <a:p>
          <a:endParaRPr lang="ru-RU"/>
        </a:p>
      </dgm:t>
    </dgm:pt>
    <dgm:pt modelId="{F628D2D5-7DB1-4926-8A5F-23B843B6582A}" type="pres">
      <dgm:prSet presAssocID="{0516A029-E7CB-4E25-9BD0-5CC2F2347FD6}" presName="node" presStyleLbl="node1" presStyleIdx="1" presStyleCnt="7" custScaleX="102137" custScaleY="101173" custRadScaleRad="89116" custRadScaleInc="20867">
        <dgm:presLayoutVars>
          <dgm:bulletEnabled val="1"/>
        </dgm:presLayoutVars>
      </dgm:prSet>
      <dgm:spPr/>
      <dgm:t>
        <a:bodyPr/>
        <a:lstStyle/>
        <a:p>
          <a:endParaRPr lang="ru-RU"/>
        </a:p>
      </dgm:t>
    </dgm:pt>
    <dgm:pt modelId="{38C547CA-B5D2-4152-8AAF-F5FF337BD011}" type="pres">
      <dgm:prSet presAssocID="{A75CDE46-68B7-4BCB-887A-D71D1DD1412A}" presName="parTrans" presStyleLbl="sibTrans2D1" presStyleIdx="2" presStyleCnt="7"/>
      <dgm:spPr/>
      <dgm:t>
        <a:bodyPr/>
        <a:lstStyle/>
        <a:p>
          <a:endParaRPr lang="ru-RU"/>
        </a:p>
      </dgm:t>
    </dgm:pt>
    <dgm:pt modelId="{D1529536-BA38-40CE-AA66-11CC0BBF7EE5}" type="pres">
      <dgm:prSet presAssocID="{A75CDE46-68B7-4BCB-887A-D71D1DD1412A}" presName="connectorText" presStyleLbl="sibTrans2D1" presStyleIdx="2" presStyleCnt="7"/>
      <dgm:spPr/>
      <dgm:t>
        <a:bodyPr/>
        <a:lstStyle/>
        <a:p>
          <a:endParaRPr lang="ru-RU"/>
        </a:p>
      </dgm:t>
    </dgm:pt>
    <dgm:pt modelId="{B1FF14C4-9BDE-4892-8AEA-478ABB080836}" type="pres">
      <dgm:prSet presAssocID="{1296C0A7-D430-44B0-9FCD-5ADD01353B7E}" presName="node" presStyleLbl="node1" presStyleIdx="2" presStyleCnt="7" custScaleX="126642" custScaleY="123098" custRadScaleRad="90146" custRadScaleInc="24183">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3" presStyleCnt="7"/>
      <dgm:spPr/>
      <dgm:t>
        <a:bodyPr/>
        <a:lstStyle/>
        <a:p>
          <a:endParaRPr lang="ru-RU"/>
        </a:p>
      </dgm:t>
    </dgm:pt>
    <dgm:pt modelId="{28E8C9F4-85BC-40A4-B87A-1865945D55E5}" type="pres">
      <dgm:prSet presAssocID="{047C3DBB-CA21-470D-91D2-9DC51DF6F3FE}" presName="connectorText" presStyleLbl="sibTrans2D1" presStyleIdx="3" presStyleCnt="7"/>
      <dgm:spPr/>
      <dgm:t>
        <a:bodyPr/>
        <a:lstStyle/>
        <a:p>
          <a:endParaRPr lang="ru-RU"/>
        </a:p>
      </dgm:t>
    </dgm:pt>
    <dgm:pt modelId="{70F161BE-16C0-4422-AEB3-BEF59F6D0B14}" type="pres">
      <dgm:prSet presAssocID="{EE372463-CD1C-41E7-B800-CF52B9622A15}" presName="node" presStyleLbl="node1" presStyleIdx="3" presStyleCnt="7" custScaleX="142872" custScaleY="143139" custRadScaleRad="116669" custRadScaleInc="1916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4" presStyleCnt="7"/>
      <dgm:spPr/>
      <dgm:t>
        <a:bodyPr/>
        <a:lstStyle/>
        <a:p>
          <a:endParaRPr lang="ru-RU"/>
        </a:p>
      </dgm:t>
    </dgm:pt>
    <dgm:pt modelId="{7977B373-BD78-41D8-9FE2-FE9D255E0B49}" type="pres">
      <dgm:prSet presAssocID="{B3AA9D8B-B53B-42CF-836F-2D86E40DC00F}" presName="connectorText" presStyleLbl="sibTrans2D1" presStyleIdx="4" presStyleCnt="7"/>
      <dgm:spPr/>
      <dgm:t>
        <a:bodyPr/>
        <a:lstStyle/>
        <a:p>
          <a:endParaRPr lang="ru-RU"/>
        </a:p>
      </dgm:t>
    </dgm:pt>
    <dgm:pt modelId="{7BC036BA-DDF6-47F9-8E4A-D6B76C994841}" type="pres">
      <dgm:prSet presAssocID="{F06D086E-52EF-426F-A968-ED680022FD30}" presName="node" presStyleLbl="node1" presStyleIdx="4" presStyleCnt="7" custScaleX="145083" custScaleY="143272" custRadScaleRad="100564" custRadScaleInc="2641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5" presStyleCnt="7"/>
      <dgm:spPr/>
      <dgm:t>
        <a:bodyPr/>
        <a:lstStyle/>
        <a:p>
          <a:endParaRPr lang="ru-RU"/>
        </a:p>
      </dgm:t>
    </dgm:pt>
    <dgm:pt modelId="{5558457E-6CA4-4D7D-AB04-48D2417B7848}" type="pres">
      <dgm:prSet presAssocID="{2F277E1E-2D7E-40F6-A002-578B00714AD5}" presName="connectorText" presStyleLbl="sibTrans2D1" presStyleIdx="5" presStyleCnt="7"/>
      <dgm:spPr/>
      <dgm:t>
        <a:bodyPr/>
        <a:lstStyle/>
        <a:p>
          <a:endParaRPr lang="ru-RU"/>
        </a:p>
      </dgm:t>
    </dgm:pt>
    <dgm:pt modelId="{39907994-7ECA-492F-8722-A2A580CFD123}" type="pres">
      <dgm:prSet presAssocID="{18B6DCF8-D9AD-4F95-951C-8EDF5AC12637}" presName="node" presStyleLbl="node1" presStyleIdx="5" presStyleCnt="7" custScaleX="108542" custScaleY="106556" custRadScaleRad="85338" custRadScaleInc="33002">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6" presStyleCnt="7"/>
      <dgm:spPr/>
      <dgm:t>
        <a:bodyPr/>
        <a:lstStyle/>
        <a:p>
          <a:endParaRPr lang="ru-RU"/>
        </a:p>
      </dgm:t>
    </dgm:pt>
    <dgm:pt modelId="{BAD65DEB-2435-4917-A42A-74C580DB45F1}" type="pres">
      <dgm:prSet presAssocID="{9EFA0003-D378-446A-9F34-DDA1CB7CD8BC}" presName="connectorText" presStyleLbl="sibTrans2D1" presStyleIdx="6" presStyleCnt="7"/>
      <dgm:spPr/>
      <dgm:t>
        <a:bodyPr/>
        <a:lstStyle/>
        <a:p>
          <a:endParaRPr lang="ru-RU"/>
        </a:p>
      </dgm:t>
    </dgm:pt>
    <dgm:pt modelId="{6F36AC21-975B-4AA9-93BD-9A811A1D25C8}" type="pres">
      <dgm:prSet presAssocID="{FAF10697-7F58-4E8D-B88B-FE6AE9C8F6F9}" presName="node" presStyleLbl="node1" presStyleIdx="6" presStyleCnt="7" custRadScaleRad="88611" custRadScaleInc="25742">
        <dgm:presLayoutVars>
          <dgm:bulletEnabled val="1"/>
        </dgm:presLayoutVars>
      </dgm:prSet>
      <dgm:spPr/>
      <dgm:t>
        <a:bodyPr/>
        <a:lstStyle/>
        <a:p>
          <a:endParaRPr lang="ru-RU"/>
        </a:p>
      </dgm:t>
    </dgm:pt>
  </dgm:ptLst>
  <dgm:cxnLst>
    <dgm:cxn modelId="{16FD86E3-6126-4163-B315-9EC262622BA2}" srcId="{5AC3F3D4-2446-4F76-84BB-118E48B61CF0}" destId="{FAF10697-7F58-4E8D-B88B-FE6AE9C8F6F9}" srcOrd="6" destOrd="0" parTransId="{9EFA0003-D378-446A-9F34-DDA1CB7CD8BC}" sibTransId="{15117AC3-491C-49F7-B6B5-02D04961D2B4}"/>
    <dgm:cxn modelId="{902A509B-F5C3-4145-AB34-6678D57FFC99}" type="presOf" srcId="{A75CDE46-68B7-4BCB-887A-D71D1DD1412A}" destId="{38C547CA-B5D2-4152-8AAF-F5FF337BD011}" srcOrd="0" destOrd="0" presId="urn:microsoft.com/office/officeart/2005/8/layout/radial5"/>
    <dgm:cxn modelId="{EFC3DB42-C98E-45C7-8D6B-EDF5C2AE2B74}" type="presOf" srcId="{08F0CD2F-1737-4488-8673-A225921009BA}" destId="{A6D020E9-23FC-4803-89DB-C877D41D0B21}" srcOrd="0" destOrd="0" presId="urn:microsoft.com/office/officeart/2005/8/layout/radial5"/>
    <dgm:cxn modelId="{A5E26A6C-488F-48BD-9538-851479627188}" type="presOf" srcId="{9EFA0003-D378-446A-9F34-DDA1CB7CD8BC}" destId="{BAD65DEB-2435-4917-A42A-74C580DB45F1}" srcOrd="1" destOrd="0" presId="urn:microsoft.com/office/officeart/2005/8/layout/radial5"/>
    <dgm:cxn modelId="{A15F5241-E502-43FC-B743-F0ED766354DD}" type="presOf" srcId="{35D1EAD2-C084-4FD8-AF1E-85C6A787E5B9}" destId="{7E304403-BA05-491A-8C92-313048ADFB1A}" srcOrd="0" destOrd="0" presId="urn:microsoft.com/office/officeart/2005/8/layout/radial5"/>
    <dgm:cxn modelId="{960D22F6-0E58-48DF-BB38-105767D97316}" type="presOf" srcId="{FAF10697-7F58-4E8D-B88B-FE6AE9C8F6F9}" destId="{6F36AC21-975B-4AA9-93BD-9A811A1D25C8}" srcOrd="0" destOrd="0" presId="urn:microsoft.com/office/officeart/2005/8/layout/radial5"/>
    <dgm:cxn modelId="{282FFF93-692A-444A-AF62-8636AA2F7EC5}" type="presOf" srcId="{A75CDE46-68B7-4BCB-887A-D71D1DD1412A}" destId="{D1529536-BA38-40CE-AA66-11CC0BBF7EE5}" srcOrd="1" destOrd="0" presId="urn:microsoft.com/office/officeart/2005/8/layout/radial5"/>
    <dgm:cxn modelId="{C0C916B6-2FD4-4804-B1E8-ACC6B674F7AF}" type="presOf" srcId="{91BDE1EA-2C64-4562-AEB2-0602522CF0A3}" destId="{5A6DE3AD-41E0-4D3A-A0F7-591C1138F013}" srcOrd="1" destOrd="0" presId="urn:microsoft.com/office/officeart/2005/8/layout/radial5"/>
    <dgm:cxn modelId="{D7456451-D061-4948-BE61-685C5D10F23E}" type="presOf" srcId="{5AC3F3D4-2446-4F76-84BB-118E48B61CF0}" destId="{E8932937-1834-44D7-BBC3-7FD1C6810DCE}" srcOrd="0" destOrd="0" presId="urn:microsoft.com/office/officeart/2005/8/layout/radial5"/>
    <dgm:cxn modelId="{B2991BDA-88FF-4DF8-8FFB-80544C67FED7}" srcId="{5AC3F3D4-2446-4F76-84BB-118E48B61CF0}" destId="{1296C0A7-D430-44B0-9FCD-5ADD01353B7E}" srcOrd="2" destOrd="0" parTransId="{A75CDE46-68B7-4BCB-887A-D71D1DD1412A}" sibTransId="{B0BE5EAE-2B65-4AFD-AC15-12FB366A721F}"/>
    <dgm:cxn modelId="{0365A697-A64E-40CC-B5DF-26630F0ABCF0}" type="presOf" srcId="{F06D086E-52EF-426F-A968-ED680022FD30}" destId="{7BC036BA-DDF6-47F9-8E4A-D6B76C994841}" srcOrd="0" destOrd="0" presId="urn:microsoft.com/office/officeart/2005/8/layout/radial5"/>
    <dgm:cxn modelId="{5997A5F4-2CFC-421A-B647-48713DF5625E}" srcId="{5AC3F3D4-2446-4F76-84BB-118E48B61CF0}" destId="{18B6DCF8-D9AD-4F95-951C-8EDF5AC12637}" srcOrd="5" destOrd="0" parTransId="{2F277E1E-2D7E-40F6-A002-578B00714AD5}" sibTransId="{DA7DA369-A1C9-40CA-B128-140F2FDE0E9A}"/>
    <dgm:cxn modelId="{EAD88603-5531-44BF-B282-FB303C0298F0}" srcId="{5AC3F3D4-2446-4F76-84BB-118E48B61CF0}" destId="{F5F2F284-7CCA-4E19-A65A-C8C3779B73DB}" srcOrd="0" destOrd="0" parTransId="{91BDE1EA-2C64-4562-AEB2-0602522CF0A3}" sibTransId="{E9F91E7D-3AC7-447C-9149-0FC8B2E05074}"/>
    <dgm:cxn modelId="{524C4718-8C5F-4B0F-BB81-425171ECD590}" type="presOf" srcId="{1296C0A7-D430-44B0-9FCD-5ADD01353B7E}" destId="{B1FF14C4-9BDE-4892-8AEA-478ABB080836}" srcOrd="0" destOrd="0" presId="urn:microsoft.com/office/officeart/2005/8/layout/radial5"/>
    <dgm:cxn modelId="{82855791-AF0B-447B-852F-D8A94B93EA46}" type="presOf" srcId="{F5F2F284-7CCA-4E19-A65A-C8C3779B73DB}" destId="{AEA20DAE-212D-410E-8D75-EF12E8BF0AD8}"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4" destOrd="0" parTransId="{B3AA9D8B-B53B-42CF-836F-2D86E40DC00F}" sibTransId="{4983466A-A3F3-4E4D-9019-C19539A3D526}"/>
    <dgm:cxn modelId="{FCC67A6C-5301-44D0-8B7C-8924743881C5}" type="presOf" srcId="{35D1EAD2-C084-4FD8-AF1E-85C6A787E5B9}" destId="{872FB1B9-F39D-4BF1-A784-DCFEA4612070}" srcOrd="1"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D9F5FE56-E87F-4B22-80B9-F6725EABAF38}" type="presOf" srcId="{EE372463-CD1C-41E7-B800-CF52B9622A15}" destId="{70F161BE-16C0-4422-AEB3-BEF59F6D0B14}" srcOrd="0" destOrd="0" presId="urn:microsoft.com/office/officeart/2005/8/layout/radial5"/>
    <dgm:cxn modelId="{2130D57A-487E-496E-84AE-FEB9156A76C2}" type="presOf" srcId="{B3AA9D8B-B53B-42CF-836F-2D86E40DC00F}" destId="{7977B373-BD78-41D8-9FE2-FE9D255E0B49}" srcOrd="1" destOrd="0" presId="urn:microsoft.com/office/officeart/2005/8/layout/radial5"/>
    <dgm:cxn modelId="{E216EAB0-0AEA-4D8A-93F3-F20B4E3C5CFF}" type="presOf" srcId="{047C3DBB-CA21-470D-91D2-9DC51DF6F3FE}" destId="{37FF3275-C286-438E-86B8-692FB64EF36B}" srcOrd="0" destOrd="0" presId="urn:microsoft.com/office/officeart/2005/8/layout/radial5"/>
    <dgm:cxn modelId="{9E77866C-5406-4291-82B6-EE03C6D3F261}" type="presOf" srcId="{2F277E1E-2D7E-40F6-A002-578B00714AD5}" destId="{5558457E-6CA4-4D7D-AB04-48D2417B7848}" srcOrd="1" destOrd="0" presId="urn:microsoft.com/office/officeart/2005/8/layout/radial5"/>
    <dgm:cxn modelId="{A93FAD18-FB1F-40DA-8108-26C55AF40A1C}" srcId="{5AC3F3D4-2446-4F76-84BB-118E48B61CF0}" destId="{EE372463-CD1C-41E7-B800-CF52B9622A15}" srcOrd="3" destOrd="0" parTransId="{047C3DBB-CA21-470D-91D2-9DC51DF6F3FE}" sibTransId="{66071A54-7A35-449E-B595-38F98EBBDB7F}"/>
    <dgm:cxn modelId="{DEE00502-4736-428F-B629-378AB677433D}" type="presOf" srcId="{18B6DCF8-D9AD-4F95-951C-8EDF5AC12637}" destId="{39907994-7ECA-492F-8722-A2A580CFD123}" srcOrd="0" destOrd="0" presId="urn:microsoft.com/office/officeart/2005/8/layout/radial5"/>
    <dgm:cxn modelId="{B5145696-52B9-4CDC-9B0C-E0EC15390125}" type="presOf" srcId="{91BDE1EA-2C64-4562-AEB2-0602522CF0A3}" destId="{C0C82FB1-5FE5-431D-84A0-ACF4D864598B}" srcOrd="0" destOrd="0" presId="urn:microsoft.com/office/officeart/2005/8/layout/radial5"/>
    <dgm:cxn modelId="{FDD305E9-61F2-49F9-AE8F-7E9EF84AA092}" type="presOf" srcId="{0516A029-E7CB-4E25-9BD0-5CC2F2347FD6}" destId="{F628D2D5-7DB1-4926-8A5F-23B843B6582A}" srcOrd="0" destOrd="0" presId="urn:microsoft.com/office/officeart/2005/8/layout/radial5"/>
    <dgm:cxn modelId="{773C94FC-93E1-45C8-AF36-A010F63B2191}" type="presOf" srcId="{047C3DBB-CA21-470D-91D2-9DC51DF6F3FE}" destId="{28E8C9F4-85BC-40A4-B87A-1865945D55E5}" srcOrd="1" destOrd="0" presId="urn:microsoft.com/office/officeart/2005/8/layout/radial5"/>
    <dgm:cxn modelId="{01D2616D-1DB4-4C6F-B17C-7FAD6156CED6}" type="presOf" srcId="{2F277E1E-2D7E-40F6-A002-578B00714AD5}" destId="{52EC5A0F-25D7-49FD-AA6A-979886223370}" srcOrd="0" destOrd="0" presId="urn:microsoft.com/office/officeart/2005/8/layout/radial5"/>
    <dgm:cxn modelId="{2C4E026C-E34B-4ECA-A739-C6E201E0C412}" type="presOf" srcId="{B3AA9D8B-B53B-42CF-836F-2D86E40DC00F}" destId="{55EB0EA3-7A17-441D-BAF4-DDDC87E7B99D}" srcOrd="0" destOrd="0" presId="urn:microsoft.com/office/officeart/2005/8/layout/radial5"/>
    <dgm:cxn modelId="{F331AE49-900B-44C1-866B-1CDFC763DB39}" type="presOf" srcId="{9EFA0003-D378-446A-9F34-DDA1CB7CD8BC}" destId="{3C717A0E-CB4A-4C8F-B1C9-D22A15C9EBED}" srcOrd="0" destOrd="0" presId="urn:microsoft.com/office/officeart/2005/8/layout/radial5"/>
    <dgm:cxn modelId="{31CB8E6D-6E33-496A-A5EA-8985BE6E508A}" type="presParOf" srcId="{A6D020E9-23FC-4803-89DB-C877D41D0B21}" destId="{E8932937-1834-44D7-BBC3-7FD1C6810DCE}" srcOrd="0" destOrd="0" presId="urn:microsoft.com/office/officeart/2005/8/layout/radial5"/>
    <dgm:cxn modelId="{E6BBD926-6F79-44F4-9136-3924B13FFBAE}" type="presParOf" srcId="{A6D020E9-23FC-4803-89DB-C877D41D0B21}" destId="{C0C82FB1-5FE5-431D-84A0-ACF4D864598B}" srcOrd="1" destOrd="0" presId="urn:microsoft.com/office/officeart/2005/8/layout/radial5"/>
    <dgm:cxn modelId="{375D46DC-662B-41E8-A35E-C597D15289ED}" type="presParOf" srcId="{C0C82FB1-5FE5-431D-84A0-ACF4D864598B}" destId="{5A6DE3AD-41E0-4D3A-A0F7-591C1138F013}" srcOrd="0" destOrd="0" presId="urn:microsoft.com/office/officeart/2005/8/layout/radial5"/>
    <dgm:cxn modelId="{DC65E47E-CBFE-48D7-8BE4-B66C84C49967}" type="presParOf" srcId="{A6D020E9-23FC-4803-89DB-C877D41D0B21}" destId="{AEA20DAE-212D-410E-8D75-EF12E8BF0AD8}" srcOrd="2" destOrd="0" presId="urn:microsoft.com/office/officeart/2005/8/layout/radial5"/>
    <dgm:cxn modelId="{19B348F5-4CF9-497C-9FEF-00CDF837C38D}" type="presParOf" srcId="{A6D020E9-23FC-4803-89DB-C877D41D0B21}" destId="{7E304403-BA05-491A-8C92-313048ADFB1A}" srcOrd="3" destOrd="0" presId="urn:microsoft.com/office/officeart/2005/8/layout/radial5"/>
    <dgm:cxn modelId="{F852BD76-BC9C-4282-82F8-9F4387DECE86}" type="presParOf" srcId="{7E304403-BA05-491A-8C92-313048ADFB1A}" destId="{872FB1B9-F39D-4BF1-A784-DCFEA4612070}" srcOrd="0" destOrd="0" presId="urn:microsoft.com/office/officeart/2005/8/layout/radial5"/>
    <dgm:cxn modelId="{70EED5CC-B166-4993-B00C-F8F5FE2B517E}" type="presParOf" srcId="{A6D020E9-23FC-4803-89DB-C877D41D0B21}" destId="{F628D2D5-7DB1-4926-8A5F-23B843B6582A}" srcOrd="4" destOrd="0" presId="urn:microsoft.com/office/officeart/2005/8/layout/radial5"/>
    <dgm:cxn modelId="{5BCBD69D-FEBD-4950-86FA-5981B0020CF7}" type="presParOf" srcId="{A6D020E9-23FC-4803-89DB-C877D41D0B21}" destId="{38C547CA-B5D2-4152-8AAF-F5FF337BD011}" srcOrd="5" destOrd="0" presId="urn:microsoft.com/office/officeart/2005/8/layout/radial5"/>
    <dgm:cxn modelId="{7733B267-60D1-49CE-B2CA-E8C260F6426B}" type="presParOf" srcId="{38C547CA-B5D2-4152-8AAF-F5FF337BD011}" destId="{D1529536-BA38-40CE-AA66-11CC0BBF7EE5}" srcOrd="0" destOrd="0" presId="urn:microsoft.com/office/officeart/2005/8/layout/radial5"/>
    <dgm:cxn modelId="{E46ECB21-E72D-46DD-9228-2A03B9BC85CD}" type="presParOf" srcId="{A6D020E9-23FC-4803-89DB-C877D41D0B21}" destId="{B1FF14C4-9BDE-4892-8AEA-478ABB080836}" srcOrd="6" destOrd="0" presId="urn:microsoft.com/office/officeart/2005/8/layout/radial5"/>
    <dgm:cxn modelId="{55C0579C-4AEC-418D-9197-9687E39CA399}" type="presParOf" srcId="{A6D020E9-23FC-4803-89DB-C877D41D0B21}" destId="{37FF3275-C286-438E-86B8-692FB64EF36B}" srcOrd="7" destOrd="0" presId="urn:microsoft.com/office/officeart/2005/8/layout/radial5"/>
    <dgm:cxn modelId="{7C382715-38A8-4718-A02A-B6636AB03B53}" type="presParOf" srcId="{37FF3275-C286-438E-86B8-692FB64EF36B}" destId="{28E8C9F4-85BC-40A4-B87A-1865945D55E5}" srcOrd="0" destOrd="0" presId="urn:microsoft.com/office/officeart/2005/8/layout/radial5"/>
    <dgm:cxn modelId="{F0F9B34A-5E05-4FA2-AF86-CAD8D0CFDFE7}" type="presParOf" srcId="{A6D020E9-23FC-4803-89DB-C877D41D0B21}" destId="{70F161BE-16C0-4422-AEB3-BEF59F6D0B14}" srcOrd="8" destOrd="0" presId="urn:microsoft.com/office/officeart/2005/8/layout/radial5"/>
    <dgm:cxn modelId="{14B6D667-12CA-4DDB-A500-B43AF1D213DF}" type="presParOf" srcId="{A6D020E9-23FC-4803-89DB-C877D41D0B21}" destId="{55EB0EA3-7A17-441D-BAF4-DDDC87E7B99D}" srcOrd="9" destOrd="0" presId="urn:microsoft.com/office/officeart/2005/8/layout/radial5"/>
    <dgm:cxn modelId="{EE3CB7B8-B782-4321-BD54-3D81A9025590}" type="presParOf" srcId="{55EB0EA3-7A17-441D-BAF4-DDDC87E7B99D}" destId="{7977B373-BD78-41D8-9FE2-FE9D255E0B49}" srcOrd="0" destOrd="0" presId="urn:microsoft.com/office/officeart/2005/8/layout/radial5"/>
    <dgm:cxn modelId="{77F5036E-77C9-4E4A-9F39-E362D12DD7C0}" type="presParOf" srcId="{A6D020E9-23FC-4803-89DB-C877D41D0B21}" destId="{7BC036BA-DDF6-47F9-8E4A-D6B76C994841}" srcOrd="10" destOrd="0" presId="urn:microsoft.com/office/officeart/2005/8/layout/radial5"/>
    <dgm:cxn modelId="{61673B0B-D182-4958-8817-38300CBD374E}" type="presParOf" srcId="{A6D020E9-23FC-4803-89DB-C877D41D0B21}" destId="{52EC5A0F-25D7-49FD-AA6A-979886223370}" srcOrd="11" destOrd="0" presId="urn:microsoft.com/office/officeart/2005/8/layout/radial5"/>
    <dgm:cxn modelId="{69FB9747-93B3-46B3-87A6-88336AF4C949}" type="presParOf" srcId="{52EC5A0F-25D7-49FD-AA6A-979886223370}" destId="{5558457E-6CA4-4D7D-AB04-48D2417B7848}" srcOrd="0" destOrd="0" presId="urn:microsoft.com/office/officeart/2005/8/layout/radial5"/>
    <dgm:cxn modelId="{09E6C244-FC9B-4957-B576-1B91239C1869}" type="presParOf" srcId="{A6D020E9-23FC-4803-89DB-C877D41D0B21}" destId="{39907994-7ECA-492F-8722-A2A580CFD123}" srcOrd="12" destOrd="0" presId="urn:microsoft.com/office/officeart/2005/8/layout/radial5"/>
    <dgm:cxn modelId="{FEB9E6E4-D837-4C4A-91EB-38B610C5444D}" type="presParOf" srcId="{A6D020E9-23FC-4803-89DB-C877D41D0B21}" destId="{3C717A0E-CB4A-4C8F-B1C9-D22A15C9EBED}" srcOrd="13" destOrd="0" presId="urn:microsoft.com/office/officeart/2005/8/layout/radial5"/>
    <dgm:cxn modelId="{65B9D813-3091-4B86-8028-5457E4CD8110}" type="presParOf" srcId="{3C717A0E-CB4A-4C8F-B1C9-D22A15C9EBED}" destId="{BAD65DEB-2435-4917-A42A-74C580DB45F1}" srcOrd="0" destOrd="0" presId="urn:microsoft.com/office/officeart/2005/8/layout/radial5"/>
    <dgm:cxn modelId="{2169DEC8-BDB5-4289-A72B-F737A1609447}" type="presParOf" srcId="{A6D020E9-23FC-4803-89DB-C877D41D0B21}" destId="{6F36AC21-975B-4AA9-93BD-9A811A1D25C8}" srcOrd="14" destOrd="0" presId="urn:microsoft.com/office/officeart/2005/8/layout/radial5"/>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08 </a:t>
          </a:r>
          <a:r>
            <a:rPr lang="ru-RU" sz="1400"/>
            <a:t>«Культура, кинематография»</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08 04</a:t>
          </a:r>
        </a:p>
        <a:p>
          <a:pPr>
            <a:spcAft>
              <a:spcPts val="0"/>
            </a:spcAft>
          </a:pPr>
          <a:r>
            <a:rPr lang="ru-RU" sz="1600"/>
            <a:t> Другие вопросы в области культуры, кинематографии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08 01</a:t>
          </a:r>
        </a:p>
        <a:p>
          <a:pPr>
            <a:spcAft>
              <a:spcPts val="0"/>
            </a:spcAft>
          </a:pPr>
          <a:r>
            <a:rPr lang="ru-RU" sz="1600"/>
            <a:t>Культура</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08 02 </a:t>
          </a:r>
        </a:p>
        <a:p>
          <a:pPr>
            <a:spcAft>
              <a:spcPts val="0"/>
            </a:spcAft>
          </a:pPr>
          <a:r>
            <a:rPr lang="ru-RU" sz="1600"/>
            <a:t>Кинематография</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3"/>
      <dgm:spPr/>
      <dgm:t>
        <a:bodyPr/>
        <a:lstStyle/>
        <a:p>
          <a:endParaRPr lang="ru-RU"/>
        </a:p>
      </dgm:t>
    </dgm:pt>
    <dgm:pt modelId="{28E8C9F4-85BC-40A4-B87A-1865945D55E5}" type="pres">
      <dgm:prSet presAssocID="{047C3DBB-CA21-470D-91D2-9DC51DF6F3FE}" presName="connectorText" presStyleLbl="sibTrans2D1" presStyleIdx="0" presStyleCnt="3"/>
      <dgm:spPr/>
      <dgm:t>
        <a:bodyPr/>
        <a:lstStyle/>
        <a:p>
          <a:endParaRPr lang="ru-RU"/>
        </a:p>
      </dgm:t>
    </dgm:pt>
    <dgm:pt modelId="{70F161BE-16C0-4422-AEB3-BEF59F6D0B14}" type="pres">
      <dgm:prSet presAssocID="{EE372463-CD1C-41E7-B800-CF52B9622A15}" presName="node" presStyleLbl="node1" presStyleIdx="0" presStyleCnt="3" custScaleX="144707" custScaleY="143101" custRadScaleRad="63257" custRadScaleInc="20249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3"/>
      <dgm:spPr/>
      <dgm:t>
        <a:bodyPr/>
        <a:lstStyle/>
        <a:p>
          <a:endParaRPr lang="ru-RU"/>
        </a:p>
      </dgm:t>
    </dgm:pt>
    <dgm:pt modelId="{319390AF-AAC8-4856-88ED-9CE0714F43A2}" type="pres">
      <dgm:prSet presAssocID="{E5D97E4E-60B3-45AA-83CB-51F804CF398A}" presName="connectorText" presStyleLbl="sibTrans2D1" presStyleIdx="1" presStyleCnt="3"/>
      <dgm:spPr/>
      <dgm:t>
        <a:bodyPr/>
        <a:lstStyle/>
        <a:p>
          <a:endParaRPr lang="ru-RU"/>
        </a:p>
      </dgm:t>
    </dgm:pt>
    <dgm:pt modelId="{C2366AC4-61BF-4A69-A428-C73BB05B7AFC}" type="pres">
      <dgm:prSet presAssocID="{E6983CE5-A741-4BD4-80E0-F964FF11CF49}" presName="node" presStyleLbl="node1" presStyleIdx="1" presStyleCnt="3" custScaleX="125898" custScaleY="121991" custRadScaleRad="153866" custRadScaleInc="-24662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2" presStyleCnt="3"/>
      <dgm:spPr/>
      <dgm:t>
        <a:bodyPr/>
        <a:lstStyle/>
        <a:p>
          <a:endParaRPr lang="ru-RU"/>
        </a:p>
      </dgm:t>
    </dgm:pt>
    <dgm:pt modelId="{7F949A7B-DEA1-497D-8374-D02F97A8711F}" type="pres">
      <dgm:prSet presAssocID="{6986D8F6-BAB6-4060-8752-5BAF9EF472FB}" presName="connectorText" presStyleLbl="sibTrans2D1" presStyleIdx="2" presStyleCnt="3"/>
      <dgm:spPr/>
      <dgm:t>
        <a:bodyPr/>
        <a:lstStyle/>
        <a:p>
          <a:endParaRPr lang="ru-RU"/>
        </a:p>
      </dgm:t>
    </dgm:pt>
    <dgm:pt modelId="{12C0EF6C-11AA-444E-9558-8B67598B0073}" type="pres">
      <dgm:prSet presAssocID="{DC46C48D-1DF9-40F1-BB62-266C42BD6F6A}" presName="node" presStyleLbl="node1" presStyleIdx="2" presStyleCnt="3" custScaleX="140377" custScaleY="134727" custRadScaleRad="67305" custRadScaleInc="94249">
        <dgm:presLayoutVars>
          <dgm:bulletEnabled val="1"/>
        </dgm:presLayoutVars>
      </dgm:prSet>
      <dgm:spPr/>
      <dgm:t>
        <a:bodyPr/>
        <a:lstStyle/>
        <a:p>
          <a:endParaRPr lang="ru-RU"/>
        </a:p>
      </dgm:t>
    </dgm:pt>
  </dgm:ptLst>
  <dgm:cxnLst>
    <dgm:cxn modelId="{FA4D0CD3-9AD1-45C7-952B-2E7D95B8564A}" type="presOf" srcId="{5AC3F3D4-2446-4F76-84BB-118E48B61CF0}" destId="{E8932937-1834-44D7-BBC3-7FD1C6810DCE}" srcOrd="0" destOrd="0" presId="urn:microsoft.com/office/officeart/2005/8/layout/radial5"/>
    <dgm:cxn modelId="{2B441BA9-41B3-47BA-81DB-9C1E20F37DC9}" type="presOf" srcId="{047C3DBB-CA21-470D-91D2-9DC51DF6F3FE}" destId="{28E8C9F4-85BC-40A4-B87A-1865945D55E5}" srcOrd="1" destOrd="0" presId="urn:microsoft.com/office/officeart/2005/8/layout/radial5"/>
    <dgm:cxn modelId="{C0D471E4-8C94-4312-9168-47FC22881CF7}" type="presOf" srcId="{DC46C48D-1DF9-40F1-BB62-266C42BD6F6A}" destId="{12C0EF6C-11AA-444E-9558-8B67598B0073}" srcOrd="0" destOrd="0" presId="urn:microsoft.com/office/officeart/2005/8/layout/radial5"/>
    <dgm:cxn modelId="{C1257404-4BB9-4F2E-BC56-A7A1254F0ECA}" srcId="{5AC3F3D4-2446-4F76-84BB-118E48B61CF0}" destId="{DC46C48D-1DF9-40F1-BB62-266C42BD6F6A}" srcOrd="2" destOrd="0" parTransId="{6986D8F6-BAB6-4060-8752-5BAF9EF472FB}" sibTransId="{5ECE79B2-EAEF-4A0A-B961-5A042DAD1E3C}"/>
    <dgm:cxn modelId="{A78BB727-E632-41C2-9539-50B04952D92E}" srcId="{5AC3F3D4-2446-4F76-84BB-118E48B61CF0}" destId="{E6983CE5-A741-4BD4-80E0-F964FF11CF49}" srcOrd="1" destOrd="0" parTransId="{E5D97E4E-60B3-45AA-83CB-51F804CF398A}" sibTransId="{69BDC3E8-E6CB-444D-8916-1EDCCACF8036}"/>
    <dgm:cxn modelId="{F28786B6-D3BD-4EA8-B60B-623A54CBFCE1}" type="presOf" srcId="{6986D8F6-BAB6-4060-8752-5BAF9EF472FB}" destId="{7F949A7B-DEA1-497D-8374-D02F97A8711F}" srcOrd="1" destOrd="0" presId="urn:microsoft.com/office/officeart/2005/8/layout/radial5"/>
    <dgm:cxn modelId="{80D18D40-9F56-4422-8117-6A008797164B}" type="presOf" srcId="{08F0CD2F-1737-4488-8673-A225921009BA}" destId="{A6D020E9-23FC-4803-89DB-C877D41D0B21}" srcOrd="0" destOrd="0" presId="urn:microsoft.com/office/officeart/2005/8/layout/radial5"/>
    <dgm:cxn modelId="{D691E7C8-F385-4391-BF68-DD1E36069FD5}" type="presOf" srcId="{E5D97E4E-60B3-45AA-83CB-51F804CF398A}" destId="{319390AF-AAC8-4856-88ED-9CE0714F43A2}" srcOrd="1" destOrd="0" presId="urn:microsoft.com/office/officeart/2005/8/layout/radial5"/>
    <dgm:cxn modelId="{A2941177-CF07-4012-89FB-891436AF7C17}" type="presOf" srcId="{047C3DBB-CA21-470D-91D2-9DC51DF6F3FE}" destId="{37FF3275-C286-438E-86B8-692FB64EF36B}" srcOrd="0" destOrd="0" presId="urn:microsoft.com/office/officeart/2005/8/layout/radial5"/>
    <dgm:cxn modelId="{8E20D52B-8A5A-49B1-A5EF-5605B1E5501A}" type="presOf" srcId="{EE372463-CD1C-41E7-B800-CF52B9622A15}" destId="{70F161BE-16C0-4422-AEB3-BEF59F6D0B14}" srcOrd="0" destOrd="0" presId="urn:microsoft.com/office/officeart/2005/8/layout/radial5"/>
    <dgm:cxn modelId="{1BD15BEC-1174-4462-BCA7-A018651CD900}" type="presOf" srcId="{E5D97E4E-60B3-45AA-83CB-51F804CF398A}" destId="{BDB0C125-F952-4E7C-8427-C4B106436695}" srcOrd="0" destOrd="0" presId="urn:microsoft.com/office/officeart/2005/8/layout/radial5"/>
    <dgm:cxn modelId="{19EFC3E0-EBF2-4E41-BFFF-F4C7D0C1D0F2}" type="presOf" srcId="{6986D8F6-BAB6-4060-8752-5BAF9EF472FB}" destId="{7C2F8267-9771-4205-91A5-A2EEC2B60ECB}" srcOrd="0" destOrd="0" presId="urn:microsoft.com/office/officeart/2005/8/layout/radial5"/>
    <dgm:cxn modelId="{00922D8D-F589-486B-AD8F-4E53BB6DE3A6}" type="presOf" srcId="{E6983CE5-A741-4BD4-80E0-F964FF11CF49}" destId="{C2366AC4-61BF-4A69-A428-C73BB05B7AFC}"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6F8E3001-9461-499D-8E18-0FBC0895D4DB}" type="presParOf" srcId="{A6D020E9-23FC-4803-89DB-C877D41D0B21}" destId="{E8932937-1834-44D7-BBC3-7FD1C6810DCE}" srcOrd="0" destOrd="0" presId="urn:microsoft.com/office/officeart/2005/8/layout/radial5"/>
    <dgm:cxn modelId="{1162362F-9616-40B9-9BEE-660E19130213}" type="presParOf" srcId="{A6D020E9-23FC-4803-89DB-C877D41D0B21}" destId="{37FF3275-C286-438E-86B8-692FB64EF36B}" srcOrd="1" destOrd="0" presId="urn:microsoft.com/office/officeart/2005/8/layout/radial5"/>
    <dgm:cxn modelId="{496EF19A-CA5F-4A98-B00C-F751A5AA4F62}" type="presParOf" srcId="{37FF3275-C286-438E-86B8-692FB64EF36B}" destId="{28E8C9F4-85BC-40A4-B87A-1865945D55E5}" srcOrd="0" destOrd="0" presId="urn:microsoft.com/office/officeart/2005/8/layout/radial5"/>
    <dgm:cxn modelId="{435AC472-E71E-43E6-895F-F830EA5D30A2}" type="presParOf" srcId="{A6D020E9-23FC-4803-89DB-C877D41D0B21}" destId="{70F161BE-16C0-4422-AEB3-BEF59F6D0B14}" srcOrd="2" destOrd="0" presId="urn:microsoft.com/office/officeart/2005/8/layout/radial5"/>
    <dgm:cxn modelId="{F6BC9670-E12E-418A-8B2B-BE8D94CA895D}" type="presParOf" srcId="{A6D020E9-23FC-4803-89DB-C877D41D0B21}" destId="{BDB0C125-F952-4E7C-8427-C4B106436695}" srcOrd="3" destOrd="0" presId="urn:microsoft.com/office/officeart/2005/8/layout/radial5"/>
    <dgm:cxn modelId="{17164623-957D-4889-B4AC-CE73A3BD3FE9}" type="presParOf" srcId="{BDB0C125-F952-4E7C-8427-C4B106436695}" destId="{319390AF-AAC8-4856-88ED-9CE0714F43A2}" srcOrd="0" destOrd="0" presId="urn:microsoft.com/office/officeart/2005/8/layout/radial5"/>
    <dgm:cxn modelId="{7B442959-9C07-4927-BD20-171A3CCCA07D}" type="presParOf" srcId="{A6D020E9-23FC-4803-89DB-C877D41D0B21}" destId="{C2366AC4-61BF-4A69-A428-C73BB05B7AFC}" srcOrd="4" destOrd="0" presId="urn:microsoft.com/office/officeart/2005/8/layout/radial5"/>
    <dgm:cxn modelId="{DD826929-CE42-4272-8A8E-4DFBC039E54D}" type="presParOf" srcId="{A6D020E9-23FC-4803-89DB-C877D41D0B21}" destId="{7C2F8267-9771-4205-91A5-A2EEC2B60ECB}" srcOrd="5" destOrd="0" presId="urn:microsoft.com/office/officeart/2005/8/layout/radial5"/>
    <dgm:cxn modelId="{09220AAF-502F-4FFB-86F0-66CF3F2019A1}" type="presParOf" srcId="{7C2F8267-9771-4205-91A5-A2EEC2B60ECB}" destId="{7F949A7B-DEA1-497D-8374-D02F97A8711F}" srcOrd="0" destOrd="0" presId="urn:microsoft.com/office/officeart/2005/8/layout/radial5"/>
    <dgm:cxn modelId="{3E0C595D-E2DE-497C-8760-8FE5EEC4F1D5}" type="presParOf" srcId="{A6D020E9-23FC-4803-89DB-C877D41D0B21}" destId="{12C0EF6C-11AA-444E-9558-8B67598B0073}" srcOrd="6" destOrd="0" presId="urn:microsoft.com/office/officeart/2005/8/layout/radial5"/>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09 </a:t>
          </a:r>
          <a:r>
            <a:rPr lang="ru-RU" sz="1200"/>
            <a:t>«Здравоохранение»</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09 01 Стационарная медицинская помощь</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09 02</a:t>
          </a:r>
        </a:p>
        <a:p>
          <a:pPr>
            <a:spcAft>
              <a:spcPts val="0"/>
            </a:spcAft>
          </a:pPr>
          <a:r>
            <a:rPr lang="ru-RU" sz="1400"/>
            <a:t>Амбулаторная помощь</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09 03 Медицинская помощь в дневных стационарах всех типов</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09 04</a:t>
          </a:r>
        </a:p>
        <a:p>
          <a:pPr>
            <a:spcAft>
              <a:spcPts val="0"/>
            </a:spcAft>
          </a:pPr>
          <a:r>
            <a:rPr lang="ru-RU" sz="1400"/>
            <a:t>Скорая медицинская помощь</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09 05</a:t>
          </a:r>
        </a:p>
        <a:p>
          <a:pPr>
            <a:spcAft>
              <a:spcPts val="0"/>
            </a:spcAft>
          </a:pPr>
          <a:r>
            <a:rPr lang="ru-RU" sz="1400"/>
            <a:t>Санаторно-оздоровительная помощь</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09 06</a:t>
          </a:r>
        </a:p>
        <a:p>
          <a:pPr>
            <a:spcAft>
              <a:spcPts val="0"/>
            </a:spcAft>
          </a:pPr>
          <a:r>
            <a:rPr lang="ru-RU" sz="1400"/>
            <a:t>Заготовка, переработка, хранение и обеспечение безопасности донорской крови и её компонентов</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09 07</a:t>
          </a:r>
        </a:p>
        <a:p>
          <a:pPr>
            <a:spcAft>
              <a:spcPts val="0"/>
            </a:spcAft>
          </a:pPr>
          <a:r>
            <a:rPr lang="ru-RU" sz="1400"/>
            <a:t>Санитарно-эпидемиологическое благополучие</a:t>
          </a:r>
          <a:endParaRPr lang="ru-RU" sz="105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09 09</a:t>
          </a:r>
        </a:p>
        <a:p>
          <a:pPr>
            <a:spcAft>
              <a:spcPts val="0"/>
            </a:spcAft>
          </a:pPr>
          <a:r>
            <a:rPr lang="ru-RU" sz="1400"/>
            <a:t> Другие вопросы в области здравоохранения</a:t>
          </a:r>
          <a:endParaRPr lang="ru-RU" sz="105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34187" custScaleY="139748" custLinFactNeighborX="202" custLinFactNeighborY="-1468"/>
      <dgm:spPr/>
      <dgm:t>
        <a:bodyPr/>
        <a:lstStyle/>
        <a:p>
          <a:endParaRPr lang="ru-RU"/>
        </a:p>
      </dgm:t>
    </dgm:pt>
    <dgm:pt modelId="{C0C82FB1-5FE5-431D-84A0-ACF4D864598B}" type="pres">
      <dgm:prSet presAssocID="{91BDE1EA-2C64-4562-AEB2-0602522CF0A3}" presName="parTrans" presStyleLbl="sibTrans2D1" presStyleIdx="0" presStyleCnt="8"/>
      <dgm:spPr/>
      <dgm:t>
        <a:bodyPr/>
        <a:lstStyle/>
        <a:p>
          <a:endParaRPr lang="ru-RU"/>
        </a:p>
      </dgm:t>
    </dgm:pt>
    <dgm:pt modelId="{5A6DE3AD-41E0-4D3A-A0F7-591C1138F013}" type="pres">
      <dgm:prSet presAssocID="{91BDE1EA-2C64-4562-AEB2-0602522CF0A3}" presName="connectorText" presStyleLbl="sibTrans2D1" presStyleIdx="0" presStyleCnt="8"/>
      <dgm:spPr/>
      <dgm:t>
        <a:bodyPr/>
        <a:lstStyle/>
        <a:p>
          <a:endParaRPr lang="ru-RU"/>
        </a:p>
      </dgm:t>
    </dgm:pt>
    <dgm:pt modelId="{AEA20DAE-212D-410E-8D75-EF12E8BF0AD8}" type="pres">
      <dgm:prSet presAssocID="{F5F2F284-7CCA-4E19-A65A-C8C3779B73DB}" presName="node" presStyleLbl="node1" presStyleIdx="0" presStyleCnt="8" custScaleX="118946" custScaleY="118553" custRadScaleRad="106334" custRadScaleInc="-9073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8"/>
      <dgm:spPr/>
      <dgm:t>
        <a:bodyPr/>
        <a:lstStyle/>
        <a:p>
          <a:endParaRPr lang="ru-RU"/>
        </a:p>
      </dgm:t>
    </dgm:pt>
    <dgm:pt modelId="{872FB1B9-F39D-4BF1-A784-DCFEA4612070}" type="pres">
      <dgm:prSet presAssocID="{35D1EAD2-C084-4FD8-AF1E-85C6A787E5B9}" presName="connectorText" presStyleLbl="sibTrans2D1" presStyleIdx="1" presStyleCnt="8"/>
      <dgm:spPr/>
      <dgm:t>
        <a:bodyPr/>
        <a:lstStyle/>
        <a:p>
          <a:endParaRPr lang="ru-RU"/>
        </a:p>
      </dgm:t>
    </dgm:pt>
    <dgm:pt modelId="{F628D2D5-7DB1-4926-8A5F-23B843B6582A}" type="pres">
      <dgm:prSet presAssocID="{0516A029-E7CB-4E25-9BD0-5CC2F2347FD6}" presName="node" presStyleLbl="node1" presStyleIdx="1" presStyleCnt="8" custScaleX="121536" custScaleY="126947" custRadScaleRad="99251" custRadScaleInc="-9847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8"/>
      <dgm:spPr/>
      <dgm:t>
        <a:bodyPr/>
        <a:lstStyle/>
        <a:p>
          <a:endParaRPr lang="ru-RU"/>
        </a:p>
      </dgm:t>
    </dgm:pt>
    <dgm:pt modelId="{28E8C9F4-85BC-40A4-B87A-1865945D55E5}" type="pres">
      <dgm:prSet presAssocID="{047C3DBB-CA21-470D-91D2-9DC51DF6F3FE}" presName="connectorText" presStyleLbl="sibTrans2D1" presStyleIdx="2" presStyleCnt="8"/>
      <dgm:spPr/>
      <dgm:t>
        <a:bodyPr/>
        <a:lstStyle/>
        <a:p>
          <a:endParaRPr lang="ru-RU"/>
        </a:p>
      </dgm:t>
    </dgm:pt>
    <dgm:pt modelId="{70F161BE-16C0-4422-AEB3-BEF59F6D0B14}" type="pres">
      <dgm:prSet presAssocID="{EE372463-CD1C-41E7-B800-CF52B9622A15}" presName="node" presStyleLbl="node1" presStyleIdx="2" presStyleCnt="8" custScaleX="116186" custScaleY="114114" custRadScaleRad="89213" custRadScaleInc="-90663">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8"/>
      <dgm:spPr/>
      <dgm:t>
        <a:bodyPr/>
        <a:lstStyle/>
        <a:p>
          <a:endParaRPr lang="ru-RU"/>
        </a:p>
      </dgm:t>
    </dgm:pt>
    <dgm:pt modelId="{7977B373-BD78-41D8-9FE2-FE9D255E0B49}" type="pres">
      <dgm:prSet presAssocID="{B3AA9D8B-B53B-42CF-836F-2D86E40DC00F}" presName="connectorText" presStyleLbl="sibTrans2D1" presStyleIdx="3" presStyleCnt="8"/>
      <dgm:spPr/>
      <dgm:t>
        <a:bodyPr/>
        <a:lstStyle/>
        <a:p>
          <a:endParaRPr lang="ru-RU"/>
        </a:p>
      </dgm:t>
    </dgm:pt>
    <dgm:pt modelId="{7BC036BA-DDF6-47F9-8E4A-D6B76C994841}" type="pres">
      <dgm:prSet presAssocID="{F06D086E-52EF-426F-A968-ED680022FD30}" presName="node" presStyleLbl="node1" presStyleIdx="3" presStyleCnt="8" custScaleX="112089" custScaleY="112361" custRadScaleRad="91889" custRadScaleInc="-89486">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8"/>
      <dgm:spPr/>
      <dgm:t>
        <a:bodyPr/>
        <a:lstStyle/>
        <a:p>
          <a:endParaRPr lang="ru-RU"/>
        </a:p>
      </dgm:t>
    </dgm:pt>
    <dgm:pt modelId="{5558457E-6CA4-4D7D-AB04-48D2417B7848}" type="pres">
      <dgm:prSet presAssocID="{2F277E1E-2D7E-40F6-A002-578B00714AD5}" presName="connectorText" presStyleLbl="sibTrans2D1" presStyleIdx="4" presStyleCnt="8"/>
      <dgm:spPr/>
      <dgm:t>
        <a:bodyPr/>
        <a:lstStyle/>
        <a:p>
          <a:endParaRPr lang="ru-RU"/>
        </a:p>
      </dgm:t>
    </dgm:pt>
    <dgm:pt modelId="{39907994-7ECA-492F-8722-A2A580CFD123}" type="pres">
      <dgm:prSet presAssocID="{18B6DCF8-D9AD-4F95-951C-8EDF5AC12637}" presName="node" presStyleLbl="node1" presStyleIdx="4" presStyleCnt="8" custScaleX="145337" custScaleY="149806" custRadScaleRad="140271" custRadScaleInc="-141710">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8"/>
      <dgm:spPr/>
      <dgm:t>
        <a:bodyPr/>
        <a:lstStyle/>
        <a:p>
          <a:endParaRPr lang="ru-RU"/>
        </a:p>
      </dgm:t>
    </dgm:pt>
    <dgm:pt modelId="{BAD65DEB-2435-4917-A42A-74C580DB45F1}" type="pres">
      <dgm:prSet presAssocID="{9EFA0003-D378-446A-9F34-DDA1CB7CD8BC}" presName="connectorText" presStyleLbl="sibTrans2D1" presStyleIdx="5" presStyleCnt="8"/>
      <dgm:spPr/>
      <dgm:t>
        <a:bodyPr/>
        <a:lstStyle/>
        <a:p>
          <a:endParaRPr lang="ru-RU"/>
        </a:p>
      </dgm:t>
    </dgm:pt>
    <dgm:pt modelId="{6F36AC21-975B-4AA9-93BD-9A811A1D25C8}" type="pres">
      <dgm:prSet presAssocID="{FAF10697-7F58-4E8D-B88B-FE6AE9C8F6F9}" presName="node" presStyleLbl="node1" presStyleIdx="5" presStyleCnt="8" custScaleX="149389" custScaleY="145505" custRadScaleRad="126490" custRadScaleInc="-169081">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8"/>
      <dgm:spPr/>
      <dgm:t>
        <a:bodyPr/>
        <a:lstStyle/>
        <a:p>
          <a:endParaRPr lang="ru-RU"/>
        </a:p>
      </dgm:t>
    </dgm:pt>
    <dgm:pt modelId="{DAC03E43-6882-4440-B032-7E13D04DF423}" type="pres">
      <dgm:prSet presAssocID="{173F8601-8FD0-43B8-9FAF-42234AFD91DB}" presName="connectorText" presStyleLbl="sibTrans2D1" presStyleIdx="6" presStyleCnt="8"/>
      <dgm:spPr/>
      <dgm:t>
        <a:bodyPr/>
        <a:lstStyle/>
        <a:p>
          <a:endParaRPr lang="ru-RU"/>
        </a:p>
      </dgm:t>
    </dgm:pt>
    <dgm:pt modelId="{6DEC6A4D-F047-4E86-A523-80E70C47FC8B}" type="pres">
      <dgm:prSet presAssocID="{61DBF6F7-59D4-499C-B700-444E66C97BDA}" presName="node" presStyleLbl="node1" presStyleIdx="6" presStyleCnt="8" custScaleX="177025" custScaleY="171441" custRadScaleRad="100755" custRadScaleInc="-151054">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8"/>
      <dgm:spPr/>
      <dgm:t>
        <a:bodyPr/>
        <a:lstStyle/>
        <a:p>
          <a:endParaRPr lang="ru-RU"/>
        </a:p>
      </dgm:t>
    </dgm:pt>
    <dgm:pt modelId="{319390AF-AAC8-4856-88ED-9CE0714F43A2}" type="pres">
      <dgm:prSet presAssocID="{E5D97E4E-60B3-45AA-83CB-51F804CF398A}" presName="connectorText" presStyleLbl="sibTrans2D1" presStyleIdx="7" presStyleCnt="8"/>
      <dgm:spPr/>
      <dgm:t>
        <a:bodyPr/>
        <a:lstStyle/>
        <a:p>
          <a:endParaRPr lang="ru-RU"/>
        </a:p>
      </dgm:t>
    </dgm:pt>
    <dgm:pt modelId="{C2366AC4-61BF-4A69-A428-C73BB05B7AFC}" type="pres">
      <dgm:prSet presAssocID="{E6983CE5-A741-4BD4-80E0-F964FF11CF49}" presName="node" presStyleLbl="node1" presStyleIdx="7" presStyleCnt="8" custScaleX="149825" custScaleY="143826" custRadScaleRad="99667" custRadScaleInc="-98187">
        <dgm:presLayoutVars>
          <dgm:bulletEnabled val="1"/>
        </dgm:presLayoutVars>
      </dgm:prSet>
      <dgm:spPr/>
      <dgm:t>
        <a:bodyPr/>
        <a:lstStyle/>
        <a:p>
          <a:endParaRPr lang="ru-RU"/>
        </a:p>
      </dgm:t>
    </dgm:pt>
  </dgm:ptLst>
  <dgm:cxnLst>
    <dgm:cxn modelId="{16FD86E3-6126-4163-B315-9EC262622BA2}" srcId="{5AC3F3D4-2446-4F76-84BB-118E48B61CF0}" destId="{FAF10697-7F58-4E8D-B88B-FE6AE9C8F6F9}" srcOrd="5" destOrd="0" parTransId="{9EFA0003-D378-446A-9F34-DDA1CB7CD8BC}" sibTransId="{15117AC3-491C-49F7-B6B5-02D04961D2B4}"/>
    <dgm:cxn modelId="{89160EC0-B4A4-4AA1-A025-13005CA557A6}" type="presOf" srcId="{E6983CE5-A741-4BD4-80E0-F964FF11CF49}" destId="{C2366AC4-61BF-4A69-A428-C73BB05B7AFC}" srcOrd="0" destOrd="0" presId="urn:microsoft.com/office/officeart/2005/8/layout/radial5"/>
    <dgm:cxn modelId="{8C9045C8-CBF9-47AE-A800-291602FE4707}" type="presOf" srcId="{91BDE1EA-2C64-4562-AEB2-0602522CF0A3}" destId="{5A6DE3AD-41E0-4D3A-A0F7-591C1138F013}" srcOrd="1" destOrd="0" presId="urn:microsoft.com/office/officeart/2005/8/layout/radial5"/>
    <dgm:cxn modelId="{151A76F2-E33D-45CC-959E-A0A53A242A08}" type="presOf" srcId="{18B6DCF8-D9AD-4F95-951C-8EDF5AC12637}" destId="{39907994-7ECA-492F-8722-A2A580CFD123}" srcOrd="0" destOrd="0" presId="urn:microsoft.com/office/officeart/2005/8/layout/radial5"/>
    <dgm:cxn modelId="{AED34440-FFC7-4383-9231-55B767049066}" type="presOf" srcId="{08F0CD2F-1737-4488-8673-A225921009BA}" destId="{A6D020E9-23FC-4803-89DB-C877D41D0B21}" srcOrd="0" destOrd="0" presId="urn:microsoft.com/office/officeart/2005/8/layout/radial5"/>
    <dgm:cxn modelId="{71AA897C-E57B-4701-9733-BB0A1BBF759E}" type="presOf" srcId="{E5D97E4E-60B3-45AA-83CB-51F804CF398A}" destId="{319390AF-AAC8-4856-88ED-9CE0714F43A2}" srcOrd="1" destOrd="0" presId="urn:microsoft.com/office/officeart/2005/8/layout/radial5"/>
    <dgm:cxn modelId="{BE09625B-D2FF-4300-92D4-C260C4C0CCF5}" type="presOf" srcId="{2F277E1E-2D7E-40F6-A002-578B00714AD5}" destId="{52EC5A0F-25D7-49FD-AA6A-979886223370}" srcOrd="0" destOrd="0" presId="urn:microsoft.com/office/officeart/2005/8/layout/radial5"/>
    <dgm:cxn modelId="{4CB453A1-A3F4-4FFC-94BC-41852EEDCB54}" type="presOf" srcId="{047C3DBB-CA21-470D-91D2-9DC51DF6F3FE}" destId="{28E8C9F4-85BC-40A4-B87A-1865945D55E5}" srcOrd="1" destOrd="0" presId="urn:microsoft.com/office/officeart/2005/8/layout/radial5"/>
    <dgm:cxn modelId="{8BC959EB-ABDE-43BF-B3C8-24A1A5F8FFA5}" type="presOf" srcId="{9EFA0003-D378-446A-9F34-DDA1CB7CD8BC}" destId="{3C717A0E-CB4A-4C8F-B1C9-D22A15C9EBED}" srcOrd="0" destOrd="0" presId="urn:microsoft.com/office/officeart/2005/8/layout/radial5"/>
    <dgm:cxn modelId="{CB86A921-5B67-40A1-AB64-21C98F24180C}" type="presOf" srcId="{173F8601-8FD0-43B8-9FAF-42234AFD91DB}" destId="{DAC03E43-6882-4440-B032-7E13D04DF423}" srcOrd="1" destOrd="0" presId="urn:microsoft.com/office/officeart/2005/8/layout/radial5"/>
    <dgm:cxn modelId="{BD870BB6-182C-4756-9DA8-C8C9520BCA72}" type="presOf" srcId="{35D1EAD2-C084-4FD8-AF1E-85C6A787E5B9}" destId="{7E304403-BA05-491A-8C92-313048ADFB1A}" srcOrd="0" destOrd="0" presId="urn:microsoft.com/office/officeart/2005/8/layout/radial5"/>
    <dgm:cxn modelId="{C02C3834-8FCA-4E3D-8344-B09D4F919E41}" type="presOf" srcId="{0516A029-E7CB-4E25-9BD0-5CC2F2347FD6}" destId="{F628D2D5-7DB1-4926-8A5F-23B843B6582A}" srcOrd="0" destOrd="0" presId="urn:microsoft.com/office/officeart/2005/8/layout/radial5"/>
    <dgm:cxn modelId="{B8FCE7B3-C577-4457-8EC3-B8C928DB54C5}" type="presOf" srcId="{5AC3F3D4-2446-4F76-84BB-118E48B61CF0}" destId="{E8932937-1834-44D7-BBC3-7FD1C6810DCE}" srcOrd="0" destOrd="0" presId="urn:microsoft.com/office/officeart/2005/8/layout/radial5"/>
    <dgm:cxn modelId="{B11E25DF-C043-4606-9522-BAABAB78798A}" type="presOf" srcId="{047C3DBB-CA21-470D-91D2-9DC51DF6F3FE}" destId="{37FF3275-C286-438E-86B8-692FB64EF36B}" srcOrd="0" destOrd="0" presId="urn:microsoft.com/office/officeart/2005/8/layout/radial5"/>
    <dgm:cxn modelId="{5F2CECD6-CF0D-4166-99F7-AB2F9C241A5B}" type="presOf" srcId="{35D1EAD2-C084-4FD8-AF1E-85C6A787E5B9}" destId="{872FB1B9-F39D-4BF1-A784-DCFEA4612070}" srcOrd="1"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4A180AD0-8B4A-4727-B47C-1ACA521DBC57}" type="presOf" srcId="{F5F2F284-7CCA-4E19-A65A-C8C3779B73DB}" destId="{AEA20DAE-212D-410E-8D75-EF12E8BF0AD8}"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A36ED7F6-D7F7-4B42-AA5D-CA1A0AC3B7E9}" type="presOf" srcId="{EE372463-CD1C-41E7-B800-CF52B9622A15}" destId="{70F161BE-16C0-4422-AEB3-BEF59F6D0B14}" srcOrd="0" destOrd="0" presId="urn:microsoft.com/office/officeart/2005/8/layout/radial5"/>
    <dgm:cxn modelId="{326286A6-5E16-416C-8D32-0F51B7EFC84A}" type="presOf" srcId="{173F8601-8FD0-43B8-9FAF-42234AFD91DB}" destId="{355F94A0-003B-4B96-91B3-2D7F961F861E}" srcOrd="0" destOrd="0" presId="urn:microsoft.com/office/officeart/2005/8/layout/radial5"/>
    <dgm:cxn modelId="{9036E9F9-965F-4403-8C0E-7C863EE21DA2}" type="presOf" srcId="{E5D97E4E-60B3-45AA-83CB-51F804CF398A}" destId="{BDB0C125-F952-4E7C-8427-C4B106436695}" srcOrd="0" destOrd="0" presId="urn:microsoft.com/office/officeart/2005/8/layout/radial5"/>
    <dgm:cxn modelId="{9C2ABB93-1E7C-4CFE-B0F2-2ECFF6D6E404}" type="presOf" srcId="{91BDE1EA-2C64-4562-AEB2-0602522CF0A3}" destId="{C0C82FB1-5FE5-431D-84A0-ACF4D864598B}" srcOrd="0" destOrd="0" presId="urn:microsoft.com/office/officeart/2005/8/layout/radial5"/>
    <dgm:cxn modelId="{C28889F2-4F98-447B-A2C9-308FE3781FC0}" type="presOf" srcId="{61DBF6F7-59D4-499C-B700-444E66C97BDA}" destId="{6DEC6A4D-F047-4E86-A523-80E70C47FC8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2FAEE012-BA02-4AAB-9F4C-A30909301023}" srcId="{5AC3F3D4-2446-4F76-84BB-118E48B61CF0}" destId="{61DBF6F7-59D4-499C-B700-444E66C97BDA}" srcOrd="6" destOrd="0" parTransId="{173F8601-8FD0-43B8-9FAF-42234AFD91DB}" sibTransId="{1DF1AFE8-EE62-4C20-83B8-B23436D89185}"/>
    <dgm:cxn modelId="{A78BB727-E632-41C2-9539-50B04952D92E}" srcId="{5AC3F3D4-2446-4F76-84BB-118E48B61CF0}" destId="{E6983CE5-A741-4BD4-80E0-F964FF11CF49}" srcOrd="7" destOrd="0" parTransId="{E5D97E4E-60B3-45AA-83CB-51F804CF398A}" sibTransId="{69BDC3E8-E6CB-444D-8916-1EDCCACF8036}"/>
    <dgm:cxn modelId="{210C0207-2FE6-42BA-8F2A-1E27AFDB3E8C}" type="presOf" srcId="{F06D086E-52EF-426F-A968-ED680022FD30}" destId="{7BC036BA-DDF6-47F9-8E4A-D6B76C994841}" srcOrd="0" destOrd="0" presId="urn:microsoft.com/office/officeart/2005/8/layout/radial5"/>
    <dgm:cxn modelId="{52D54B62-0737-44F9-9FDF-16EC817F438B}" type="presOf" srcId="{B3AA9D8B-B53B-42CF-836F-2D86E40DC00F}" destId="{7977B373-BD78-41D8-9FE2-FE9D255E0B49}" srcOrd="1"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B59E7874-A557-4274-B396-124CFE3FE296}" type="presOf" srcId="{9EFA0003-D378-446A-9F34-DDA1CB7CD8BC}" destId="{BAD65DEB-2435-4917-A42A-74C580DB45F1}" srcOrd="1" destOrd="0" presId="urn:microsoft.com/office/officeart/2005/8/layout/radial5"/>
    <dgm:cxn modelId="{BF5CEC4A-F238-4B8C-8541-F2F4C61D035A}" type="presOf" srcId="{FAF10697-7F58-4E8D-B88B-FE6AE9C8F6F9}" destId="{6F36AC21-975B-4AA9-93BD-9A811A1D25C8}" srcOrd="0" destOrd="0" presId="urn:microsoft.com/office/officeart/2005/8/layout/radial5"/>
    <dgm:cxn modelId="{F55B8E41-0CEA-49EA-8CFE-32952FCC5733}" type="presOf" srcId="{B3AA9D8B-B53B-42CF-836F-2D86E40DC00F}" destId="{55EB0EA3-7A17-441D-BAF4-DDDC87E7B99D}" srcOrd="0" destOrd="0" presId="urn:microsoft.com/office/officeart/2005/8/layout/radial5"/>
    <dgm:cxn modelId="{C9900AB9-2F38-4FE7-83E9-EB12B37ABBD1}" type="presOf" srcId="{2F277E1E-2D7E-40F6-A002-578B00714AD5}" destId="{5558457E-6CA4-4D7D-AB04-48D2417B7848}" srcOrd="1" destOrd="0" presId="urn:microsoft.com/office/officeart/2005/8/layout/radial5"/>
    <dgm:cxn modelId="{5883D971-ED68-4CA7-91F6-A0452C2938D2}" type="presParOf" srcId="{A6D020E9-23FC-4803-89DB-C877D41D0B21}" destId="{E8932937-1834-44D7-BBC3-7FD1C6810DCE}" srcOrd="0" destOrd="0" presId="urn:microsoft.com/office/officeart/2005/8/layout/radial5"/>
    <dgm:cxn modelId="{86EC7F43-1EC8-4DDB-837B-7148533E83D0}" type="presParOf" srcId="{A6D020E9-23FC-4803-89DB-C877D41D0B21}" destId="{C0C82FB1-5FE5-431D-84A0-ACF4D864598B}" srcOrd="1" destOrd="0" presId="urn:microsoft.com/office/officeart/2005/8/layout/radial5"/>
    <dgm:cxn modelId="{4A963128-46B3-49F5-80A2-E418FA8B3D25}" type="presParOf" srcId="{C0C82FB1-5FE5-431D-84A0-ACF4D864598B}" destId="{5A6DE3AD-41E0-4D3A-A0F7-591C1138F013}" srcOrd="0" destOrd="0" presId="urn:microsoft.com/office/officeart/2005/8/layout/radial5"/>
    <dgm:cxn modelId="{6D028A05-48EE-4392-A2EE-F92FDC8617A8}" type="presParOf" srcId="{A6D020E9-23FC-4803-89DB-C877D41D0B21}" destId="{AEA20DAE-212D-410E-8D75-EF12E8BF0AD8}" srcOrd="2" destOrd="0" presId="urn:microsoft.com/office/officeart/2005/8/layout/radial5"/>
    <dgm:cxn modelId="{8673266F-E28A-4D17-BEF0-553CA3878E2B}" type="presParOf" srcId="{A6D020E9-23FC-4803-89DB-C877D41D0B21}" destId="{7E304403-BA05-491A-8C92-313048ADFB1A}" srcOrd="3" destOrd="0" presId="urn:microsoft.com/office/officeart/2005/8/layout/radial5"/>
    <dgm:cxn modelId="{E94F462A-CE81-4D42-932D-35B8C07E1875}" type="presParOf" srcId="{7E304403-BA05-491A-8C92-313048ADFB1A}" destId="{872FB1B9-F39D-4BF1-A784-DCFEA4612070}" srcOrd="0" destOrd="0" presId="urn:microsoft.com/office/officeart/2005/8/layout/radial5"/>
    <dgm:cxn modelId="{3FCDD890-AEE7-4E20-92E6-F93087B3A80E}" type="presParOf" srcId="{A6D020E9-23FC-4803-89DB-C877D41D0B21}" destId="{F628D2D5-7DB1-4926-8A5F-23B843B6582A}" srcOrd="4" destOrd="0" presId="urn:microsoft.com/office/officeart/2005/8/layout/radial5"/>
    <dgm:cxn modelId="{68673D39-3A87-4FC0-8858-C4EBC4B0BF75}" type="presParOf" srcId="{A6D020E9-23FC-4803-89DB-C877D41D0B21}" destId="{37FF3275-C286-438E-86B8-692FB64EF36B}" srcOrd="5" destOrd="0" presId="urn:microsoft.com/office/officeart/2005/8/layout/radial5"/>
    <dgm:cxn modelId="{4D6E131B-48BE-49BF-AD0D-2B96E5506FA1}" type="presParOf" srcId="{37FF3275-C286-438E-86B8-692FB64EF36B}" destId="{28E8C9F4-85BC-40A4-B87A-1865945D55E5}" srcOrd="0" destOrd="0" presId="urn:microsoft.com/office/officeart/2005/8/layout/radial5"/>
    <dgm:cxn modelId="{E685B485-E4B7-439D-A15F-45C4623C2FE8}" type="presParOf" srcId="{A6D020E9-23FC-4803-89DB-C877D41D0B21}" destId="{70F161BE-16C0-4422-AEB3-BEF59F6D0B14}" srcOrd="6" destOrd="0" presId="urn:microsoft.com/office/officeart/2005/8/layout/radial5"/>
    <dgm:cxn modelId="{57210CE9-E8FF-41F1-8671-B502EA9FD18F}" type="presParOf" srcId="{A6D020E9-23FC-4803-89DB-C877D41D0B21}" destId="{55EB0EA3-7A17-441D-BAF4-DDDC87E7B99D}" srcOrd="7" destOrd="0" presId="urn:microsoft.com/office/officeart/2005/8/layout/radial5"/>
    <dgm:cxn modelId="{4C46613E-DCB4-4A01-A11C-6B7B83C6E1F3}" type="presParOf" srcId="{55EB0EA3-7A17-441D-BAF4-DDDC87E7B99D}" destId="{7977B373-BD78-41D8-9FE2-FE9D255E0B49}" srcOrd="0" destOrd="0" presId="urn:microsoft.com/office/officeart/2005/8/layout/radial5"/>
    <dgm:cxn modelId="{6D9D6228-1670-43A7-975D-9D259776FA4C}" type="presParOf" srcId="{A6D020E9-23FC-4803-89DB-C877D41D0B21}" destId="{7BC036BA-DDF6-47F9-8E4A-D6B76C994841}" srcOrd="8" destOrd="0" presId="urn:microsoft.com/office/officeart/2005/8/layout/radial5"/>
    <dgm:cxn modelId="{A412D20B-E264-4BDA-8320-D6982E0DA365}" type="presParOf" srcId="{A6D020E9-23FC-4803-89DB-C877D41D0B21}" destId="{52EC5A0F-25D7-49FD-AA6A-979886223370}" srcOrd="9" destOrd="0" presId="urn:microsoft.com/office/officeart/2005/8/layout/radial5"/>
    <dgm:cxn modelId="{46529C0A-3CC6-45F7-B384-43AB9E8838A5}" type="presParOf" srcId="{52EC5A0F-25D7-49FD-AA6A-979886223370}" destId="{5558457E-6CA4-4D7D-AB04-48D2417B7848}" srcOrd="0" destOrd="0" presId="urn:microsoft.com/office/officeart/2005/8/layout/radial5"/>
    <dgm:cxn modelId="{164EE604-72EE-484A-B9B8-B5135016FF60}" type="presParOf" srcId="{A6D020E9-23FC-4803-89DB-C877D41D0B21}" destId="{39907994-7ECA-492F-8722-A2A580CFD123}" srcOrd="10" destOrd="0" presId="urn:microsoft.com/office/officeart/2005/8/layout/radial5"/>
    <dgm:cxn modelId="{20AD3810-D945-438A-8B33-704999BBD191}" type="presParOf" srcId="{A6D020E9-23FC-4803-89DB-C877D41D0B21}" destId="{3C717A0E-CB4A-4C8F-B1C9-D22A15C9EBED}" srcOrd="11" destOrd="0" presId="urn:microsoft.com/office/officeart/2005/8/layout/radial5"/>
    <dgm:cxn modelId="{38DA3A98-EEE9-4742-9752-DB12B15753E9}" type="presParOf" srcId="{3C717A0E-CB4A-4C8F-B1C9-D22A15C9EBED}" destId="{BAD65DEB-2435-4917-A42A-74C580DB45F1}" srcOrd="0" destOrd="0" presId="urn:microsoft.com/office/officeart/2005/8/layout/radial5"/>
    <dgm:cxn modelId="{C4B85056-A12F-4568-8B70-A9867ACE6F5A}" type="presParOf" srcId="{A6D020E9-23FC-4803-89DB-C877D41D0B21}" destId="{6F36AC21-975B-4AA9-93BD-9A811A1D25C8}" srcOrd="12" destOrd="0" presId="urn:microsoft.com/office/officeart/2005/8/layout/radial5"/>
    <dgm:cxn modelId="{0ABD5FA0-B319-4B7B-9925-1EF78C5D93AE}" type="presParOf" srcId="{A6D020E9-23FC-4803-89DB-C877D41D0B21}" destId="{355F94A0-003B-4B96-91B3-2D7F961F861E}" srcOrd="13" destOrd="0" presId="urn:microsoft.com/office/officeart/2005/8/layout/radial5"/>
    <dgm:cxn modelId="{900BD003-93D3-4030-A3CA-D9820DE998C5}" type="presParOf" srcId="{355F94A0-003B-4B96-91B3-2D7F961F861E}" destId="{DAC03E43-6882-4440-B032-7E13D04DF423}" srcOrd="0" destOrd="0" presId="urn:microsoft.com/office/officeart/2005/8/layout/radial5"/>
    <dgm:cxn modelId="{B55B9AF1-9FFF-48DB-BCFE-C439D608FA21}" type="presParOf" srcId="{A6D020E9-23FC-4803-89DB-C877D41D0B21}" destId="{6DEC6A4D-F047-4E86-A523-80E70C47FC8B}" srcOrd="14" destOrd="0" presId="urn:microsoft.com/office/officeart/2005/8/layout/radial5"/>
    <dgm:cxn modelId="{ACB3F3B1-089A-412C-8E28-855964D9F1A3}" type="presParOf" srcId="{A6D020E9-23FC-4803-89DB-C877D41D0B21}" destId="{BDB0C125-F952-4E7C-8427-C4B106436695}" srcOrd="15" destOrd="0" presId="urn:microsoft.com/office/officeart/2005/8/layout/radial5"/>
    <dgm:cxn modelId="{21362AB5-36F6-47A2-B072-3985E329C1D9}" type="presParOf" srcId="{BDB0C125-F952-4E7C-8427-C4B106436695}" destId="{319390AF-AAC8-4856-88ED-9CE0714F43A2}" srcOrd="0" destOrd="0" presId="urn:microsoft.com/office/officeart/2005/8/layout/radial5"/>
    <dgm:cxn modelId="{B6FB7361-05FF-44B5-AA33-22641A707710}" type="presParOf" srcId="{A6D020E9-23FC-4803-89DB-C877D41D0B21}" destId="{C2366AC4-61BF-4A69-A428-C73BB05B7AFC}" srcOrd="16" destOrd="0" presId="urn:microsoft.com/office/officeart/2005/8/layout/radial5"/>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613018" y="2658565"/>
          <a:ext cx="2474238" cy="240618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01 </a:t>
          </a:r>
          <a:r>
            <a:rPr lang="ru-RU" sz="1100" kern="1200"/>
            <a:t>«Общегосударственные вопросы»</a:t>
          </a:r>
        </a:p>
      </dsp:txBody>
      <dsp:txXfrm>
        <a:off x="1975362" y="3010942"/>
        <a:ext cx="1749550" cy="1701430"/>
      </dsp:txXfrm>
    </dsp:sp>
    <dsp:sp modelId="{C0C82FB1-5FE5-431D-84A0-ACF4D864598B}">
      <dsp:nvSpPr>
        <dsp:cNvPr id="0" name=""/>
        <dsp:cNvSpPr/>
      </dsp:nvSpPr>
      <dsp:spPr>
        <a:xfrm rot="15846432">
          <a:off x="2478154" y="2022541"/>
          <a:ext cx="41826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47335" y="2189473"/>
        <a:ext cx="292786" cy="313570"/>
      </dsp:txXfrm>
    </dsp:sp>
    <dsp:sp modelId="{AEA20DAE-212D-410E-8D75-EF12E8BF0AD8}">
      <dsp:nvSpPr>
        <dsp:cNvPr id="0" name=""/>
        <dsp:cNvSpPr/>
      </dsp:nvSpPr>
      <dsp:spPr>
        <a:xfrm>
          <a:off x="1723228" y="302945"/>
          <a:ext cx="1682315" cy="158031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01 02 </a:t>
          </a:r>
          <a:r>
            <a:rPr lang="ru-RU" sz="1050" kern="1200"/>
            <a:t>Функционирование высшего должностного лица субъекта Российской Федерации и муниципального образования</a:t>
          </a:r>
        </a:p>
      </dsp:txBody>
      <dsp:txXfrm>
        <a:off x="1969597" y="534376"/>
        <a:ext cx="1189577" cy="1117450"/>
      </dsp:txXfrm>
    </dsp:sp>
    <dsp:sp modelId="{7E304403-BA05-491A-8C92-313048ADFB1A}">
      <dsp:nvSpPr>
        <dsp:cNvPr id="0" name=""/>
        <dsp:cNvSpPr/>
      </dsp:nvSpPr>
      <dsp:spPr>
        <a:xfrm rot="18156660">
          <a:off x="3500874" y="2260617"/>
          <a:ext cx="412838"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29426" y="2417304"/>
        <a:ext cx="288987" cy="313570"/>
      </dsp:txXfrm>
    </dsp:sp>
    <dsp:sp modelId="{F628D2D5-7DB1-4926-8A5F-23B843B6582A}">
      <dsp:nvSpPr>
        <dsp:cNvPr id="0" name=""/>
        <dsp:cNvSpPr/>
      </dsp:nvSpPr>
      <dsp:spPr>
        <a:xfrm>
          <a:off x="3496075" y="520257"/>
          <a:ext cx="1830554" cy="18024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01 03 </a:t>
          </a:r>
          <a:r>
            <a:rPr lang="ru-RU" sz="1050" kern="1200"/>
            <a:t>Функционирование законодательных (представительных) органов государственной власти и представительных органов муниципальных образований</a:t>
          </a:r>
        </a:p>
      </dsp:txBody>
      <dsp:txXfrm>
        <a:off x="3764153" y="784221"/>
        <a:ext cx="1294398" cy="1274528"/>
      </dsp:txXfrm>
    </dsp:sp>
    <dsp:sp modelId="{37FF3275-C286-438E-86B8-692FB64EF36B}">
      <dsp:nvSpPr>
        <dsp:cNvPr id="0" name=""/>
        <dsp:cNvSpPr/>
      </dsp:nvSpPr>
      <dsp:spPr>
        <a:xfrm rot="20716944">
          <a:off x="4066187" y="3273512"/>
          <a:ext cx="5643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66465" y="3380187"/>
        <a:ext cx="39502" cy="313570"/>
      </dsp:txXfrm>
    </dsp:sp>
    <dsp:sp modelId="{70F161BE-16C0-4422-AEB3-BEF59F6D0B14}">
      <dsp:nvSpPr>
        <dsp:cNvPr id="0" name=""/>
        <dsp:cNvSpPr/>
      </dsp:nvSpPr>
      <dsp:spPr>
        <a:xfrm>
          <a:off x="4116964" y="2349040"/>
          <a:ext cx="1865539" cy="186968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01 04 </a:t>
          </a:r>
          <a:r>
            <a:rPr lang="ru-RU" sz="1050" kern="120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sp:txBody>
      <dsp:txXfrm>
        <a:off x="4390166" y="2622849"/>
        <a:ext cx="1319135" cy="1322065"/>
      </dsp:txXfrm>
    </dsp:sp>
    <dsp:sp modelId="{55EB0EA3-7A17-441D-BAF4-DDDC87E7B99D}">
      <dsp:nvSpPr>
        <dsp:cNvPr id="0" name=""/>
        <dsp:cNvSpPr/>
      </dsp:nvSpPr>
      <dsp:spPr>
        <a:xfrm rot="1624644">
          <a:off x="4027820" y="4269525"/>
          <a:ext cx="26255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32137" y="4356122"/>
        <a:ext cx="183786" cy="313570"/>
      </dsp:txXfrm>
    </dsp:sp>
    <dsp:sp modelId="{7BC036BA-DDF6-47F9-8E4A-D6B76C994841}">
      <dsp:nvSpPr>
        <dsp:cNvPr id="0" name=""/>
        <dsp:cNvSpPr/>
      </dsp:nvSpPr>
      <dsp:spPr>
        <a:xfrm>
          <a:off x="4318863" y="4311992"/>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01 05 </a:t>
          </a:r>
          <a:r>
            <a:rPr lang="ru-RU" sz="1050" kern="1200"/>
            <a:t>Судебная система</a:t>
          </a:r>
        </a:p>
      </dsp:txBody>
      <dsp:txXfrm>
        <a:off x="4498947" y="4492076"/>
        <a:ext cx="869523" cy="869523"/>
      </dsp:txXfrm>
    </dsp:sp>
    <dsp:sp modelId="{52EC5A0F-25D7-49FD-AA6A-979886223370}">
      <dsp:nvSpPr>
        <dsp:cNvPr id="0" name=""/>
        <dsp:cNvSpPr/>
      </dsp:nvSpPr>
      <dsp:spPr>
        <a:xfrm rot="3890412">
          <a:off x="3344568" y="4840868"/>
          <a:ext cx="176500"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59787" y="4921429"/>
        <a:ext cx="123550" cy="313570"/>
      </dsp:txXfrm>
    </dsp:sp>
    <dsp:sp modelId="{39907994-7ECA-492F-8722-A2A580CFD123}">
      <dsp:nvSpPr>
        <dsp:cNvPr id="0" name=""/>
        <dsp:cNvSpPr/>
      </dsp:nvSpPr>
      <dsp:spPr>
        <a:xfrm>
          <a:off x="2971001" y="5184886"/>
          <a:ext cx="1797021" cy="169401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01 06</a:t>
          </a:r>
        </a:p>
        <a:p>
          <a:pPr lvl="0" algn="ctr" defTabSz="622300">
            <a:lnSpc>
              <a:spcPct val="90000"/>
            </a:lnSpc>
            <a:spcBef>
              <a:spcPct val="0"/>
            </a:spcBef>
            <a:spcAft>
              <a:spcPts val="0"/>
            </a:spcAft>
          </a:pPr>
          <a:r>
            <a:rPr lang="ru-RU" sz="1050" kern="1200"/>
            <a:t>Обеспечение деятельности финансовых, налоговых и таможенных органов и органов финансового (финансово-бюджетного) надзора</a:t>
          </a:r>
        </a:p>
      </dsp:txBody>
      <dsp:txXfrm>
        <a:off x="3234169" y="5432968"/>
        <a:ext cx="1270685" cy="1197846"/>
      </dsp:txXfrm>
    </dsp:sp>
    <dsp:sp modelId="{3C717A0E-CB4A-4C8F-B1C9-D22A15C9EBED}">
      <dsp:nvSpPr>
        <dsp:cNvPr id="0" name=""/>
        <dsp:cNvSpPr/>
      </dsp:nvSpPr>
      <dsp:spPr>
        <a:xfrm rot="6398772">
          <a:off x="2325829" y="4961397"/>
          <a:ext cx="23473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371125" y="5032187"/>
        <a:ext cx="164313" cy="313570"/>
      </dsp:txXfrm>
    </dsp:sp>
    <dsp:sp modelId="{6F36AC21-975B-4AA9-93BD-9A811A1D25C8}">
      <dsp:nvSpPr>
        <dsp:cNvPr id="0" name=""/>
        <dsp:cNvSpPr/>
      </dsp:nvSpPr>
      <dsp:spPr>
        <a:xfrm>
          <a:off x="1532723" y="5415332"/>
          <a:ext cx="1319974" cy="129027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01 07 </a:t>
          </a:r>
          <a:r>
            <a:rPr lang="ru-RU" sz="1050" kern="1200"/>
            <a:t>Обеспечение проведения выборов и референдумов</a:t>
          </a:r>
        </a:p>
      </dsp:txBody>
      <dsp:txXfrm>
        <a:off x="1726029" y="5604289"/>
        <a:ext cx="933362" cy="912363"/>
      </dsp:txXfrm>
    </dsp:sp>
    <dsp:sp modelId="{355F94A0-003B-4B96-91B3-2D7F961F861E}">
      <dsp:nvSpPr>
        <dsp:cNvPr id="0" name=""/>
        <dsp:cNvSpPr/>
      </dsp:nvSpPr>
      <dsp:spPr>
        <a:xfrm rot="8547360">
          <a:off x="1593425" y="4476484"/>
          <a:ext cx="23344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656206" y="4559670"/>
        <a:ext cx="163410" cy="313570"/>
      </dsp:txXfrm>
    </dsp:sp>
    <dsp:sp modelId="{6DEC6A4D-F047-4E86-A523-80E70C47FC8B}">
      <dsp:nvSpPr>
        <dsp:cNvPr id="0" name=""/>
        <dsp:cNvSpPr/>
      </dsp:nvSpPr>
      <dsp:spPr>
        <a:xfrm>
          <a:off x="427944" y="4635845"/>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01 11 </a:t>
          </a:r>
          <a:r>
            <a:rPr lang="ru-RU" sz="1050" kern="1200"/>
            <a:t>Резервные фонды</a:t>
          </a:r>
        </a:p>
      </dsp:txBody>
      <dsp:txXfrm>
        <a:off x="608028" y="4815929"/>
        <a:ext cx="869523" cy="869523"/>
      </dsp:txXfrm>
    </dsp:sp>
    <dsp:sp modelId="{BDB0C125-F952-4E7C-8427-C4B106436695}">
      <dsp:nvSpPr>
        <dsp:cNvPr id="0" name=""/>
        <dsp:cNvSpPr/>
      </dsp:nvSpPr>
      <dsp:spPr>
        <a:xfrm rot="10825812">
          <a:off x="1523133" y="3590623"/>
          <a:ext cx="6354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542196" y="3695219"/>
        <a:ext cx="44482" cy="313570"/>
      </dsp:txXfrm>
    </dsp:sp>
    <dsp:sp modelId="{C2366AC4-61BF-4A69-A428-C73BB05B7AFC}">
      <dsp:nvSpPr>
        <dsp:cNvPr id="0" name=""/>
        <dsp:cNvSpPr/>
      </dsp:nvSpPr>
      <dsp:spPr>
        <a:xfrm>
          <a:off x="-8" y="3081622"/>
          <a:ext cx="1493189" cy="152848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01 12 </a:t>
          </a:r>
          <a:r>
            <a:rPr lang="ru-RU" sz="1050" kern="1200"/>
            <a:t>Прикладные научные исследования в области общегосударственных вопросов</a:t>
          </a:r>
        </a:p>
      </dsp:txBody>
      <dsp:txXfrm>
        <a:off x="218664" y="3305463"/>
        <a:ext cx="1055845" cy="1080799"/>
      </dsp:txXfrm>
    </dsp:sp>
    <dsp:sp modelId="{7C2F8267-9771-4205-91A5-A2EEC2B60ECB}">
      <dsp:nvSpPr>
        <dsp:cNvPr id="0" name=""/>
        <dsp:cNvSpPr/>
      </dsp:nvSpPr>
      <dsp:spPr>
        <a:xfrm rot="13417896">
          <a:off x="1800716" y="2667965"/>
          <a:ext cx="14280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7640" y="2787270"/>
        <a:ext cx="99964" cy="313570"/>
      </dsp:txXfrm>
    </dsp:sp>
    <dsp:sp modelId="{12C0EF6C-11AA-444E-9558-8B67598B0073}">
      <dsp:nvSpPr>
        <dsp:cNvPr id="0" name=""/>
        <dsp:cNvSpPr/>
      </dsp:nvSpPr>
      <dsp:spPr>
        <a:xfrm>
          <a:off x="54833" y="1238250"/>
          <a:ext cx="2030023" cy="185236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01 13</a:t>
          </a:r>
        </a:p>
        <a:p>
          <a:pPr lvl="0" algn="ctr" defTabSz="622300">
            <a:lnSpc>
              <a:spcPct val="90000"/>
            </a:lnSpc>
            <a:spcBef>
              <a:spcPct val="0"/>
            </a:spcBef>
            <a:spcAft>
              <a:spcPts val="0"/>
            </a:spcAft>
          </a:pPr>
          <a:r>
            <a:rPr lang="ru-RU" sz="1400" kern="1200"/>
            <a:t> </a:t>
          </a:r>
          <a:r>
            <a:rPr lang="ru-RU" sz="1050" kern="1200"/>
            <a:t>Другие общегосударственные вопросы</a:t>
          </a:r>
        </a:p>
      </dsp:txBody>
      <dsp:txXfrm>
        <a:off x="352123" y="1509523"/>
        <a:ext cx="1435443" cy="130982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235876" y="2967079"/>
          <a:ext cx="1510024" cy="147489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10 «Социальная политика»</a:t>
          </a:r>
        </a:p>
      </dsp:txBody>
      <dsp:txXfrm>
        <a:off x="2457014" y="3183072"/>
        <a:ext cx="1067748" cy="1042906"/>
      </dsp:txXfrm>
    </dsp:sp>
    <dsp:sp modelId="{C0C82FB1-5FE5-431D-84A0-ACF4D864598B}">
      <dsp:nvSpPr>
        <dsp:cNvPr id="0" name=""/>
        <dsp:cNvSpPr/>
      </dsp:nvSpPr>
      <dsp:spPr>
        <a:xfrm rot="16636805">
          <a:off x="3005109" y="2512757"/>
          <a:ext cx="20639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032145" y="2652526"/>
        <a:ext cx="144475" cy="327181"/>
      </dsp:txXfrm>
    </dsp:sp>
    <dsp:sp modelId="{AEA20DAE-212D-410E-8D75-EF12E8BF0AD8}">
      <dsp:nvSpPr>
        <dsp:cNvPr id="0" name=""/>
        <dsp:cNvSpPr/>
      </dsp:nvSpPr>
      <dsp:spPr>
        <a:xfrm>
          <a:off x="2321328" y="806759"/>
          <a:ext cx="1851282" cy="17864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10 01 Пенсионное обеспечение</a:t>
          </a:r>
          <a:endParaRPr lang="ru-RU" sz="1050" kern="1200"/>
        </a:p>
      </dsp:txBody>
      <dsp:txXfrm>
        <a:off x="2592442" y="1068375"/>
        <a:ext cx="1309054" cy="1263191"/>
      </dsp:txXfrm>
    </dsp:sp>
    <dsp:sp modelId="{7E304403-BA05-491A-8C92-313048ADFB1A}">
      <dsp:nvSpPr>
        <dsp:cNvPr id="0" name=""/>
        <dsp:cNvSpPr/>
      </dsp:nvSpPr>
      <dsp:spPr>
        <a:xfrm rot="21443603">
          <a:off x="3815211" y="3390493"/>
          <a:ext cx="169335"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15237" y="3500708"/>
        <a:ext cx="118535" cy="327181"/>
      </dsp:txXfrm>
    </dsp:sp>
    <dsp:sp modelId="{F628D2D5-7DB1-4926-8A5F-23B843B6582A}">
      <dsp:nvSpPr>
        <dsp:cNvPr id="0" name=""/>
        <dsp:cNvSpPr/>
      </dsp:nvSpPr>
      <dsp:spPr>
        <a:xfrm>
          <a:off x="4063326" y="2745144"/>
          <a:ext cx="1756961" cy="17411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10 02</a:t>
          </a:r>
        </a:p>
        <a:p>
          <a:pPr lvl="0" algn="ctr" defTabSz="622300">
            <a:lnSpc>
              <a:spcPct val="90000"/>
            </a:lnSpc>
            <a:spcBef>
              <a:spcPct val="0"/>
            </a:spcBef>
            <a:spcAft>
              <a:spcPts val="0"/>
            </a:spcAft>
          </a:pPr>
          <a:r>
            <a:rPr lang="ru-RU" sz="1400" kern="1200"/>
            <a:t>Социальное обслуживание населения</a:t>
          </a:r>
          <a:endParaRPr lang="ru-RU" sz="1050" kern="1200"/>
        </a:p>
      </dsp:txBody>
      <dsp:txXfrm>
        <a:off x="4320627" y="3000127"/>
        <a:ext cx="1242359" cy="1231165"/>
      </dsp:txXfrm>
    </dsp:sp>
    <dsp:sp modelId="{37FF3275-C286-438E-86B8-692FB64EF36B}">
      <dsp:nvSpPr>
        <dsp:cNvPr id="0" name=""/>
        <dsp:cNvSpPr/>
      </dsp:nvSpPr>
      <dsp:spPr>
        <a:xfrm rot="4139982">
          <a:off x="3186387" y="4467800"/>
          <a:ext cx="404324"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225301" y="4520240"/>
        <a:ext cx="283027" cy="327181"/>
      </dsp:txXfrm>
    </dsp:sp>
    <dsp:sp modelId="{70F161BE-16C0-4422-AEB3-BEF59F6D0B14}">
      <dsp:nvSpPr>
        <dsp:cNvPr id="0" name=""/>
        <dsp:cNvSpPr/>
      </dsp:nvSpPr>
      <dsp:spPr>
        <a:xfrm>
          <a:off x="2884349" y="5041104"/>
          <a:ext cx="2007655" cy="200180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10 03</a:t>
          </a:r>
        </a:p>
        <a:p>
          <a:pPr lvl="0" algn="ctr" defTabSz="622300">
            <a:lnSpc>
              <a:spcPct val="90000"/>
            </a:lnSpc>
            <a:spcBef>
              <a:spcPct val="0"/>
            </a:spcBef>
            <a:spcAft>
              <a:spcPts val="0"/>
            </a:spcAft>
          </a:pPr>
          <a:r>
            <a:rPr lang="ru-RU" sz="1400" kern="1200"/>
            <a:t>Социальное обеспечение населения</a:t>
          </a:r>
          <a:endParaRPr lang="ru-RU" sz="1050" kern="1200"/>
        </a:p>
      </dsp:txBody>
      <dsp:txXfrm>
        <a:off x="3178363" y="5334261"/>
        <a:ext cx="1419627" cy="1415487"/>
      </dsp:txXfrm>
    </dsp:sp>
    <dsp:sp modelId="{55EB0EA3-7A17-441D-BAF4-DDDC87E7B99D}">
      <dsp:nvSpPr>
        <dsp:cNvPr id="0" name=""/>
        <dsp:cNvSpPr/>
      </dsp:nvSpPr>
      <dsp:spPr>
        <a:xfrm rot="8182756">
          <a:off x="1939067" y="4224609"/>
          <a:ext cx="43994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52831" y="4288143"/>
        <a:ext cx="307960" cy="327181"/>
      </dsp:txXfrm>
    </dsp:sp>
    <dsp:sp modelId="{7BC036BA-DDF6-47F9-8E4A-D6B76C994841}">
      <dsp:nvSpPr>
        <dsp:cNvPr id="0" name=""/>
        <dsp:cNvSpPr/>
      </dsp:nvSpPr>
      <dsp:spPr>
        <a:xfrm>
          <a:off x="237439" y="4491936"/>
          <a:ext cx="1863744" cy="18970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10 04</a:t>
          </a:r>
        </a:p>
        <a:p>
          <a:pPr lvl="0" algn="ctr" defTabSz="622300">
            <a:lnSpc>
              <a:spcPct val="90000"/>
            </a:lnSpc>
            <a:spcBef>
              <a:spcPct val="0"/>
            </a:spcBef>
            <a:spcAft>
              <a:spcPts val="0"/>
            </a:spcAft>
          </a:pPr>
          <a:r>
            <a:rPr lang="ru-RU" sz="1400" kern="1200"/>
            <a:t>Охрана семьи и детства</a:t>
          </a:r>
          <a:endParaRPr lang="ru-RU" sz="1050" kern="1200"/>
        </a:p>
      </dsp:txBody>
      <dsp:txXfrm>
        <a:off x="510378" y="4769749"/>
        <a:ext cx="1317866" cy="1341397"/>
      </dsp:txXfrm>
    </dsp:sp>
    <dsp:sp modelId="{52EC5A0F-25D7-49FD-AA6A-979886223370}">
      <dsp:nvSpPr>
        <dsp:cNvPr id="0" name=""/>
        <dsp:cNvSpPr/>
      </dsp:nvSpPr>
      <dsp:spPr>
        <a:xfrm rot="12165323">
          <a:off x="2090156" y="3086369"/>
          <a:ext cx="154021"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34564" y="3204365"/>
        <a:ext cx="107815" cy="327181"/>
      </dsp:txXfrm>
    </dsp:sp>
    <dsp:sp modelId="{39907994-7ECA-492F-8722-A2A580CFD123}">
      <dsp:nvSpPr>
        <dsp:cNvPr id="0" name=""/>
        <dsp:cNvSpPr/>
      </dsp:nvSpPr>
      <dsp:spPr>
        <a:xfrm>
          <a:off x="229267" y="2005243"/>
          <a:ext cx="1873174" cy="18675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10 06</a:t>
          </a:r>
        </a:p>
        <a:p>
          <a:pPr lvl="0" algn="ctr" defTabSz="622300">
            <a:lnSpc>
              <a:spcPct val="90000"/>
            </a:lnSpc>
            <a:spcBef>
              <a:spcPct val="0"/>
            </a:spcBef>
            <a:spcAft>
              <a:spcPts val="0"/>
            </a:spcAft>
          </a:pPr>
          <a:r>
            <a:rPr lang="ru-RU" sz="1400" kern="1200"/>
            <a:t>Другие вопросы в области социальной политики</a:t>
          </a:r>
          <a:endParaRPr lang="ru-RU" sz="1050" kern="1200"/>
        </a:p>
      </dsp:txBody>
      <dsp:txXfrm>
        <a:off x="503587" y="2278741"/>
        <a:ext cx="1324534" cy="132056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4291" y="3097240"/>
          <a:ext cx="1523580" cy="156965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11 </a:t>
          </a:r>
          <a:r>
            <a:rPr lang="ru-RU" sz="1400" kern="1200"/>
            <a:t>«Физическая культура и спорт»</a:t>
          </a:r>
        </a:p>
      </dsp:txBody>
      <dsp:txXfrm>
        <a:off x="2177414" y="3327110"/>
        <a:ext cx="1077334" cy="1109912"/>
      </dsp:txXfrm>
    </dsp:sp>
    <dsp:sp modelId="{37FF3275-C286-438E-86B8-692FB64EF36B}">
      <dsp:nvSpPr>
        <dsp:cNvPr id="0" name=""/>
        <dsp:cNvSpPr/>
      </dsp:nvSpPr>
      <dsp:spPr>
        <a:xfrm rot="5496359">
          <a:off x="2558559" y="4639532"/>
          <a:ext cx="257829"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98317" y="4706024"/>
        <a:ext cx="180480" cy="315454"/>
      </dsp:txXfrm>
    </dsp:sp>
    <dsp:sp modelId="{70F161BE-16C0-4422-AEB3-BEF59F6D0B14}">
      <dsp:nvSpPr>
        <dsp:cNvPr id="0" name=""/>
        <dsp:cNvSpPr/>
      </dsp:nvSpPr>
      <dsp:spPr>
        <a:xfrm>
          <a:off x="1530611" y="5152419"/>
          <a:ext cx="2237666" cy="221283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11 05</a:t>
          </a:r>
        </a:p>
        <a:p>
          <a:pPr lvl="0" algn="ctr" defTabSz="711200">
            <a:lnSpc>
              <a:spcPct val="90000"/>
            </a:lnSpc>
            <a:spcBef>
              <a:spcPct val="0"/>
            </a:spcBef>
            <a:spcAft>
              <a:spcPts val="0"/>
            </a:spcAft>
          </a:pPr>
          <a:r>
            <a:rPr lang="ru-RU" sz="1600" kern="1200"/>
            <a:t> Другие вопросы в области физической культуры и спорта</a:t>
          </a:r>
          <a:endParaRPr lang="ru-RU" sz="1000" kern="1200"/>
        </a:p>
      </dsp:txBody>
      <dsp:txXfrm>
        <a:off x="1858310" y="5476481"/>
        <a:ext cx="1582268" cy="1564708"/>
      </dsp:txXfrm>
    </dsp:sp>
    <dsp:sp modelId="{355F94A0-003B-4B96-91B3-2D7F961F861E}">
      <dsp:nvSpPr>
        <dsp:cNvPr id="0" name=""/>
        <dsp:cNvSpPr/>
      </dsp:nvSpPr>
      <dsp:spPr>
        <a:xfrm rot="10657914">
          <a:off x="1797301" y="3654880"/>
          <a:ext cx="11143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0717" y="3759340"/>
        <a:ext cx="78004" cy="315454"/>
      </dsp:txXfrm>
    </dsp:sp>
    <dsp:sp modelId="{6DEC6A4D-F047-4E86-A523-80E70C47FC8B}">
      <dsp:nvSpPr>
        <dsp:cNvPr id="0" name=""/>
        <dsp:cNvSpPr/>
      </dsp:nvSpPr>
      <dsp:spPr>
        <a:xfrm>
          <a:off x="0" y="3126686"/>
          <a:ext cx="1745650" cy="16632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11 01</a:t>
          </a:r>
        </a:p>
        <a:p>
          <a:pPr lvl="0" algn="ctr" defTabSz="711200">
            <a:lnSpc>
              <a:spcPct val="90000"/>
            </a:lnSpc>
            <a:spcBef>
              <a:spcPct val="0"/>
            </a:spcBef>
            <a:spcAft>
              <a:spcPts val="0"/>
            </a:spcAft>
          </a:pPr>
          <a:r>
            <a:rPr lang="ru-RU" sz="1600" kern="1200"/>
            <a:t>Физическая культура</a:t>
          </a:r>
          <a:endParaRPr lang="ru-RU" sz="1000" kern="1200"/>
        </a:p>
      </dsp:txBody>
      <dsp:txXfrm>
        <a:off x="255645" y="3370258"/>
        <a:ext cx="1234360" cy="1176071"/>
      </dsp:txXfrm>
    </dsp:sp>
    <dsp:sp modelId="{BDB0C125-F952-4E7C-8427-C4B106436695}">
      <dsp:nvSpPr>
        <dsp:cNvPr id="0" name=""/>
        <dsp:cNvSpPr/>
      </dsp:nvSpPr>
      <dsp:spPr>
        <a:xfrm rot="16110192">
          <a:off x="2568136" y="2612114"/>
          <a:ext cx="243261"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5578" y="2753742"/>
        <a:ext cx="170283" cy="315454"/>
      </dsp:txXfrm>
    </dsp:sp>
    <dsp:sp modelId="{C2366AC4-61BF-4A69-A428-C73BB05B7AFC}">
      <dsp:nvSpPr>
        <dsp:cNvPr id="0" name=""/>
        <dsp:cNvSpPr/>
      </dsp:nvSpPr>
      <dsp:spPr>
        <a:xfrm>
          <a:off x="1685547" y="752599"/>
          <a:ext cx="1946814" cy="188639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11 02 Массовый спорт</a:t>
          </a:r>
          <a:endParaRPr lang="ru-RU" sz="1000" kern="1200"/>
        </a:p>
      </dsp:txBody>
      <dsp:txXfrm>
        <a:off x="1970651" y="1028856"/>
        <a:ext cx="1376606" cy="1333885"/>
      </dsp:txXfrm>
    </dsp:sp>
    <dsp:sp modelId="{7C2F8267-9771-4205-91A5-A2EEC2B60ECB}">
      <dsp:nvSpPr>
        <dsp:cNvPr id="0" name=""/>
        <dsp:cNvSpPr/>
      </dsp:nvSpPr>
      <dsp:spPr>
        <a:xfrm rot="2821">
          <a:off x="3530202" y="3619908"/>
          <a:ext cx="12607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30202" y="3725043"/>
        <a:ext cx="88249" cy="315454"/>
      </dsp:txXfrm>
    </dsp:sp>
    <dsp:sp modelId="{12C0EF6C-11AA-444E-9558-8B67598B0073}">
      <dsp:nvSpPr>
        <dsp:cNvPr id="0" name=""/>
        <dsp:cNvSpPr/>
      </dsp:nvSpPr>
      <dsp:spPr>
        <a:xfrm>
          <a:off x="3715740" y="2842106"/>
          <a:ext cx="2170709" cy="208334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11 03 </a:t>
          </a:r>
        </a:p>
        <a:p>
          <a:pPr lvl="0" algn="ctr" defTabSz="711200">
            <a:lnSpc>
              <a:spcPct val="90000"/>
            </a:lnSpc>
            <a:spcBef>
              <a:spcPct val="0"/>
            </a:spcBef>
            <a:spcAft>
              <a:spcPts val="0"/>
            </a:spcAft>
          </a:pPr>
          <a:r>
            <a:rPr lang="ru-RU" sz="1600" kern="1200"/>
            <a:t>Спорт высших достижений</a:t>
          </a:r>
          <a:endParaRPr lang="ru-RU" sz="1000" kern="1200"/>
        </a:p>
      </dsp:txBody>
      <dsp:txXfrm>
        <a:off x="4033633" y="3147204"/>
        <a:ext cx="1534923" cy="147314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735024" y="298045"/>
          <a:ext cx="1896771" cy="195412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12 </a:t>
          </a:r>
          <a:r>
            <a:rPr lang="ru-RU" sz="1400" kern="1200"/>
            <a:t>«Средства массовой информации»</a:t>
          </a:r>
        </a:p>
      </dsp:txBody>
      <dsp:txXfrm>
        <a:off x="4012800" y="584221"/>
        <a:ext cx="1341219" cy="1381777"/>
      </dsp:txXfrm>
    </dsp:sp>
    <dsp:sp modelId="{37FF3275-C286-438E-86B8-692FB64EF36B}">
      <dsp:nvSpPr>
        <dsp:cNvPr id="0" name=""/>
        <dsp:cNvSpPr/>
      </dsp:nvSpPr>
      <dsp:spPr>
        <a:xfrm rot="5728760">
          <a:off x="4033036" y="2819691"/>
          <a:ext cx="94845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4128904" y="2849262"/>
        <a:ext cx="773431" cy="350047"/>
      </dsp:txXfrm>
    </dsp:sp>
    <dsp:sp modelId="{70F161BE-16C0-4422-AEB3-BEF59F6D0B14}">
      <dsp:nvSpPr>
        <dsp:cNvPr id="0" name=""/>
        <dsp:cNvSpPr/>
      </dsp:nvSpPr>
      <dsp:spPr>
        <a:xfrm>
          <a:off x="3060485" y="4023312"/>
          <a:ext cx="2483060" cy="245550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12 04</a:t>
          </a:r>
        </a:p>
        <a:p>
          <a:pPr lvl="0" algn="ctr" defTabSz="711200">
            <a:lnSpc>
              <a:spcPct val="90000"/>
            </a:lnSpc>
            <a:spcBef>
              <a:spcPct val="0"/>
            </a:spcBef>
            <a:spcAft>
              <a:spcPts val="0"/>
            </a:spcAft>
          </a:pPr>
          <a:r>
            <a:rPr lang="ru-RU" sz="1600" kern="1200"/>
            <a:t> Другие вопросы в области средств массовой информации</a:t>
          </a:r>
          <a:endParaRPr lang="ru-RU" sz="1000" kern="1200"/>
        </a:p>
      </dsp:txBody>
      <dsp:txXfrm>
        <a:off x="3424121" y="4382912"/>
        <a:ext cx="1755788" cy="1736303"/>
      </dsp:txXfrm>
    </dsp:sp>
    <dsp:sp modelId="{BDB0C125-F952-4E7C-8427-C4B106436695}">
      <dsp:nvSpPr>
        <dsp:cNvPr id="0" name=""/>
        <dsp:cNvSpPr/>
      </dsp:nvSpPr>
      <dsp:spPr>
        <a:xfrm rot="10886093">
          <a:off x="2696131" y="942823"/>
          <a:ext cx="734498"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71128" y="1061697"/>
        <a:ext cx="559474" cy="350047"/>
      </dsp:txXfrm>
    </dsp:sp>
    <dsp:sp modelId="{C2366AC4-61BF-4A69-A428-C73BB05B7AFC}">
      <dsp:nvSpPr>
        <dsp:cNvPr id="0" name=""/>
        <dsp:cNvSpPr/>
      </dsp:nvSpPr>
      <dsp:spPr>
        <a:xfrm>
          <a:off x="189941" y="142975"/>
          <a:ext cx="2160312" cy="20932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12 01</a:t>
          </a:r>
        </a:p>
        <a:p>
          <a:pPr lvl="0" algn="ctr" defTabSz="711200">
            <a:lnSpc>
              <a:spcPct val="90000"/>
            </a:lnSpc>
            <a:spcBef>
              <a:spcPct val="0"/>
            </a:spcBef>
            <a:spcAft>
              <a:spcPts val="0"/>
            </a:spcAft>
          </a:pPr>
          <a:r>
            <a:rPr lang="ru-RU" sz="1600" kern="1200"/>
            <a:t>Телевидение и радиовещание</a:t>
          </a:r>
          <a:endParaRPr lang="ru-RU" sz="1000" kern="1200"/>
        </a:p>
      </dsp:txBody>
      <dsp:txXfrm>
        <a:off x="506311" y="449527"/>
        <a:ext cx="1527572" cy="1480167"/>
      </dsp:txXfrm>
    </dsp:sp>
    <dsp:sp modelId="{7C2F8267-9771-4205-91A5-A2EEC2B60ECB}">
      <dsp:nvSpPr>
        <dsp:cNvPr id="0" name=""/>
        <dsp:cNvSpPr/>
      </dsp:nvSpPr>
      <dsp:spPr>
        <a:xfrm rot="8508967">
          <a:off x="2745583" y="2125592"/>
          <a:ext cx="97104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01882" y="2188176"/>
        <a:ext cx="796021" cy="350047"/>
      </dsp:txXfrm>
    </dsp:sp>
    <dsp:sp modelId="{12C0EF6C-11AA-444E-9558-8B67598B0073}">
      <dsp:nvSpPr>
        <dsp:cNvPr id="0" name=""/>
        <dsp:cNvSpPr/>
      </dsp:nvSpPr>
      <dsp:spPr>
        <a:xfrm>
          <a:off x="353494" y="2577334"/>
          <a:ext cx="2408761" cy="231181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12 02 </a:t>
          </a:r>
        </a:p>
        <a:p>
          <a:pPr lvl="0" algn="ctr" defTabSz="711200">
            <a:lnSpc>
              <a:spcPct val="90000"/>
            </a:lnSpc>
            <a:spcBef>
              <a:spcPct val="0"/>
            </a:spcBef>
            <a:spcAft>
              <a:spcPts val="0"/>
            </a:spcAft>
          </a:pPr>
          <a:r>
            <a:rPr lang="ru-RU" sz="1600" kern="1200"/>
            <a:t>Периодическая печать и издательства</a:t>
          </a:r>
          <a:endParaRPr lang="ru-RU" sz="1000" kern="1200"/>
        </a:p>
      </dsp:txBody>
      <dsp:txXfrm>
        <a:off x="706249" y="2915891"/>
        <a:ext cx="1703251" cy="163469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582802" y="88950"/>
          <a:ext cx="1970704" cy="193019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13 «Обслуживание государственного и муниципального долга»</a:t>
          </a:r>
        </a:p>
      </dsp:txBody>
      <dsp:txXfrm>
        <a:off x="3871405" y="371621"/>
        <a:ext cx="1393498" cy="1364857"/>
      </dsp:txXfrm>
    </dsp:sp>
    <dsp:sp modelId="{C0C82FB1-5FE5-431D-84A0-ACF4D864598B}">
      <dsp:nvSpPr>
        <dsp:cNvPr id="0" name=""/>
        <dsp:cNvSpPr/>
      </dsp:nvSpPr>
      <dsp:spPr>
        <a:xfrm rot="10829271">
          <a:off x="2732101" y="892255"/>
          <a:ext cx="601202" cy="29744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21332" y="952123"/>
        <a:ext cx="511969" cy="178466"/>
      </dsp:txXfrm>
    </dsp:sp>
    <dsp:sp modelId="{AEA20DAE-212D-410E-8D75-EF12E8BF0AD8}">
      <dsp:nvSpPr>
        <dsp:cNvPr id="0" name=""/>
        <dsp:cNvSpPr/>
      </dsp:nvSpPr>
      <dsp:spPr>
        <a:xfrm>
          <a:off x="104865" y="-24799"/>
          <a:ext cx="2343722" cy="210164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13 01</a:t>
          </a:r>
        </a:p>
        <a:p>
          <a:pPr lvl="0" algn="ctr" defTabSz="622300">
            <a:lnSpc>
              <a:spcPct val="90000"/>
            </a:lnSpc>
            <a:spcBef>
              <a:spcPct val="0"/>
            </a:spcBef>
            <a:spcAft>
              <a:spcPts val="0"/>
            </a:spcAft>
          </a:pPr>
          <a:r>
            <a:rPr lang="ru-RU" sz="1400" kern="1200"/>
            <a:t>Обслуживание государственного внутреннего и муниципального долга</a:t>
          </a:r>
          <a:endParaRPr lang="ru-RU" sz="1000" kern="1200"/>
        </a:p>
      </dsp:txBody>
      <dsp:txXfrm>
        <a:off x="448095" y="282980"/>
        <a:ext cx="1657262" cy="14860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83751" y="57047"/>
          <a:ext cx="2016750" cy="1981303"/>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14 «Межбюджетные трансферты»</a:t>
          </a:r>
        </a:p>
      </dsp:txBody>
      <dsp:txXfrm>
        <a:off x="2279097" y="347202"/>
        <a:ext cx="1426058" cy="1400993"/>
      </dsp:txXfrm>
    </dsp:sp>
    <dsp:sp modelId="{C0C82FB1-5FE5-431D-84A0-ACF4D864598B}">
      <dsp:nvSpPr>
        <dsp:cNvPr id="0" name=""/>
        <dsp:cNvSpPr/>
      </dsp:nvSpPr>
      <dsp:spPr>
        <a:xfrm rot="10834772">
          <a:off x="1778929" y="942094"/>
          <a:ext cx="144783" cy="1881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22363" y="979940"/>
        <a:ext cx="101348" cy="112880"/>
      </dsp:txXfrm>
    </dsp:sp>
    <dsp:sp modelId="{AEA20DAE-212D-410E-8D75-EF12E8BF0AD8}">
      <dsp:nvSpPr>
        <dsp:cNvPr id="0" name=""/>
        <dsp:cNvSpPr/>
      </dsp:nvSpPr>
      <dsp:spPr>
        <a:xfrm>
          <a:off x="2" y="199587"/>
          <a:ext cx="1710686" cy="16529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14 01</a:t>
          </a:r>
        </a:p>
        <a:p>
          <a:pPr lvl="0" algn="ctr" defTabSz="622300">
            <a:lnSpc>
              <a:spcPct val="90000"/>
            </a:lnSpc>
            <a:spcBef>
              <a:spcPct val="0"/>
            </a:spcBef>
            <a:spcAft>
              <a:spcPts val="0"/>
            </a:spcAft>
          </a:pPr>
          <a:r>
            <a:rPr lang="ru-RU" sz="1050" kern="1200"/>
            <a:t>Дотации на выравнивание бюджетной обеспеченности субъектов Российской Федерации и муниципальных образований</a:t>
          </a:r>
        </a:p>
      </dsp:txBody>
      <dsp:txXfrm>
        <a:off x="250526" y="441663"/>
        <a:ext cx="1209638" cy="1168844"/>
      </dsp:txXfrm>
    </dsp:sp>
    <dsp:sp modelId="{989923E5-5BC3-4505-B81D-A2BBDFAF1A18}">
      <dsp:nvSpPr>
        <dsp:cNvPr id="0" name=""/>
        <dsp:cNvSpPr/>
      </dsp:nvSpPr>
      <dsp:spPr>
        <a:xfrm rot="4979">
          <a:off x="4063366" y="955295"/>
          <a:ext cx="151449" cy="1881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4063366" y="992888"/>
        <a:ext cx="106014" cy="112880"/>
      </dsp:txXfrm>
    </dsp:sp>
    <dsp:sp modelId="{7BC1089C-F1C5-4827-81E9-0D63D98045EC}">
      <dsp:nvSpPr>
        <dsp:cNvPr id="0" name=""/>
        <dsp:cNvSpPr/>
      </dsp:nvSpPr>
      <dsp:spPr>
        <a:xfrm>
          <a:off x="4286252" y="329098"/>
          <a:ext cx="1419225" cy="14430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ts val="0"/>
            </a:spcAft>
          </a:pPr>
          <a:r>
            <a:rPr lang="ru-RU" sz="1200" kern="1200"/>
            <a:t>14 03</a:t>
          </a:r>
        </a:p>
        <a:p>
          <a:pPr lvl="0" algn="ctr" defTabSz="533400">
            <a:lnSpc>
              <a:spcPct val="90000"/>
            </a:lnSpc>
            <a:spcBef>
              <a:spcPct val="0"/>
            </a:spcBef>
            <a:spcAft>
              <a:spcPts val="0"/>
            </a:spcAft>
          </a:pPr>
          <a:r>
            <a:rPr lang="ru-RU" sz="1050" kern="1200"/>
            <a:t>Прочие межбюджетные трансферты общего характера</a:t>
          </a:r>
        </a:p>
      </dsp:txBody>
      <dsp:txXfrm>
        <a:off x="4494093" y="540421"/>
        <a:ext cx="1003543" cy="102036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3C13F-A886-436C-824E-6D621A1E026F}">
      <dsp:nvSpPr>
        <dsp:cNvPr id="0" name=""/>
        <dsp:cNvSpPr/>
      </dsp:nvSpPr>
      <dsp:spPr>
        <a:xfrm>
          <a:off x="2542500" y="2447922"/>
          <a:ext cx="2277150" cy="227662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dirty="0" smtClean="0"/>
            <a:t>Грант предоставляется</a:t>
          </a:r>
          <a:endParaRPr lang="ru-RU" sz="1600" b="1" kern="1200" dirty="0"/>
        </a:p>
      </dsp:txBody>
      <dsp:txXfrm>
        <a:off x="2875981" y="2781326"/>
        <a:ext cx="1610188" cy="1609814"/>
      </dsp:txXfrm>
    </dsp:sp>
    <dsp:sp modelId="{288C4124-2CD0-40EB-948F-1C58765EE76A}">
      <dsp:nvSpPr>
        <dsp:cNvPr id="0" name=""/>
        <dsp:cNvSpPr/>
      </dsp:nvSpPr>
      <dsp:spPr>
        <a:xfrm rot="15617397">
          <a:off x="3342804" y="1959262"/>
          <a:ext cx="223553" cy="60663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3381993" y="2113642"/>
        <a:ext cx="156487" cy="363983"/>
      </dsp:txXfrm>
    </dsp:sp>
    <dsp:sp modelId="{9B92CAA8-EDC3-4BEC-90F0-4E0BA00DE32B}">
      <dsp:nvSpPr>
        <dsp:cNvPr id="0" name=""/>
        <dsp:cNvSpPr/>
      </dsp:nvSpPr>
      <dsp:spPr>
        <a:xfrm>
          <a:off x="2234134" y="57015"/>
          <a:ext cx="2029254" cy="2005488"/>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dirty="0" smtClean="0"/>
            <a:t>бюджетам районов и/или поселений</a:t>
          </a:r>
          <a:endParaRPr lang="ru-RU" sz="2000" kern="1200" dirty="0"/>
        </a:p>
      </dsp:txBody>
      <dsp:txXfrm>
        <a:off x="2531311" y="350712"/>
        <a:ext cx="1434900" cy="1418094"/>
      </dsp:txXfrm>
    </dsp:sp>
    <dsp:sp modelId="{0BCA54E1-CC87-4BBC-9105-CDE190155F88}">
      <dsp:nvSpPr>
        <dsp:cNvPr id="0" name=""/>
        <dsp:cNvSpPr/>
      </dsp:nvSpPr>
      <dsp:spPr>
        <a:xfrm rot="6804105">
          <a:off x="2919666" y="4628448"/>
          <a:ext cx="358193" cy="606637"/>
        </a:xfrm>
        <a:prstGeom prst="rightArrow">
          <a:avLst>
            <a:gd name="adj1" fmla="val 60000"/>
            <a:gd name="adj2" fmla="val 50000"/>
          </a:avLst>
        </a:prstGeom>
        <a:solidFill>
          <a:schemeClr val="accent5">
            <a:hueOff val="-1470669"/>
            <a:satOff val="-2046"/>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994735" y="4700466"/>
        <a:ext cx="250735" cy="363983"/>
      </dsp:txXfrm>
    </dsp:sp>
    <dsp:sp modelId="{FB31C2CE-026E-45BE-964C-4773D9F16A66}">
      <dsp:nvSpPr>
        <dsp:cNvPr id="0" name=""/>
        <dsp:cNvSpPr/>
      </dsp:nvSpPr>
      <dsp:spPr>
        <a:xfrm>
          <a:off x="1393739" y="5166355"/>
          <a:ext cx="2260544" cy="2186944"/>
        </a:xfrm>
        <a:prstGeom prst="ellipse">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по трем приоритетным направлениям</a:t>
          </a:r>
          <a:endParaRPr lang="ru-RU" sz="1800" kern="1200" dirty="0"/>
        </a:p>
      </dsp:txBody>
      <dsp:txXfrm>
        <a:off x="1724788" y="5486626"/>
        <a:ext cx="1598446" cy="1546402"/>
      </dsp:txXfrm>
    </dsp:sp>
    <dsp:sp modelId="{1BEC536B-BFBC-4516-B911-DCA25D248D38}">
      <dsp:nvSpPr>
        <dsp:cNvPr id="0" name=""/>
        <dsp:cNvSpPr/>
      </dsp:nvSpPr>
      <dsp:spPr>
        <a:xfrm rot="18514277">
          <a:off x="4405398" y="2245456"/>
          <a:ext cx="206035" cy="606637"/>
        </a:xfrm>
        <a:prstGeom prst="rightArrow">
          <a:avLst>
            <a:gd name="adj1" fmla="val 60000"/>
            <a:gd name="adj2" fmla="val 50000"/>
          </a:avLst>
        </a:prstGeom>
        <a:solidFill>
          <a:schemeClr val="accent5">
            <a:hueOff val="-2941338"/>
            <a:satOff val="-4091"/>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417034" y="2390946"/>
        <a:ext cx="144225" cy="363983"/>
      </dsp:txXfrm>
    </dsp:sp>
    <dsp:sp modelId="{174A2E2F-C58A-4197-ADD2-20A5427FFD10}">
      <dsp:nvSpPr>
        <dsp:cNvPr id="0" name=""/>
        <dsp:cNvSpPr/>
      </dsp:nvSpPr>
      <dsp:spPr>
        <a:xfrm>
          <a:off x="4263402" y="814067"/>
          <a:ext cx="1857362" cy="1754822"/>
        </a:xfrm>
        <a:prstGeom prst="ellipse">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dirty="0" smtClean="0"/>
            <a:t>в форме субсидий</a:t>
          </a:r>
          <a:endParaRPr lang="ru-RU" sz="2400" kern="1200" dirty="0"/>
        </a:p>
      </dsp:txBody>
      <dsp:txXfrm>
        <a:off x="4535406" y="1071055"/>
        <a:ext cx="1313354" cy="1240846"/>
      </dsp:txXfrm>
    </dsp:sp>
    <dsp:sp modelId="{08FA94EB-5A53-42FD-8333-44D205B7088E}">
      <dsp:nvSpPr>
        <dsp:cNvPr id="0" name=""/>
        <dsp:cNvSpPr/>
      </dsp:nvSpPr>
      <dsp:spPr>
        <a:xfrm rot="9866621">
          <a:off x="2321604" y="3634909"/>
          <a:ext cx="190090" cy="606637"/>
        </a:xfrm>
        <a:prstGeom prst="rightArrow">
          <a:avLst>
            <a:gd name="adj1" fmla="val 60000"/>
            <a:gd name="adj2" fmla="val 50000"/>
          </a:avLst>
        </a:prstGeom>
        <a:solidFill>
          <a:schemeClr val="accent5">
            <a:hueOff val="-4412007"/>
            <a:satOff val="-6137"/>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377586" y="3748589"/>
        <a:ext cx="133063" cy="363983"/>
      </dsp:txXfrm>
    </dsp:sp>
    <dsp:sp modelId="{85D308DB-DD1A-4DB4-B8E1-CBAD73A8BE28}">
      <dsp:nvSpPr>
        <dsp:cNvPr id="0" name=""/>
        <dsp:cNvSpPr/>
      </dsp:nvSpPr>
      <dsp:spPr>
        <a:xfrm>
          <a:off x="0" y="3117632"/>
          <a:ext cx="2277958" cy="2352556"/>
        </a:xfrm>
        <a:prstGeom prst="ellipse">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ru-RU" sz="1100" kern="1200" dirty="0" smtClean="0"/>
            <a:t>за счет средств федерального, </a:t>
          </a:r>
        </a:p>
        <a:p>
          <a:pPr lvl="0" algn="ctr" defTabSz="488950">
            <a:lnSpc>
              <a:spcPct val="90000"/>
            </a:lnSpc>
            <a:spcBef>
              <a:spcPct val="0"/>
            </a:spcBef>
            <a:spcAft>
              <a:spcPts val="0"/>
            </a:spcAft>
          </a:pPr>
          <a:r>
            <a:rPr lang="ru-RU" sz="1100" kern="12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kern="1200" dirty="0"/>
        </a:p>
      </dsp:txBody>
      <dsp:txXfrm>
        <a:off x="333599" y="3462156"/>
        <a:ext cx="1610760" cy="1663508"/>
      </dsp:txXfrm>
    </dsp:sp>
    <dsp:sp modelId="{EFC36BA2-4526-44C0-B5AC-0AFA203E30FF}">
      <dsp:nvSpPr>
        <dsp:cNvPr id="0" name=""/>
        <dsp:cNvSpPr/>
      </dsp:nvSpPr>
      <dsp:spPr>
        <a:xfrm rot="12905328">
          <a:off x="2092000" y="2351498"/>
          <a:ext cx="526506" cy="606637"/>
        </a:xfrm>
        <a:prstGeom prst="rightArrow">
          <a:avLst>
            <a:gd name="adj1" fmla="val 60000"/>
            <a:gd name="adj2" fmla="val 50000"/>
          </a:avLst>
        </a:prstGeom>
        <a:solidFill>
          <a:schemeClr val="accent5">
            <a:hueOff val="-5882677"/>
            <a:satOff val="-8182"/>
            <a:lumOff val="-313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235599" y="2518224"/>
        <a:ext cx="368554" cy="363983"/>
      </dsp:txXfrm>
    </dsp:sp>
    <dsp:sp modelId="{E6A73076-2C83-4DA8-99A2-73C99B0A0875}">
      <dsp:nvSpPr>
        <dsp:cNvPr id="0" name=""/>
        <dsp:cNvSpPr/>
      </dsp:nvSpPr>
      <dsp:spPr>
        <a:xfrm>
          <a:off x="0" y="683222"/>
          <a:ext cx="2130152" cy="2130438"/>
        </a:xfrm>
        <a:prstGeom prst="ellipse">
          <a:avLst/>
        </a:prstGeom>
        <a:solidFill>
          <a:schemeClr val="accent5">
            <a:hueOff val="-5882677"/>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dirty="0" smtClean="0"/>
            <a:t>на реализацию общественно значимых некоммерческих проектов</a:t>
          </a:r>
          <a:endParaRPr lang="ru-RU" sz="1600" kern="1200" dirty="0"/>
        </a:p>
      </dsp:txBody>
      <dsp:txXfrm>
        <a:off x="311954" y="995217"/>
        <a:ext cx="1506244" cy="1506448"/>
      </dsp:txXfrm>
    </dsp:sp>
    <dsp:sp modelId="{28F387B7-6E33-4842-9766-7CAEA8438853}">
      <dsp:nvSpPr>
        <dsp:cNvPr id="0" name=""/>
        <dsp:cNvSpPr/>
      </dsp:nvSpPr>
      <dsp:spPr>
        <a:xfrm rot="3762492">
          <a:off x="4193557" y="4390490"/>
          <a:ext cx="117960" cy="606637"/>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203138" y="4496093"/>
        <a:ext cx="82572" cy="363983"/>
      </dsp:txXfrm>
    </dsp:sp>
    <dsp:sp modelId="{D288559D-A721-4D4E-B5F6-B47D55038157}">
      <dsp:nvSpPr>
        <dsp:cNvPr id="0" name=""/>
        <dsp:cNvSpPr/>
      </dsp:nvSpPr>
      <dsp:spPr>
        <a:xfrm>
          <a:off x="3666279" y="4652716"/>
          <a:ext cx="2400373" cy="2461947"/>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dirty="0" smtClean="0"/>
            <a:t>В рамках Государственной программы устойчивого развития сельских территорий Республики Мордовия на 2014 - 2017 годы и на период до 2020 года (утверждена Постановлением Правительства РМ от 06.09.2013 г. № 373)</a:t>
          </a:r>
          <a:endParaRPr lang="ru-RU" sz="1100" kern="1200" dirty="0"/>
        </a:p>
      </dsp:txBody>
      <dsp:txXfrm>
        <a:off x="4017805" y="5013260"/>
        <a:ext cx="1697321" cy="174085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8691FC-DF5A-4223-A694-3D85E7E7C8C2}">
      <dsp:nvSpPr>
        <dsp:cNvPr id="0" name=""/>
        <dsp:cNvSpPr/>
      </dsp:nvSpPr>
      <dsp:spPr>
        <a:xfrm>
          <a:off x="3897013" y="157490"/>
          <a:ext cx="2005117" cy="186658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ru-RU" sz="2100" kern="1200" dirty="0" smtClean="0"/>
            <a:t>Публичные слушания проводятся</a:t>
          </a:r>
          <a:endParaRPr lang="ru-RU" sz="2100" kern="1200" dirty="0"/>
        </a:p>
      </dsp:txBody>
      <dsp:txXfrm>
        <a:off x="4190656" y="430844"/>
        <a:ext cx="1417831" cy="1319872"/>
      </dsp:txXfrm>
    </dsp:sp>
    <dsp:sp modelId="{0B927C18-AE99-41B7-B4F8-D0685BF7A4CA}">
      <dsp:nvSpPr>
        <dsp:cNvPr id="0" name=""/>
        <dsp:cNvSpPr/>
      </dsp:nvSpPr>
      <dsp:spPr>
        <a:xfrm rot="10274283">
          <a:off x="3216485" y="1154218"/>
          <a:ext cx="494151" cy="31578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3310667" y="1210160"/>
        <a:ext cx="399416" cy="189470"/>
      </dsp:txXfrm>
    </dsp:sp>
    <dsp:sp modelId="{B0030371-73A9-4FD3-AA38-97B2A2A66458}">
      <dsp:nvSpPr>
        <dsp:cNvPr id="0" name=""/>
        <dsp:cNvSpPr/>
      </dsp:nvSpPr>
      <dsp:spPr>
        <a:xfrm>
          <a:off x="0" y="229596"/>
          <a:ext cx="3009683" cy="276881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в соответствии с Законом РМ от 14.07.2008 г. № 56-З «О бюджетном процессе в Республике Мордовия»</a:t>
          </a:r>
          <a:endParaRPr lang="ru-RU" sz="1800" kern="1200" dirty="0"/>
        </a:p>
      </dsp:txBody>
      <dsp:txXfrm>
        <a:off x="440758" y="635080"/>
        <a:ext cx="2128167" cy="1957847"/>
      </dsp:txXfrm>
    </dsp:sp>
    <dsp:sp modelId="{AD8C50C4-4060-4F84-B98F-439F2A432E73}">
      <dsp:nvSpPr>
        <dsp:cNvPr id="0" name=""/>
        <dsp:cNvSpPr/>
      </dsp:nvSpPr>
      <dsp:spPr>
        <a:xfrm rot="7858321">
          <a:off x="2950575" y="2486952"/>
          <a:ext cx="1198801" cy="315784"/>
        </a:xfrm>
        <a:prstGeom prst="rightArrow">
          <a:avLst>
            <a:gd name="adj1" fmla="val 60000"/>
            <a:gd name="adj2" fmla="val 50000"/>
          </a:avLst>
        </a:prstGeom>
        <a:solidFill>
          <a:schemeClr val="accent5">
            <a:hueOff val="-3676673"/>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3029001" y="2514345"/>
        <a:ext cx="1104066" cy="189470"/>
      </dsp:txXfrm>
    </dsp:sp>
    <dsp:sp modelId="{7CFBF86E-68B9-41E1-9B3F-B04514854DBB}">
      <dsp:nvSpPr>
        <dsp:cNvPr id="0" name=""/>
        <dsp:cNvSpPr/>
      </dsp:nvSpPr>
      <dsp:spPr>
        <a:xfrm>
          <a:off x="87680" y="3180852"/>
          <a:ext cx="3313115" cy="3086614"/>
        </a:xfrm>
        <a:prstGeom prst="ellipse">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pPr lvl="0" algn="ctr" defTabSz="577850">
            <a:lnSpc>
              <a:spcPct val="90000"/>
            </a:lnSpc>
            <a:spcBef>
              <a:spcPct val="0"/>
            </a:spcBef>
            <a:spcAft>
              <a:spcPct val="35000"/>
            </a:spcAft>
          </a:pPr>
          <a:endParaRPr lang="ru-RU" sz="1300" kern="1200" dirty="0" smtClean="0"/>
        </a:p>
        <a:p>
          <a:pPr lvl="0" algn="ctr" defTabSz="577850">
            <a:lnSpc>
              <a:spcPct val="90000"/>
            </a:lnSpc>
            <a:spcBef>
              <a:spcPct val="0"/>
            </a:spcBef>
            <a:spcAft>
              <a:spcPct val="35000"/>
            </a:spcAft>
          </a:pPr>
          <a:r>
            <a:rPr lang="ru-RU" sz="1300" kern="1200" dirty="0" smtClean="0"/>
            <a:t>*по годовому отчету об исполнении республиканского бюджета Республики Мордовия за отчетный финансовый год</a:t>
          </a:r>
          <a:endParaRPr lang="ru-RU" sz="1300" kern="1200" dirty="0"/>
        </a:p>
      </dsp:txBody>
      <dsp:txXfrm>
        <a:off x="572874" y="3632876"/>
        <a:ext cx="2342727" cy="2182566"/>
      </dsp:txXfrm>
    </dsp:sp>
    <dsp:sp modelId="{B9201233-39F9-4339-A303-DCE07D0C96B3}">
      <dsp:nvSpPr>
        <dsp:cNvPr id="0" name=""/>
        <dsp:cNvSpPr/>
      </dsp:nvSpPr>
      <dsp:spPr>
        <a:xfrm rot="5784249">
          <a:off x="4647067" y="2085150"/>
          <a:ext cx="246347" cy="315784"/>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4688141" y="2111586"/>
        <a:ext cx="172443" cy="189470"/>
      </dsp:txXfrm>
    </dsp:sp>
    <dsp:sp modelId="{2A595A6D-071F-4BE2-99F4-1A2C377E9F40}">
      <dsp:nvSpPr>
        <dsp:cNvPr id="0" name=""/>
        <dsp:cNvSpPr/>
      </dsp:nvSpPr>
      <dsp:spPr>
        <a:xfrm>
          <a:off x="3227975" y="2473878"/>
          <a:ext cx="2744199" cy="2570473"/>
        </a:xfrm>
        <a:prstGeom prst="ellipse">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sz="1400" kern="1200" dirty="0"/>
        </a:p>
      </dsp:txBody>
      <dsp:txXfrm>
        <a:off x="3629854" y="2850315"/>
        <a:ext cx="1940441" cy="18175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513071" y="148810"/>
          <a:ext cx="1392306" cy="138717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Раздел 02 </a:t>
          </a:r>
          <a:r>
            <a:rPr lang="ru-RU" sz="1100" kern="1200"/>
            <a:t>«Национальная оборона»</a:t>
          </a:r>
        </a:p>
      </dsp:txBody>
      <dsp:txXfrm>
        <a:off x="3716969" y="351958"/>
        <a:ext cx="984510" cy="980883"/>
      </dsp:txXfrm>
    </dsp:sp>
    <dsp:sp modelId="{C0C82FB1-5FE5-431D-84A0-ACF4D864598B}">
      <dsp:nvSpPr>
        <dsp:cNvPr id="0" name=""/>
        <dsp:cNvSpPr/>
      </dsp:nvSpPr>
      <dsp:spPr>
        <a:xfrm rot="10836661">
          <a:off x="2807030" y="714972"/>
          <a:ext cx="498982" cy="230269"/>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76109" y="761394"/>
        <a:ext cx="429901" cy="138161"/>
      </dsp:txXfrm>
    </dsp:sp>
    <dsp:sp modelId="{AEA20DAE-212D-410E-8D75-EF12E8BF0AD8}">
      <dsp:nvSpPr>
        <dsp:cNvPr id="0" name=""/>
        <dsp:cNvSpPr/>
      </dsp:nvSpPr>
      <dsp:spPr>
        <a:xfrm>
          <a:off x="757320" y="1748"/>
          <a:ext cx="1814432" cy="16270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02 03 Мобилизационная и вневойсковая подготовка</a:t>
          </a:r>
          <a:endParaRPr lang="ru-RU" sz="1000" kern="1200"/>
        </a:p>
      </dsp:txBody>
      <dsp:txXfrm>
        <a:off x="1023037" y="240020"/>
        <a:ext cx="1282998" cy="1150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0813" y="2817948"/>
          <a:ext cx="1878234" cy="1935031"/>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03 </a:t>
          </a:r>
          <a:r>
            <a:rPr lang="ru-RU" sz="1100" kern="1200"/>
            <a:t>«Национальная безопасность и правоохранительная деятельность»</a:t>
          </a:r>
        </a:p>
      </dsp:txBody>
      <dsp:txXfrm>
        <a:off x="2225874" y="3101327"/>
        <a:ext cx="1328112" cy="1368273"/>
      </dsp:txXfrm>
    </dsp:sp>
    <dsp:sp modelId="{37FF3275-C286-438E-86B8-692FB64EF36B}">
      <dsp:nvSpPr>
        <dsp:cNvPr id="0" name=""/>
        <dsp:cNvSpPr/>
      </dsp:nvSpPr>
      <dsp:spPr>
        <a:xfrm rot="10657791">
          <a:off x="1732372" y="3567290"/>
          <a:ext cx="154986"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78848" y="3671480"/>
        <a:ext cx="108490" cy="315454"/>
      </dsp:txXfrm>
    </dsp:sp>
    <dsp:sp modelId="{70F161BE-16C0-4422-AEB3-BEF59F6D0B14}">
      <dsp:nvSpPr>
        <dsp:cNvPr id="0" name=""/>
        <dsp:cNvSpPr/>
      </dsp:nvSpPr>
      <dsp:spPr>
        <a:xfrm>
          <a:off x="195452" y="3182326"/>
          <a:ext cx="1464659" cy="136870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03 04</a:t>
          </a:r>
        </a:p>
        <a:p>
          <a:pPr lvl="0" algn="ctr" defTabSz="711200">
            <a:lnSpc>
              <a:spcPct val="90000"/>
            </a:lnSpc>
            <a:spcBef>
              <a:spcPct val="0"/>
            </a:spcBef>
            <a:spcAft>
              <a:spcPts val="0"/>
            </a:spcAft>
          </a:pPr>
          <a:r>
            <a:rPr lang="ru-RU" sz="1600" kern="1200"/>
            <a:t> </a:t>
          </a:r>
          <a:r>
            <a:rPr lang="ru-RU" sz="1200" kern="1200"/>
            <a:t>Органы юстиции</a:t>
          </a:r>
          <a:endParaRPr lang="ru-RU" sz="1000" kern="1200"/>
        </a:p>
      </dsp:txBody>
      <dsp:txXfrm>
        <a:off x="409946" y="3382768"/>
        <a:ext cx="1035671" cy="967820"/>
      </dsp:txXfrm>
    </dsp:sp>
    <dsp:sp modelId="{355F94A0-003B-4B96-91B3-2D7F961F861E}">
      <dsp:nvSpPr>
        <dsp:cNvPr id="0" name=""/>
        <dsp:cNvSpPr/>
      </dsp:nvSpPr>
      <dsp:spPr>
        <a:xfrm rot="16192656">
          <a:off x="2804243" y="2402627"/>
          <a:ext cx="16659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29285" y="2532766"/>
        <a:ext cx="116613" cy="315454"/>
      </dsp:txXfrm>
    </dsp:sp>
    <dsp:sp modelId="{6DEC6A4D-F047-4E86-A523-80E70C47FC8B}">
      <dsp:nvSpPr>
        <dsp:cNvPr id="0" name=""/>
        <dsp:cNvSpPr/>
      </dsp:nvSpPr>
      <dsp:spPr>
        <a:xfrm>
          <a:off x="1746034" y="381009"/>
          <a:ext cx="2277782" cy="21226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03 09</a:t>
          </a:r>
        </a:p>
        <a:p>
          <a:pPr lvl="0" algn="ctr" defTabSz="711200">
            <a:lnSpc>
              <a:spcPct val="90000"/>
            </a:lnSpc>
            <a:spcBef>
              <a:spcPct val="0"/>
            </a:spcBef>
            <a:spcAft>
              <a:spcPts val="0"/>
            </a:spcAft>
          </a:pPr>
          <a:r>
            <a:rPr lang="ru-RU" sz="1600" kern="1200"/>
            <a:t> </a:t>
          </a:r>
          <a:r>
            <a:rPr lang="ru-RU" sz="1200" kern="1200"/>
            <a:t>Защита населения и территории от чрезвычайных ситуаций природного и техногенного характера, гражданская оборона</a:t>
          </a:r>
          <a:endParaRPr lang="ru-RU" sz="1000" kern="1200"/>
        </a:p>
      </dsp:txBody>
      <dsp:txXfrm>
        <a:off x="2079607" y="691860"/>
        <a:ext cx="1610636" cy="1500920"/>
      </dsp:txXfrm>
    </dsp:sp>
    <dsp:sp modelId="{BDB0C125-F952-4E7C-8427-C4B106436695}">
      <dsp:nvSpPr>
        <dsp:cNvPr id="0" name=""/>
        <dsp:cNvSpPr/>
      </dsp:nvSpPr>
      <dsp:spPr>
        <a:xfrm rot="87075">
          <a:off x="3909326" y="3550872"/>
          <a:ext cx="19421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09335" y="3655285"/>
        <a:ext cx="135953" cy="315454"/>
      </dsp:txXfrm>
    </dsp:sp>
    <dsp:sp modelId="{C2366AC4-61BF-4A69-A428-C73BB05B7AFC}">
      <dsp:nvSpPr>
        <dsp:cNvPr id="0" name=""/>
        <dsp:cNvSpPr/>
      </dsp:nvSpPr>
      <dsp:spPr>
        <a:xfrm>
          <a:off x="4194855" y="3085113"/>
          <a:ext cx="1504947" cy="150494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03 10 </a:t>
          </a:r>
          <a:r>
            <a:rPr lang="ru-RU" sz="1200" kern="1200"/>
            <a:t>Обеспечение пожарной безопасности</a:t>
          </a:r>
          <a:endParaRPr lang="ru-RU" sz="1000" kern="1200"/>
        </a:p>
      </dsp:txBody>
      <dsp:txXfrm>
        <a:off x="4415249" y="3305507"/>
        <a:ext cx="1064159" cy="1064159"/>
      </dsp:txXfrm>
    </dsp:sp>
    <dsp:sp modelId="{7C2F8267-9771-4205-91A5-A2EEC2B60ECB}">
      <dsp:nvSpPr>
        <dsp:cNvPr id="0" name=""/>
        <dsp:cNvSpPr/>
      </dsp:nvSpPr>
      <dsp:spPr>
        <a:xfrm rot="5335200">
          <a:off x="2814967" y="4666554"/>
          <a:ext cx="19305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843380" y="4742752"/>
        <a:ext cx="135141" cy="315454"/>
      </dsp:txXfrm>
    </dsp:sp>
    <dsp:sp modelId="{12C0EF6C-11AA-444E-9558-8B67598B0073}">
      <dsp:nvSpPr>
        <dsp:cNvPr id="0" name=""/>
        <dsp:cNvSpPr/>
      </dsp:nvSpPr>
      <dsp:spPr>
        <a:xfrm>
          <a:off x="1900754" y="5116847"/>
          <a:ext cx="2064606" cy="19126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03 14 </a:t>
          </a:r>
        </a:p>
        <a:p>
          <a:pPr lvl="0" algn="ctr" defTabSz="711200">
            <a:lnSpc>
              <a:spcPct val="90000"/>
            </a:lnSpc>
            <a:spcBef>
              <a:spcPct val="0"/>
            </a:spcBef>
            <a:spcAft>
              <a:spcPts val="0"/>
            </a:spcAft>
          </a:pPr>
          <a:r>
            <a:rPr lang="ru-RU" sz="1200" kern="1200"/>
            <a:t>Другие вопросы в области национальной безопасности и правоохранительной деятельности</a:t>
          </a:r>
          <a:endParaRPr lang="ru-RU" sz="1000" kern="1200"/>
        </a:p>
      </dsp:txBody>
      <dsp:txXfrm>
        <a:off x="2203109" y="5396942"/>
        <a:ext cx="1459896" cy="13524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466976" y="3343274"/>
          <a:ext cx="1336730" cy="1321797"/>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04 </a:t>
          </a:r>
          <a:r>
            <a:rPr lang="ru-RU" sz="1050" kern="1200"/>
            <a:t>«Национальная экономика»</a:t>
          </a:r>
        </a:p>
      </dsp:txBody>
      <dsp:txXfrm>
        <a:off x="2662736" y="3536847"/>
        <a:ext cx="945210" cy="934651"/>
      </dsp:txXfrm>
    </dsp:sp>
    <dsp:sp modelId="{C0C82FB1-5FE5-431D-84A0-ACF4D864598B}">
      <dsp:nvSpPr>
        <dsp:cNvPr id="0" name=""/>
        <dsp:cNvSpPr/>
      </dsp:nvSpPr>
      <dsp:spPr>
        <a:xfrm rot="15890725">
          <a:off x="2853474" y="2734247"/>
          <a:ext cx="38213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15944" y="2896682"/>
        <a:ext cx="267493" cy="316039"/>
      </dsp:txXfrm>
    </dsp:sp>
    <dsp:sp modelId="{AEA20DAE-212D-410E-8D75-EF12E8BF0AD8}">
      <dsp:nvSpPr>
        <dsp:cNvPr id="0" name=""/>
        <dsp:cNvSpPr/>
      </dsp:nvSpPr>
      <dsp:spPr>
        <a:xfrm>
          <a:off x="2026376" y="879505"/>
          <a:ext cx="1812197" cy="17516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04 01 </a:t>
          </a:r>
          <a:r>
            <a:rPr lang="ru-RU" sz="1050" kern="1200"/>
            <a:t>Общеэкономические вопросы</a:t>
          </a:r>
        </a:p>
      </dsp:txBody>
      <dsp:txXfrm>
        <a:off x="2291766" y="1136021"/>
        <a:ext cx="1281417" cy="1238570"/>
      </dsp:txXfrm>
    </dsp:sp>
    <dsp:sp modelId="{7E304403-BA05-491A-8C92-313048ADFB1A}">
      <dsp:nvSpPr>
        <dsp:cNvPr id="0" name=""/>
        <dsp:cNvSpPr/>
      </dsp:nvSpPr>
      <dsp:spPr>
        <a:xfrm rot="18723281">
          <a:off x="3634508" y="2921334"/>
          <a:ext cx="48021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58290" y="3080165"/>
        <a:ext cx="336148" cy="316039"/>
      </dsp:txXfrm>
    </dsp:sp>
    <dsp:sp modelId="{F628D2D5-7DB1-4926-8A5F-23B843B6582A}">
      <dsp:nvSpPr>
        <dsp:cNvPr id="0" name=""/>
        <dsp:cNvSpPr/>
      </dsp:nvSpPr>
      <dsp:spPr>
        <a:xfrm>
          <a:off x="3952875" y="1504960"/>
          <a:ext cx="1483210" cy="154186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04 05</a:t>
          </a:r>
        </a:p>
        <a:p>
          <a:pPr lvl="0" algn="ctr" defTabSz="622300">
            <a:lnSpc>
              <a:spcPct val="90000"/>
            </a:lnSpc>
            <a:spcBef>
              <a:spcPct val="0"/>
            </a:spcBef>
            <a:spcAft>
              <a:spcPts val="0"/>
            </a:spcAft>
          </a:pPr>
          <a:r>
            <a:rPr lang="ru-RU" sz="1400" kern="1200"/>
            <a:t> </a:t>
          </a:r>
          <a:r>
            <a:rPr lang="ru-RU" sz="1050" kern="1200"/>
            <a:t>Сельское хозяйство и рыболовство</a:t>
          </a:r>
        </a:p>
      </dsp:txBody>
      <dsp:txXfrm>
        <a:off x="4170086" y="1730761"/>
        <a:ext cx="1048788" cy="1090265"/>
      </dsp:txXfrm>
    </dsp:sp>
    <dsp:sp modelId="{37FF3275-C286-438E-86B8-692FB64EF36B}">
      <dsp:nvSpPr>
        <dsp:cNvPr id="0" name=""/>
        <dsp:cNvSpPr/>
      </dsp:nvSpPr>
      <dsp:spPr>
        <a:xfrm rot="21216461">
          <a:off x="3994736" y="3617808"/>
          <a:ext cx="47698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95181" y="3731121"/>
        <a:ext cx="333888" cy="316039"/>
      </dsp:txXfrm>
    </dsp:sp>
    <dsp:sp modelId="{70F161BE-16C0-4422-AEB3-BEF59F6D0B14}">
      <dsp:nvSpPr>
        <dsp:cNvPr id="0" name=""/>
        <dsp:cNvSpPr/>
      </dsp:nvSpPr>
      <dsp:spPr>
        <a:xfrm>
          <a:off x="4690170" y="3216322"/>
          <a:ext cx="1126153" cy="110115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04 06 </a:t>
          </a:r>
          <a:r>
            <a:rPr lang="ru-RU" sz="1050" kern="1200"/>
            <a:t>Водное хозяйство</a:t>
          </a:r>
        </a:p>
      </dsp:txBody>
      <dsp:txXfrm>
        <a:off x="4855091" y="3377582"/>
        <a:ext cx="796311" cy="778635"/>
      </dsp:txXfrm>
    </dsp:sp>
    <dsp:sp modelId="{55EB0EA3-7A17-441D-BAF4-DDDC87E7B99D}">
      <dsp:nvSpPr>
        <dsp:cNvPr id="0" name=""/>
        <dsp:cNvSpPr/>
      </dsp:nvSpPr>
      <dsp:spPr>
        <a:xfrm rot="1819000">
          <a:off x="3878624" y="4344818"/>
          <a:ext cx="579337"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89429" y="4410282"/>
        <a:ext cx="421317" cy="316039"/>
      </dsp:txXfrm>
    </dsp:sp>
    <dsp:sp modelId="{7BC036BA-DDF6-47F9-8E4A-D6B76C994841}">
      <dsp:nvSpPr>
        <dsp:cNvPr id="0" name=""/>
        <dsp:cNvSpPr/>
      </dsp:nvSpPr>
      <dsp:spPr>
        <a:xfrm>
          <a:off x="4573471" y="4599816"/>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04 07 </a:t>
          </a:r>
          <a:r>
            <a:rPr lang="ru-RU" sz="1050" kern="1200"/>
            <a:t>Лесное хозяйство</a:t>
          </a:r>
        </a:p>
      </dsp:txBody>
      <dsp:txXfrm>
        <a:off x="4746484" y="4772829"/>
        <a:ext cx="835382" cy="835382"/>
      </dsp:txXfrm>
    </dsp:sp>
    <dsp:sp modelId="{52EC5A0F-25D7-49FD-AA6A-979886223370}">
      <dsp:nvSpPr>
        <dsp:cNvPr id="0" name=""/>
        <dsp:cNvSpPr/>
      </dsp:nvSpPr>
      <dsp:spPr>
        <a:xfrm rot="3922490">
          <a:off x="3340896" y="4835869"/>
          <a:ext cx="59277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86984" y="4869392"/>
        <a:ext cx="434752" cy="316039"/>
      </dsp:txXfrm>
    </dsp:sp>
    <dsp:sp modelId="{39907994-7ECA-492F-8722-A2A580CFD123}">
      <dsp:nvSpPr>
        <dsp:cNvPr id="0" name=""/>
        <dsp:cNvSpPr/>
      </dsp:nvSpPr>
      <dsp:spPr>
        <a:xfrm>
          <a:off x="3499226" y="5567412"/>
          <a:ext cx="1282324" cy="12588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04 08 </a:t>
          </a:r>
          <a:r>
            <a:rPr lang="ru-RU" sz="1050" kern="1200"/>
            <a:t>Транспорт</a:t>
          </a:r>
        </a:p>
      </dsp:txBody>
      <dsp:txXfrm>
        <a:off x="3687018" y="5751768"/>
        <a:ext cx="906740" cy="890149"/>
      </dsp:txXfrm>
    </dsp:sp>
    <dsp:sp modelId="{3C717A0E-CB4A-4C8F-B1C9-D22A15C9EBED}">
      <dsp:nvSpPr>
        <dsp:cNvPr id="0" name=""/>
        <dsp:cNvSpPr/>
      </dsp:nvSpPr>
      <dsp:spPr>
        <a:xfrm rot="6144289">
          <a:off x="2612237" y="4875516"/>
          <a:ext cx="54704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708220" y="4903698"/>
        <a:ext cx="389023" cy="316039"/>
      </dsp:txXfrm>
    </dsp:sp>
    <dsp:sp modelId="{6F36AC21-975B-4AA9-93BD-9A811A1D25C8}">
      <dsp:nvSpPr>
        <dsp:cNvPr id="0" name=""/>
        <dsp:cNvSpPr/>
      </dsp:nvSpPr>
      <dsp:spPr>
        <a:xfrm>
          <a:off x="2053972" y="5644244"/>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04 09 </a:t>
          </a:r>
          <a:r>
            <a:rPr lang="ru-RU" sz="1050" kern="1200"/>
            <a:t>Дорожное хозяйство (дорожные фонды)</a:t>
          </a:r>
        </a:p>
      </dsp:txBody>
      <dsp:txXfrm>
        <a:off x="2226985" y="5817257"/>
        <a:ext cx="835382" cy="835382"/>
      </dsp:txXfrm>
    </dsp:sp>
    <dsp:sp modelId="{355F94A0-003B-4B96-91B3-2D7F961F861E}">
      <dsp:nvSpPr>
        <dsp:cNvPr id="0" name=""/>
        <dsp:cNvSpPr/>
      </dsp:nvSpPr>
      <dsp:spPr>
        <a:xfrm rot="8244780">
          <a:off x="1889758" y="4589638"/>
          <a:ext cx="644128"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6939" y="4641518"/>
        <a:ext cx="486108" cy="316039"/>
      </dsp:txXfrm>
    </dsp:sp>
    <dsp:sp modelId="{6DEC6A4D-F047-4E86-A523-80E70C47FC8B}">
      <dsp:nvSpPr>
        <dsp:cNvPr id="0" name=""/>
        <dsp:cNvSpPr/>
      </dsp:nvSpPr>
      <dsp:spPr>
        <a:xfrm>
          <a:off x="725393" y="5085587"/>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04 10</a:t>
          </a:r>
        </a:p>
        <a:p>
          <a:pPr lvl="0" algn="ctr" defTabSz="622300">
            <a:lnSpc>
              <a:spcPct val="90000"/>
            </a:lnSpc>
            <a:spcBef>
              <a:spcPct val="0"/>
            </a:spcBef>
            <a:spcAft>
              <a:spcPts val="0"/>
            </a:spcAft>
          </a:pPr>
          <a:r>
            <a:rPr lang="ru-RU" sz="1050" kern="1200"/>
            <a:t>Связь и информатика</a:t>
          </a:r>
        </a:p>
      </dsp:txBody>
      <dsp:txXfrm>
        <a:off x="898406" y="5258600"/>
        <a:ext cx="835382" cy="835382"/>
      </dsp:txXfrm>
    </dsp:sp>
    <dsp:sp modelId="{BDB0C125-F952-4E7C-8427-C4B106436695}">
      <dsp:nvSpPr>
        <dsp:cNvPr id="0" name=""/>
        <dsp:cNvSpPr/>
      </dsp:nvSpPr>
      <dsp:spPr>
        <a:xfrm rot="10620804">
          <a:off x="2008259" y="3791129"/>
          <a:ext cx="325101"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05723" y="3893935"/>
        <a:ext cx="227571" cy="316039"/>
      </dsp:txXfrm>
    </dsp:sp>
    <dsp:sp modelId="{C2366AC4-61BF-4A69-A428-C73BB05B7AFC}">
      <dsp:nvSpPr>
        <dsp:cNvPr id="0" name=""/>
        <dsp:cNvSpPr/>
      </dsp:nvSpPr>
      <dsp:spPr>
        <a:xfrm>
          <a:off x="2" y="3185673"/>
          <a:ext cx="1856582" cy="186729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04 11</a:t>
          </a:r>
        </a:p>
        <a:p>
          <a:pPr lvl="0" algn="ctr" defTabSz="622300">
            <a:lnSpc>
              <a:spcPct val="90000"/>
            </a:lnSpc>
            <a:spcBef>
              <a:spcPct val="0"/>
            </a:spcBef>
            <a:spcAft>
              <a:spcPts val="0"/>
            </a:spcAft>
          </a:pPr>
          <a:r>
            <a:rPr lang="ru-RU" sz="1400" kern="1200"/>
            <a:t> </a:t>
          </a:r>
          <a:r>
            <a:rPr lang="ru-RU" sz="1050" kern="1200"/>
            <a:t>Прикладные научные исследования в области национальной экономики</a:t>
          </a:r>
        </a:p>
      </dsp:txBody>
      <dsp:txXfrm>
        <a:off x="271892" y="3459132"/>
        <a:ext cx="1312802" cy="1320380"/>
      </dsp:txXfrm>
    </dsp:sp>
    <dsp:sp modelId="{7C2F8267-9771-4205-91A5-A2EEC2B60ECB}">
      <dsp:nvSpPr>
        <dsp:cNvPr id="0" name=""/>
        <dsp:cNvSpPr/>
      </dsp:nvSpPr>
      <dsp:spPr>
        <a:xfrm rot="13270982">
          <a:off x="1890678" y="2925674"/>
          <a:ext cx="625976"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9152" y="3083046"/>
        <a:ext cx="467956" cy="316039"/>
      </dsp:txXfrm>
    </dsp:sp>
    <dsp:sp modelId="{12C0EF6C-11AA-444E-9558-8B67598B0073}">
      <dsp:nvSpPr>
        <dsp:cNvPr id="0" name=""/>
        <dsp:cNvSpPr/>
      </dsp:nvSpPr>
      <dsp:spPr>
        <a:xfrm>
          <a:off x="422247" y="1512617"/>
          <a:ext cx="1501806" cy="154962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04 12</a:t>
          </a:r>
        </a:p>
        <a:p>
          <a:pPr lvl="0" algn="ctr" defTabSz="622300">
            <a:lnSpc>
              <a:spcPct val="90000"/>
            </a:lnSpc>
            <a:spcBef>
              <a:spcPct val="0"/>
            </a:spcBef>
            <a:spcAft>
              <a:spcPts val="0"/>
            </a:spcAft>
          </a:pPr>
          <a:r>
            <a:rPr lang="ru-RU" sz="1400" kern="1200"/>
            <a:t> </a:t>
          </a:r>
          <a:r>
            <a:rPr lang="ru-RU" sz="1050" kern="1200"/>
            <a:t>Другие вопросы в области национальной экономики</a:t>
          </a:r>
        </a:p>
      </dsp:txBody>
      <dsp:txXfrm>
        <a:off x="642181" y="1739555"/>
        <a:ext cx="1061938" cy="10957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38086" y="3133622"/>
          <a:ext cx="1488478" cy="153348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05 </a:t>
          </a:r>
          <a:r>
            <a:rPr lang="ru-RU" sz="1100" kern="1200"/>
            <a:t>«Жилищно-коммунальное хозяйство»</a:t>
          </a:r>
        </a:p>
      </dsp:txBody>
      <dsp:txXfrm>
        <a:off x="2156069" y="3358196"/>
        <a:ext cx="1052512" cy="1084341"/>
      </dsp:txXfrm>
    </dsp:sp>
    <dsp:sp modelId="{37FF3275-C286-438E-86B8-692FB64EF36B}">
      <dsp:nvSpPr>
        <dsp:cNvPr id="0" name=""/>
        <dsp:cNvSpPr/>
      </dsp:nvSpPr>
      <dsp:spPr>
        <a:xfrm rot="5372186">
          <a:off x="2559294" y="4644278"/>
          <a:ext cx="26235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598329" y="4710077"/>
        <a:ext cx="183648" cy="315454"/>
      </dsp:txXfrm>
    </dsp:sp>
    <dsp:sp modelId="{70F161BE-16C0-4422-AEB3-BEF59F6D0B14}">
      <dsp:nvSpPr>
        <dsp:cNvPr id="0" name=""/>
        <dsp:cNvSpPr/>
      </dsp:nvSpPr>
      <dsp:spPr>
        <a:xfrm>
          <a:off x="1593074" y="5162042"/>
          <a:ext cx="2216654" cy="219205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05 05</a:t>
          </a:r>
        </a:p>
        <a:p>
          <a:pPr lvl="0" algn="ctr" defTabSz="711200">
            <a:lnSpc>
              <a:spcPct val="90000"/>
            </a:lnSpc>
            <a:spcBef>
              <a:spcPct val="0"/>
            </a:spcBef>
            <a:spcAft>
              <a:spcPts val="0"/>
            </a:spcAft>
          </a:pPr>
          <a:r>
            <a:rPr lang="ru-RU" sz="1600" kern="1200"/>
            <a:t> Другие вопросы в области жилищно-коммунального хозяйства</a:t>
          </a:r>
          <a:endParaRPr lang="ru-RU" sz="1000" kern="1200"/>
        </a:p>
      </dsp:txBody>
      <dsp:txXfrm>
        <a:off x="1917695" y="5483061"/>
        <a:ext cx="1567412" cy="1550015"/>
      </dsp:txXfrm>
    </dsp:sp>
    <dsp:sp modelId="{355F94A0-003B-4B96-91B3-2D7F961F861E}">
      <dsp:nvSpPr>
        <dsp:cNvPr id="0" name=""/>
        <dsp:cNvSpPr/>
      </dsp:nvSpPr>
      <dsp:spPr>
        <a:xfrm rot="10691929">
          <a:off x="1701779" y="3665693"/>
          <a:ext cx="16728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51953" y="3770055"/>
        <a:ext cx="117102" cy="315454"/>
      </dsp:txXfrm>
    </dsp:sp>
    <dsp:sp modelId="{6DEC6A4D-F047-4E86-A523-80E70C47FC8B}">
      <dsp:nvSpPr>
        <dsp:cNvPr id="0" name=""/>
        <dsp:cNvSpPr/>
      </dsp:nvSpPr>
      <dsp:spPr>
        <a:xfrm>
          <a:off x="105912" y="3224826"/>
          <a:ext cx="1517438" cy="14654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05 01</a:t>
          </a:r>
        </a:p>
        <a:p>
          <a:pPr lvl="0" algn="ctr" defTabSz="711200">
            <a:lnSpc>
              <a:spcPct val="90000"/>
            </a:lnSpc>
            <a:spcBef>
              <a:spcPct val="0"/>
            </a:spcBef>
            <a:spcAft>
              <a:spcPts val="0"/>
            </a:spcAft>
          </a:pPr>
          <a:r>
            <a:rPr lang="ru-RU" sz="1600" kern="1200"/>
            <a:t>Жилищное хозяйство</a:t>
          </a:r>
          <a:endParaRPr lang="ru-RU" sz="1000" kern="1200"/>
        </a:p>
      </dsp:txBody>
      <dsp:txXfrm>
        <a:off x="328136" y="3439429"/>
        <a:ext cx="1072990" cy="1036196"/>
      </dsp:txXfrm>
    </dsp:sp>
    <dsp:sp modelId="{BDB0C125-F952-4E7C-8427-C4B106436695}">
      <dsp:nvSpPr>
        <dsp:cNvPr id="0" name=""/>
        <dsp:cNvSpPr/>
      </dsp:nvSpPr>
      <dsp:spPr>
        <a:xfrm rot="16155659">
          <a:off x="2533025" y="2621567"/>
          <a:ext cx="272392"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74411" y="2767574"/>
        <a:ext cx="190674" cy="315454"/>
      </dsp:txXfrm>
    </dsp:sp>
    <dsp:sp modelId="{C2366AC4-61BF-4A69-A428-C73BB05B7AFC}">
      <dsp:nvSpPr>
        <dsp:cNvPr id="0" name=""/>
        <dsp:cNvSpPr/>
      </dsp:nvSpPr>
      <dsp:spPr>
        <a:xfrm>
          <a:off x="1689489" y="751172"/>
          <a:ext cx="1928534" cy="186868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05 02 Коммунальное хозяйство</a:t>
          </a:r>
          <a:endParaRPr lang="ru-RU" sz="1000" kern="1200"/>
        </a:p>
      </dsp:txBody>
      <dsp:txXfrm>
        <a:off x="1971916" y="1024835"/>
        <a:ext cx="1363680" cy="1321359"/>
      </dsp:txXfrm>
    </dsp:sp>
    <dsp:sp modelId="{7C2F8267-9771-4205-91A5-A2EEC2B60ECB}">
      <dsp:nvSpPr>
        <dsp:cNvPr id="0" name=""/>
        <dsp:cNvSpPr/>
      </dsp:nvSpPr>
      <dsp:spPr>
        <a:xfrm rot="21571976">
          <a:off x="3494655" y="3630197"/>
          <a:ext cx="16410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494656" y="3735549"/>
        <a:ext cx="114873" cy="315454"/>
      </dsp:txXfrm>
    </dsp:sp>
    <dsp:sp modelId="{12C0EF6C-11AA-444E-9558-8B67598B0073}">
      <dsp:nvSpPr>
        <dsp:cNvPr id="0" name=""/>
        <dsp:cNvSpPr/>
      </dsp:nvSpPr>
      <dsp:spPr>
        <a:xfrm>
          <a:off x="3736123" y="2851121"/>
          <a:ext cx="2150326" cy="206377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05 03 </a:t>
          </a:r>
        </a:p>
        <a:p>
          <a:pPr lvl="0" algn="ctr" defTabSz="711200">
            <a:lnSpc>
              <a:spcPct val="90000"/>
            </a:lnSpc>
            <a:spcBef>
              <a:spcPct val="0"/>
            </a:spcBef>
            <a:spcAft>
              <a:spcPts val="0"/>
            </a:spcAft>
          </a:pPr>
          <a:r>
            <a:rPr lang="ru-RU" sz="1600" kern="1200"/>
            <a:t>Благоустройство</a:t>
          </a:r>
          <a:endParaRPr lang="ru-RU" sz="1000" kern="1200"/>
        </a:p>
      </dsp:txBody>
      <dsp:txXfrm>
        <a:off x="4051031" y="3153354"/>
        <a:ext cx="1520510" cy="14593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4236053" y="0"/>
          <a:ext cx="1700722" cy="157529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06 «Охрана окружающей среды»</a:t>
          </a:r>
        </a:p>
      </dsp:txBody>
      <dsp:txXfrm>
        <a:off x="4485118" y="230697"/>
        <a:ext cx="1202592" cy="1113905"/>
      </dsp:txXfrm>
    </dsp:sp>
    <dsp:sp modelId="{C0C82FB1-5FE5-431D-84A0-ACF4D864598B}">
      <dsp:nvSpPr>
        <dsp:cNvPr id="0" name=""/>
        <dsp:cNvSpPr/>
      </dsp:nvSpPr>
      <dsp:spPr>
        <a:xfrm rot="11296943">
          <a:off x="3640820" y="517355"/>
          <a:ext cx="430823" cy="1824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3695265" y="557784"/>
        <a:ext cx="376093" cy="109459"/>
      </dsp:txXfrm>
    </dsp:sp>
    <dsp:sp modelId="{AEA20DAE-212D-410E-8D75-EF12E8BF0AD8}">
      <dsp:nvSpPr>
        <dsp:cNvPr id="0" name=""/>
        <dsp:cNvSpPr/>
      </dsp:nvSpPr>
      <dsp:spPr>
        <a:xfrm>
          <a:off x="1674421" y="-474051"/>
          <a:ext cx="1776690" cy="178866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06 03</a:t>
          </a:r>
        </a:p>
        <a:p>
          <a:pPr lvl="0" algn="ctr" defTabSz="622300">
            <a:lnSpc>
              <a:spcPct val="90000"/>
            </a:lnSpc>
            <a:spcBef>
              <a:spcPct val="0"/>
            </a:spcBef>
            <a:spcAft>
              <a:spcPts val="0"/>
            </a:spcAft>
          </a:pPr>
          <a:r>
            <a:rPr lang="ru-RU" sz="1400" kern="1200"/>
            <a:t>Охрана объектов растительного и животного мира и среды их обитания</a:t>
          </a:r>
          <a:endParaRPr lang="ru-RU" sz="1000" kern="1200"/>
        </a:p>
      </dsp:txBody>
      <dsp:txXfrm>
        <a:off x="1934611" y="-212107"/>
        <a:ext cx="1256310" cy="1264778"/>
      </dsp:txXfrm>
    </dsp:sp>
    <dsp:sp modelId="{97543C4F-2674-400B-9842-96505F0AE5E3}">
      <dsp:nvSpPr>
        <dsp:cNvPr id="0" name=""/>
        <dsp:cNvSpPr/>
      </dsp:nvSpPr>
      <dsp:spPr>
        <a:xfrm rot="8496471">
          <a:off x="4222500" y="1310102"/>
          <a:ext cx="178875" cy="1824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4270361" y="1329926"/>
        <a:ext cx="125213" cy="109459"/>
      </dsp:txXfrm>
    </dsp:sp>
    <dsp:sp modelId="{27CDA13E-1AB4-42CA-87E5-A1C4EF9E4D72}">
      <dsp:nvSpPr>
        <dsp:cNvPr id="0" name=""/>
        <dsp:cNvSpPr/>
      </dsp:nvSpPr>
      <dsp:spPr>
        <a:xfrm>
          <a:off x="2920136" y="1331184"/>
          <a:ext cx="1464578" cy="11854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ts val="0"/>
            </a:spcAft>
          </a:pPr>
          <a:r>
            <a:rPr lang="ru-RU" sz="1000" kern="1200"/>
            <a:t>06 05                      Другие вопросы в области охраны окружающей среды</a:t>
          </a:r>
        </a:p>
      </dsp:txBody>
      <dsp:txXfrm>
        <a:off x="3134618" y="1504785"/>
        <a:ext cx="1035614" cy="8382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035366" y="2939699"/>
          <a:ext cx="1698319" cy="165210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07 «</a:t>
          </a:r>
          <a:r>
            <a:rPr lang="ru-RU" sz="1350" kern="1200"/>
            <a:t>Образование</a:t>
          </a:r>
          <a:r>
            <a:rPr lang="ru-RU" sz="1400" kern="1200"/>
            <a:t>»</a:t>
          </a:r>
        </a:p>
      </dsp:txBody>
      <dsp:txXfrm>
        <a:off x="2284079" y="3181644"/>
        <a:ext cx="1200893" cy="1168214"/>
      </dsp:txXfrm>
    </dsp:sp>
    <dsp:sp modelId="{C0C82FB1-5FE5-431D-84A0-ACF4D864598B}">
      <dsp:nvSpPr>
        <dsp:cNvPr id="0" name=""/>
        <dsp:cNvSpPr/>
      </dsp:nvSpPr>
      <dsp:spPr>
        <a:xfrm rot="16509178">
          <a:off x="2882061" y="2492697"/>
          <a:ext cx="18350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907115" y="2633277"/>
        <a:ext cx="128456" cy="339493"/>
      </dsp:txXfrm>
    </dsp:sp>
    <dsp:sp modelId="{AEA20DAE-212D-410E-8D75-EF12E8BF0AD8}">
      <dsp:nvSpPr>
        <dsp:cNvPr id="0" name=""/>
        <dsp:cNvSpPr/>
      </dsp:nvSpPr>
      <dsp:spPr>
        <a:xfrm>
          <a:off x="2282116" y="1078776"/>
          <a:ext cx="1552167" cy="15221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01 Дошкольное образование</a:t>
          </a:r>
          <a:endParaRPr lang="ru-RU" sz="1050" kern="1200"/>
        </a:p>
      </dsp:txBody>
      <dsp:txXfrm>
        <a:off x="2509426" y="1301696"/>
        <a:ext cx="1097547" cy="1076356"/>
      </dsp:txXfrm>
    </dsp:sp>
    <dsp:sp modelId="{7E304403-BA05-491A-8C92-313048ADFB1A}">
      <dsp:nvSpPr>
        <dsp:cNvPr id="0" name=""/>
        <dsp:cNvSpPr/>
      </dsp:nvSpPr>
      <dsp:spPr>
        <a:xfrm rot="19612196">
          <a:off x="3643951" y="2920724"/>
          <a:ext cx="20373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48919" y="3050592"/>
        <a:ext cx="142617" cy="339493"/>
      </dsp:txXfrm>
    </dsp:sp>
    <dsp:sp modelId="{F628D2D5-7DB1-4926-8A5F-23B843B6582A}">
      <dsp:nvSpPr>
        <dsp:cNvPr id="0" name=""/>
        <dsp:cNvSpPr/>
      </dsp:nvSpPr>
      <dsp:spPr>
        <a:xfrm>
          <a:off x="3785439" y="1920914"/>
          <a:ext cx="1529775" cy="151533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07 02</a:t>
          </a:r>
        </a:p>
        <a:p>
          <a:pPr lvl="0" algn="ctr" defTabSz="622300">
            <a:lnSpc>
              <a:spcPct val="90000"/>
            </a:lnSpc>
            <a:spcBef>
              <a:spcPct val="0"/>
            </a:spcBef>
            <a:spcAft>
              <a:spcPts val="0"/>
            </a:spcAft>
          </a:pPr>
          <a:r>
            <a:rPr lang="ru-RU" sz="1400" kern="1200"/>
            <a:t> Общее образование</a:t>
          </a:r>
          <a:endParaRPr lang="ru-RU" sz="1050" kern="1200"/>
        </a:p>
      </dsp:txBody>
      <dsp:txXfrm>
        <a:off x="4009469" y="2142830"/>
        <a:ext cx="1081715" cy="1071504"/>
      </dsp:txXfrm>
    </dsp:sp>
    <dsp:sp modelId="{38C547CA-B5D2-4152-8AAF-F5FF337BD011}">
      <dsp:nvSpPr>
        <dsp:cNvPr id="0" name=""/>
        <dsp:cNvSpPr/>
      </dsp:nvSpPr>
      <dsp:spPr>
        <a:xfrm rot="1164188">
          <a:off x="3726730" y="3800705"/>
          <a:ext cx="12053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3727757" y="3907864"/>
        <a:ext cx="84375" cy="339493"/>
      </dsp:txXfrm>
    </dsp:sp>
    <dsp:sp modelId="{B1FF14C4-9BDE-4892-8AEA-478ABB080836}">
      <dsp:nvSpPr>
        <dsp:cNvPr id="0" name=""/>
        <dsp:cNvSpPr/>
      </dsp:nvSpPr>
      <dsp:spPr>
        <a:xfrm>
          <a:off x="3840734" y="3514726"/>
          <a:ext cx="1896803" cy="18437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03 Дополнительное образование детей</a:t>
          </a:r>
        </a:p>
      </dsp:txBody>
      <dsp:txXfrm>
        <a:off x="4118514" y="3784733"/>
        <a:ext cx="1341243" cy="1303708"/>
      </dsp:txXfrm>
    </dsp:sp>
    <dsp:sp modelId="{37FF3275-C286-438E-86B8-692FB64EF36B}">
      <dsp:nvSpPr>
        <dsp:cNvPr id="0" name=""/>
        <dsp:cNvSpPr/>
      </dsp:nvSpPr>
      <dsp:spPr>
        <a:xfrm rot="4168201">
          <a:off x="3106328" y="4588487"/>
          <a:ext cx="384482"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143775" y="4647642"/>
        <a:ext cx="269137" cy="339493"/>
      </dsp:txXfrm>
    </dsp:sp>
    <dsp:sp modelId="{70F161BE-16C0-4422-AEB3-BEF59F6D0B14}">
      <dsp:nvSpPr>
        <dsp:cNvPr id="0" name=""/>
        <dsp:cNvSpPr/>
      </dsp:nvSpPr>
      <dsp:spPr>
        <a:xfrm>
          <a:off x="2735487" y="5152960"/>
          <a:ext cx="2139891" cy="214389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07 04</a:t>
          </a:r>
        </a:p>
        <a:p>
          <a:pPr lvl="0" algn="ctr" defTabSz="622300">
            <a:lnSpc>
              <a:spcPct val="90000"/>
            </a:lnSpc>
            <a:spcBef>
              <a:spcPct val="0"/>
            </a:spcBef>
            <a:spcAft>
              <a:spcPts val="0"/>
            </a:spcAft>
          </a:pPr>
          <a:r>
            <a:rPr lang="ru-RU" sz="1400" kern="1200"/>
            <a:t>Среднее профессиональное образование</a:t>
          </a:r>
          <a:endParaRPr lang="ru-RU" sz="1050" kern="1200"/>
        </a:p>
      </dsp:txBody>
      <dsp:txXfrm>
        <a:off x="3048867" y="5466925"/>
        <a:ext cx="1513131" cy="1515960"/>
      </dsp:txXfrm>
    </dsp:sp>
    <dsp:sp modelId="{55EB0EA3-7A17-441D-BAF4-DDDC87E7B99D}">
      <dsp:nvSpPr>
        <dsp:cNvPr id="0" name=""/>
        <dsp:cNvSpPr/>
      </dsp:nvSpPr>
      <dsp:spPr>
        <a:xfrm rot="7354666">
          <a:off x="2245754" y="4332365"/>
          <a:ext cx="191881"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90033" y="4421277"/>
        <a:ext cx="134317" cy="339493"/>
      </dsp:txXfrm>
    </dsp:sp>
    <dsp:sp modelId="{7BC036BA-DDF6-47F9-8E4A-D6B76C994841}">
      <dsp:nvSpPr>
        <dsp:cNvPr id="0" name=""/>
        <dsp:cNvSpPr/>
      </dsp:nvSpPr>
      <dsp:spPr>
        <a:xfrm>
          <a:off x="574991" y="4606846"/>
          <a:ext cx="2173006" cy="214588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05 Профессиональная подготовка, переподготовка и повышение квалификации</a:t>
          </a:r>
          <a:endParaRPr lang="ru-RU" sz="1050" kern="1200"/>
        </a:p>
      </dsp:txBody>
      <dsp:txXfrm>
        <a:off x="893220" y="4921103"/>
        <a:ext cx="1536548" cy="1517368"/>
      </dsp:txXfrm>
    </dsp:sp>
    <dsp:sp modelId="{52EC5A0F-25D7-49FD-AA6A-979886223370}">
      <dsp:nvSpPr>
        <dsp:cNvPr id="0" name=""/>
        <dsp:cNvSpPr/>
      </dsp:nvSpPr>
      <dsp:spPr>
        <a:xfrm rot="10522834">
          <a:off x="1840039" y="3561562"/>
          <a:ext cx="14038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82086" y="3673031"/>
        <a:ext cx="98270" cy="339493"/>
      </dsp:txXfrm>
    </dsp:sp>
    <dsp:sp modelId="{39907994-7ECA-492F-8722-A2A580CFD123}">
      <dsp:nvSpPr>
        <dsp:cNvPr id="0" name=""/>
        <dsp:cNvSpPr/>
      </dsp:nvSpPr>
      <dsp:spPr>
        <a:xfrm>
          <a:off x="151294" y="3122936"/>
          <a:ext cx="1625707" cy="15959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07 Молодежная политика</a:t>
          </a:r>
          <a:endParaRPr lang="ru-RU" sz="1050" kern="1200"/>
        </a:p>
      </dsp:txBody>
      <dsp:txXfrm>
        <a:off x="389373" y="3356659"/>
        <a:ext cx="1149549" cy="1128515"/>
      </dsp:txXfrm>
    </dsp:sp>
    <dsp:sp modelId="{3C717A0E-CB4A-4C8F-B1C9-D22A15C9EBED}">
      <dsp:nvSpPr>
        <dsp:cNvPr id="0" name=""/>
        <dsp:cNvSpPr/>
      </dsp:nvSpPr>
      <dsp:spPr>
        <a:xfrm rot="13489282">
          <a:off x="2044438" y="2754387"/>
          <a:ext cx="214158"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99347" y="2890196"/>
        <a:ext cx="149911" cy="339493"/>
      </dsp:txXfrm>
    </dsp:sp>
    <dsp:sp modelId="{6F36AC21-975B-4AA9-93BD-9A811A1D25C8}">
      <dsp:nvSpPr>
        <dsp:cNvPr id="0" name=""/>
        <dsp:cNvSpPr/>
      </dsp:nvSpPr>
      <dsp:spPr>
        <a:xfrm>
          <a:off x="723838" y="1613840"/>
          <a:ext cx="1497768" cy="149776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07 09</a:t>
          </a:r>
        </a:p>
        <a:p>
          <a:pPr lvl="0" algn="ctr" defTabSz="622300">
            <a:lnSpc>
              <a:spcPct val="90000"/>
            </a:lnSpc>
            <a:spcBef>
              <a:spcPct val="0"/>
            </a:spcBef>
            <a:spcAft>
              <a:spcPts val="0"/>
            </a:spcAft>
          </a:pPr>
          <a:r>
            <a:rPr lang="ru-RU" sz="1400" kern="1200"/>
            <a:t>Другие вопросы в области образования</a:t>
          </a:r>
          <a:endParaRPr lang="ru-RU" sz="1050" kern="1200"/>
        </a:p>
      </dsp:txBody>
      <dsp:txXfrm>
        <a:off x="943181" y="1833183"/>
        <a:ext cx="1059082" cy="105908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651720" y="212222"/>
          <a:ext cx="2063379" cy="2125775"/>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08 </a:t>
          </a:r>
          <a:r>
            <a:rPr lang="ru-RU" sz="1400" kern="1200"/>
            <a:t>«Культура, кинематография»</a:t>
          </a:r>
        </a:p>
      </dsp:txBody>
      <dsp:txXfrm>
        <a:off x="3953895" y="523535"/>
        <a:ext cx="1459029" cy="1503149"/>
      </dsp:txXfrm>
    </dsp:sp>
    <dsp:sp modelId="{37FF3275-C286-438E-86B8-692FB64EF36B}">
      <dsp:nvSpPr>
        <dsp:cNvPr id="0" name=""/>
        <dsp:cNvSpPr/>
      </dsp:nvSpPr>
      <dsp:spPr>
        <a:xfrm rot="5728760">
          <a:off x="4051553" y="2863676"/>
          <a:ext cx="902981"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4147421" y="2893247"/>
        <a:ext cx="727957" cy="350047"/>
      </dsp:txXfrm>
    </dsp:sp>
    <dsp:sp modelId="{70F161BE-16C0-4422-AEB3-BEF59F6D0B14}">
      <dsp:nvSpPr>
        <dsp:cNvPr id="0" name=""/>
        <dsp:cNvSpPr/>
      </dsp:nvSpPr>
      <dsp:spPr>
        <a:xfrm>
          <a:off x="3060485" y="4023312"/>
          <a:ext cx="2483060" cy="245550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08 04</a:t>
          </a:r>
        </a:p>
        <a:p>
          <a:pPr lvl="0" algn="ctr" defTabSz="711200">
            <a:lnSpc>
              <a:spcPct val="90000"/>
            </a:lnSpc>
            <a:spcBef>
              <a:spcPct val="0"/>
            </a:spcBef>
            <a:spcAft>
              <a:spcPts val="0"/>
            </a:spcAft>
          </a:pPr>
          <a:r>
            <a:rPr lang="ru-RU" sz="1600" kern="1200"/>
            <a:t> Другие вопросы в области культуры, кинематографии</a:t>
          </a:r>
          <a:endParaRPr lang="ru-RU" sz="1000" kern="1200"/>
        </a:p>
      </dsp:txBody>
      <dsp:txXfrm>
        <a:off x="3424121" y="4382912"/>
        <a:ext cx="1755788" cy="1736303"/>
      </dsp:txXfrm>
    </dsp:sp>
    <dsp:sp modelId="{BDB0C125-F952-4E7C-8427-C4B106436695}">
      <dsp:nvSpPr>
        <dsp:cNvPr id="0" name=""/>
        <dsp:cNvSpPr/>
      </dsp:nvSpPr>
      <dsp:spPr>
        <a:xfrm rot="10886093">
          <a:off x="2675318" y="941749"/>
          <a:ext cx="690346"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50315" y="1060623"/>
        <a:ext cx="515322" cy="350047"/>
      </dsp:txXfrm>
    </dsp:sp>
    <dsp:sp modelId="{C2366AC4-61BF-4A69-A428-C73BB05B7AFC}">
      <dsp:nvSpPr>
        <dsp:cNvPr id="0" name=""/>
        <dsp:cNvSpPr/>
      </dsp:nvSpPr>
      <dsp:spPr>
        <a:xfrm>
          <a:off x="189941" y="142975"/>
          <a:ext cx="2160312" cy="20932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08 01</a:t>
          </a:r>
        </a:p>
        <a:p>
          <a:pPr lvl="0" algn="ctr" defTabSz="711200">
            <a:lnSpc>
              <a:spcPct val="90000"/>
            </a:lnSpc>
            <a:spcBef>
              <a:spcPct val="0"/>
            </a:spcBef>
            <a:spcAft>
              <a:spcPts val="0"/>
            </a:spcAft>
          </a:pPr>
          <a:r>
            <a:rPr lang="ru-RU" sz="1600" kern="1200"/>
            <a:t>Культура</a:t>
          </a:r>
          <a:endParaRPr lang="ru-RU" sz="1000" kern="1200"/>
        </a:p>
      </dsp:txBody>
      <dsp:txXfrm>
        <a:off x="506311" y="449527"/>
        <a:ext cx="1527572" cy="1480167"/>
      </dsp:txXfrm>
    </dsp:sp>
    <dsp:sp modelId="{7C2F8267-9771-4205-91A5-A2EEC2B60ECB}">
      <dsp:nvSpPr>
        <dsp:cNvPr id="0" name=""/>
        <dsp:cNvSpPr/>
      </dsp:nvSpPr>
      <dsp:spPr>
        <a:xfrm rot="8508967">
          <a:off x="2733805" y="2152412"/>
          <a:ext cx="926398"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90104" y="2214996"/>
        <a:ext cx="751374" cy="350047"/>
      </dsp:txXfrm>
    </dsp:sp>
    <dsp:sp modelId="{12C0EF6C-11AA-444E-9558-8B67598B0073}">
      <dsp:nvSpPr>
        <dsp:cNvPr id="0" name=""/>
        <dsp:cNvSpPr/>
      </dsp:nvSpPr>
      <dsp:spPr>
        <a:xfrm>
          <a:off x="353494" y="2577334"/>
          <a:ext cx="2408761" cy="231181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08 02 </a:t>
          </a:r>
        </a:p>
        <a:p>
          <a:pPr lvl="0" algn="ctr" defTabSz="711200">
            <a:lnSpc>
              <a:spcPct val="90000"/>
            </a:lnSpc>
            <a:spcBef>
              <a:spcPct val="0"/>
            </a:spcBef>
            <a:spcAft>
              <a:spcPts val="0"/>
            </a:spcAft>
          </a:pPr>
          <a:r>
            <a:rPr lang="ru-RU" sz="1600" kern="1200"/>
            <a:t>Кинематография</a:t>
          </a:r>
          <a:endParaRPr lang="ru-RU" sz="1000" kern="1200"/>
        </a:p>
      </dsp:txBody>
      <dsp:txXfrm>
        <a:off x="706249" y="2915891"/>
        <a:ext cx="1703251" cy="163469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164958" y="2619374"/>
          <a:ext cx="1978418" cy="206040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09 </a:t>
          </a:r>
          <a:r>
            <a:rPr lang="ru-RU" sz="1200" kern="1200"/>
            <a:t>«Здравоохранение»</a:t>
          </a:r>
        </a:p>
      </dsp:txBody>
      <dsp:txXfrm>
        <a:off x="2454691" y="2921114"/>
        <a:ext cx="1398952" cy="1456928"/>
      </dsp:txXfrm>
    </dsp:sp>
    <dsp:sp modelId="{C0C82FB1-5FE5-431D-84A0-ACF4D864598B}">
      <dsp:nvSpPr>
        <dsp:cNvPr id="0" name=""/>
        <dsp:cNvSpPr/>
      </dsp:nvSpPr>
      <dsp:spPr>
        <a:xfrm rot="14928629">
          <a:off x="2550516" y="2204019"/>
          <a:ext cx="280850"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7871" y="2343555"/>
        <a:ext cx="196595" cy="300773"/>
      </dsp:txXfrm>
    </dsp:sp>
    <dsp:sp modelId="{AEA20DAE-212D-410E-8D75-EF12E8BF0AD8}">
      <dsp:nvSpPr>
        <dsp:cNvPr id="0" name=""/>
        <dsp:cNvSpPr/>
      </dsp:nvSpPr>
      <dsp:spPr>
        <a:xfrm>
          <a:off x="1518702" y="679951"/>
          <a:ext cx="1578338" cy="15731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01 Стационарная медицинская помощь</a:t>
          </a:r>
          <a:endParaRPr lang="ru-RU" sz="1050" kern="1200"/>
        </a:p>
      </dsp:txBody>
      <dsp:txXfrm>
        <a:off x="1749844" y="910330"/>
        <a:ext cx="1116054" cy="1112365"/>
      </dsp:txXfrm>
    </dsp:sp>
    <dsp:sp modelId="{7E304403-BA05-491A-8C92-313048ADFB1A}">
      <dsp:nvSpPr>
        <dsp:cNvPr id="0" name=""/>
        <dsp:cNvSpPr/>
      </dsp:nvSpPr>
      <dsp:spPr>
        <a:xfrm rot="17597931">
          <a:off x="3535857" y="2318226"/>
          <a:ext cx="167421"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51037" y="2441548"/>
        <a:ext cx="117195" cy="300773"/>
      </dsp:txXfrm>
    </dsp:sp>
    <dsp:sp modelId="{F628D2D5-7DB1-4926-8A5F-23B843B6582A}">
      <dsp:nvSpPr>
        <dsp:cNvPr id="0" name=""/>
        <dsp:cNvSpPr/>
      </dsp:nvSpPr>
      <dsp:spPr>
        <a:xfrm>
          <a:off x="3208348" y="809078"/>
          <a:ext cx="1612706" cy="168450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09 02</a:t>
          </a:r>
        </a:p>
        <a:p>
          <a:pPr lvl="0" algn="ctr" defTabSz="622300">
            <a:lnSpc>
              <a:spcPct val="90000"/>
            </a:lnSpc>
            <a:spcBef>
              <a:spcPct val="0"/>
            </a:spcBef>
            <a:spcAft>
              <a:spcPts val="0"/>
            </a:spcAft>
          </a:pPr>
          <a:r>
            <a:rPr lang="ru-RU" sz="1400" kern="1200"/>
            <a:t>Амбулаторная помощь</a:t>
          </a:r>
          <a:endParaRPr lang="ru-RU" sz="1050" kern="1200"/>
        </a:p>
      </dsp:txBody>
      <dsp:txXfrm>
        <a:off x="3444523" y="1055768"/>
        <a:ext cx="1140356" cy="1191126"/>
      </dsp:txXfrm>
    </dsp:sp>
    <dsp:sp modelId="{37FF3275-C286-438E-86B8-692FB64EF36B}">
      <dsp:nvSpPr>
        <dsp:cNvPr id="0" name=""/>
        <dsp:cNvSpPr/>
      </dsp:nvSpPr>
      <dsp:spPr>
        <a:xfrm rot="20478241">
          <a:off x="4137776" y="3046326"/>
          <a:ext cx="11673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38700" y="3152196"/>
        <a:ext cx="81716" cy="300773"/>
      </dsp:txXfrm>
    </dsp:sp>
    <dsp:sp modelId="{70F161BE-16C0-4422-AEB3-BEF59F6D0B14}">
      <dsp:nvSpPr>
        <dsp:cNvPr id="0" name=""/>
        <dsp:cNvSpPr/>
      </dsp:nvSpPr>
      <dsp:spPr>
        <a:xfrm>
          <a:off x="4261547" y="2256867"/>
          <a:ext cx="1541715" cy="151422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03 Медицинская помощь в дневных стационарах всех типов</a:t>
          </a:r>
          <a:endParaRPr lang="ru-RU" sz="1050" kern="1200"/>
        </a:p>
      </dsp:txBody>
      <dsp:txXfrm>
        <a:off x="4487326" y="2478619"/>
        <a:ext cx="1090157" cy="1070716"/>
      </dsp:txXfrm>
    </dsp:sp>
    <dsp:sp modelId="{55EB0EA3-7A17-441D-BAF4-DDDC87E7B99D}">
      <dsp:nvSpPr>
        <dsp:cNvPr id="0" name=""/>
        <dsp:cNvSpPr/>
      </dsp:nvSpPr>
      <dsp:spPr>
        <a:xfrm rot="1596929">
          <a:off x="4105165" y="3922426"/>
          <a:ext cx="187368"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08143" y="4010092"/>
        <a:ext cx="131158" cy="300773"/>
      </dsp:txXfrm>
    </dsp:sp>
    <dsp:sp modelId="{7BC036BA-DDF6-47F9-8E4A-D6B76C994841}">
      <dsp:nvSpPr>
        <dsp:cNvPr id="0" name=""/>
        <dsp:cNvSpPr/>
      </dsp:nvSpPr>
      <dsp:spPr>
        <a:xfrm>
          <a:off x="4283139" y="3842484"/>
          <a:ext cx="1487350" cy="14909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09 04</a:t>
          </a:r>
        </a:p>
        <a:p>
          <a:pPr lvl="0" algn="ctr" defTabSz="622300">
            <a:lnSpc>
              <a:spcPct val="90000"/>
            </a:lnSpc>
            <a:spcBef>
              <a:spcPct val="0"/>
            </a:spcBef>
            <a:spcAft>
              <a:spcPts val="0"/>
            </a:spcAft>
          </a:pPr>
          <a:r>
            <a:rPr lang="ru-RU" sz="1400" kern="1200"/>
            <a:t>Скорая медицинская помощь</a:t>
          </a:r>
          <a:endParaRPr lang="ru-RU" sz="1050" kern="1200"/>
        </a:p>
      </dsp:txBody>
      <dsp:txXfrm>
        <a:off x="4500956" y="4060830"/>
        <a:ext cx="1051716" cy="1054267"/>
      </dsp:txXfrm>
    </dsp:sp>
    <dsp:sp modelId="{52EC5A0F-25D7-49FD-AA6A-979886223370}">
      <dsp:nvSpPr>
        <dsp:cNvPr id="0" name=""/>
        <dsp:cNvSpPr/>
      </dsp:nvSpPr>
      <dsp:spPr>
        <a:xfrm rot="3532585">
          <a:off x="3663384" y="4774802"/>
          <a:ext cx="6430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99711" y="4810690"/>
        <a:ext cx="492677" cy="300773"/>
      </dsp:txXfrm>
    </dsp:sp>
    <dsp:sp modelId="{39907994-7ECA-492F-8722-A2A580CFD123}">
      <dsp:nvSpPr>
        <dsp:cNvPr id="0" name=""/>
        <dsp:cNvSpPr/>
      </dsp:nvSpPr>
      <dsp:spPr>
        <a:xfrm>
          <a:off x="3853142" y="5410284"/>
          <a:ext cx="1928530" cy="19878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09 05</a:t>
          </a:r>
        </a:p>
        <a:p>
          <a:pPr lvl="0" algn="ctr" defTabSz="622300">
            <a:lnSpc>
              <a:spcPct val="90000"/>
            </a:lnSpc>
            <a:spcBef>
              <a:spcPct val="0"/>
            </a:spcBef>
            <a:spcAft>
              <a:spcPts val="0"/>
            </a:spcAft>
          </a:pPr>
          <a:r>
            <a:rPr lang="ru-RU" sz="1400" kern="1200"/>
            <a:t>Санаторно-оздоровительная помощь</a:t>
          </a:r>
          <a:endParaRPr lang="ru-RU" sz="1050" kern="1200"/>
        </a:p>
      </dsp:txBody>
      <dsp:txXfrm>
        <a:off x="4135569" y="5701395"/>
        <a:ext cx="1363676" cy="1405609"/>
      </dsp:txXfrm>
    </dsp:sp>
    <dsp:sp modelId="{3C717A0E-CB4A-4C8F-B1C9-D22A15C9EBED}">
      <dsp:nvSpPr>
        <dsp:cNvPr id="0" name=""/>
        <dsp:cNvSpPr/>
      </dsp:nvSpPr>
      <dsp:spPr>
        <a:xfrm rot="5818613">
          <a:off x="2728971" y="4866946"/>
          <a:ext cx="49109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11583" y="4894084"/>
        <a:ext cx="343768" cy="300773"/>
      </dsp:txXfrm>
    </dsp:sp>
    <dsp:sp modelId="{6F36AC21-975B-4AA9-93BD-9A811A1D25C8}">
      <dsp:nvSpPr>
        <dsp:cNvPr id="0" name=""/>
        <dsp:cNvSpPr/>
      </dsp:nvSpPr>
      <dsp:spPr>
        <a:xfrm>
          <a:off x="1808098" y="5584469"/>
          <a:ext cx="1982297" cy="19307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09 06</a:t>
          </a:r>
        </a:p>
        <a:p>
          <a:pPr lvl="0" algn="ctr" defTabSz="622300">
            <a:lnSpc>
              <a:spcPct val="90000"/>
            </a:lnSpc>
            <a:spcBef>
              <a:spcPct val="0"/>
            </a:spcBef>
            <a:spcAft>
              <a:spcPts val="0"/>
            </a:spcAft>
          </a:pPr>
          <a:r>
            <a:rPr lang="ru-RU" sz="1400" kern="1200"/>
            <a:t>Заготовка, переработка, хранение и обеспечение безопасности донорской крови и её компонентов</a:t>
          </a:r>
          <a:endParaRPr lang="ru-RU" sz="1050" kern="1200"/>
        </a:p>
      </dsp:txBody>
      <dsp:txXfrm>
        <a:off x="2098399" y="5867222"/>
        <a:ext cx="1401695" cy="1365253"/>
      </dsp:txXfrm>
    </dsp:sp>
    <dsp:sp modelId="{355F94A0-003B-4B96-91B3-2D7F961F861E}">
      <dsp:nvSpPr>
        <dsp:cNvPr id="0" name=""/>
        <dsp:cNvSpPr/>
      </dsp:nvSpPr>
      <dsp:spPr>
        <a:xfrm rot="8686875">
          <a:off x="2232704" y="4020372"/>
          <a:ext cx="822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55124" y="4113513"/>
        <a:ext cx="57584" cy="300773"/>
      </dsp:txXfrm>
    </dsp:sp>
    <dsp:sp modelId="{6DEC6A4D-F047-4E86-A523-80E70C47FC8B}">
      <dsp:nvSpPr>
        <dsp:cNvPr id="0" name=""/>
        <dsp:cNvSpPr/>
      </dsp:nvSpPr>
      <dsp:spPr>
        <a:xfrm>
          <a:off x="84900" y="3849658"/>
          <a:ext cx="2349010" cy="227491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09 07</a:t>
          </a:r>
        </a:p>
        <a:p>
          <a:pPr lvl="0" algn="ctr" defTabSz="622300">
            <a:lnSpc>
              <a:spcPct val="90000"/>
            </a:lnSpc>
            <a:spcBef>
              <a:spcPct val="0"/>
            </a:spcBef>
            <a:spcAft>
              <a:spcPts val="0"/>
            </a:spcAft>
          </a:pPr>
          <a:r>
            <a:rPr lang="ru-RU" sz="1400" kern="1200"/>
            <a:t>Санитарно-эпидемиологическое благополучие</a:t>
          </a:r>
          <a:endParaRPr lang="ru-RU" sz="1050" kern="1200"/>
        </a:p>
      </dsp:txBody>
      <dsp:txXfrm>
        <a:off x="428905" y="4182811"/>
        <a:ext cx="1661000" cy="1608608"/>
      </dsp:txXfrm>
    </dsp:sp>
    <dsp:sp modelId="{BDB0C125-F952-4E7C-8427-C4B106436695}">
      <dsp:nvSpPr>
        <dsp:cNvPr id="0" name=""/>
        <dsp:cNvSpPr/>
      </dsp:nvSpPr>
      <dsp:spPr>
        <a:xfrm rot="12075027">
          <a:off x="2047995" y="2994552"/>
          <a:ext cx="13265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86438" y="3102021"/>
        <a:ext cx="92857" cy="300773"/>
      </dsp:txXfrm>
    </dsp:sp>
    <dsp:sp modelId="{C2366AC4-61BF-4A69-A428-C73BB05B7AFC}">
      <dsp:nvSpPr>
        <dsp:cNvPr id="0" name=""/>
        <dsp:cNvSpPr/>
      </dsp:nvSpPr>
      <dsp:spPr>
        <a:xfrm>
          <a:off x="78833" y="1885949"/>
          <a:ext cx="1988083" cy="190848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09 09</a:t>
          </a:r>
        </a:p>
        <a:p>
          <a:pPr lvl="0" algn="ctr" defTabSz="622300">
            <a:lnSpc>
              <a:spcPct val="90000"/>
            </a:lnSpc>
            <a:spcBef>
              <a:spcPct val="0"/>
            </a:spcBef>
            <a:spcAft>
              <a:spcPts val="0"/>
            </a:spcAft>
          </a:pPr>
          <a:r>
            <a:rPr lang="ru-RU" sz="1400" kern="1200"/>
            <a:t> Другие вопросы в области здравоохранения</a:t>
          </a:r>
          <a:endParaRPr lang="ru-RU" sz="1050" kern="1200"/>
        </a:p>
      </dsp:txBody>
      <dsp:txXfrm>
        <a:off x="369981" y="2165439"/>
        <a:ext cx="1405787" cy="13495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0.71086</cdr:x>
      <cdr:y>0.20273</cdr:y>
    </cdr:from>
    <cdr:to>
      <cdr:x>0.90415</cdr:x>
      <cdr:y>0.37107</cdr:y>
    </cdr:to>
    <cdr:sp macro="" textlink="">
      <cdr:nvSpPr>
        <cdr:cNvPr id="2" name="Надпись 1"/>
        <cdr:cNvSpPr txBox="1"/>
      </cdr:nvSpPr>
      <cdr:spPr>
        <a:xfrm xmlns:a="http://schemas.openxmlformats.org/drawingml/2006/main">
          <a:off x="4238625" y="1583441"/>
          <a:ext cx="1152525" cy="13147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8 программ</a:t>
          </a:r>
        </a:p>
      </cdr:txBody>
    </cdr:sp>
  </cdr:relSizeAnchor>
  <cdr:relSizeAnchor xmlns:cdr="http://schemas.openxmlformats.org/drawingml/2006/chartDrawing">
    <cdr:from>
      <cdr:x>0.81683</cdr:x>
      <cdr:y>0.18303</cdr:y>
    </cdr:from>
    <cdr:to>
      <cdr:x>0.99095</cdr:x>
      <cdr:y>0.35137</cdr:y>
    </cdr:to>
    <cdr:sp macro="" textlink="">
      <cdr:nvSpPr>
        <cdr:cNvPr id="3" name="Надпись 1"/>
        <cdr:cNvSpPr txBox="1"/>
      </cdr:nvSpPr>
      <cdr:spPr>
        <a:xfrm xmlns:a="http://schemas.openxmlformats.org/drawingml/2006/main">
          <a:off x="4870450" y="869950"/>
          <a:ext cx="1038225" cy="800100"/>
        </a:xfrm>
        <a:prstGeom xmlns:a="http://schemas.openxmlformats.org/drawingml/2006/main" prst="rect">
          <a:avLst/>
        </a:prstGeom>
      </cdr:spPr>
    </cdr:sp>
  </cdr:relSizeAnchor>
  <cdr:relSizeAnchor xmlns:cdr="http://schemas.openxmlformats.org/drawingml/2006/chartDrawing">
    <cdr:from>
      <cdr:x>0.81363</cdr:x>
      <cdr:y>0.33534</cdr:y>
    </cdr:from>
    <cdr:to>
      <cdr:x>0.98775</cdr:x>
      <cdr:y>0.50367</cdr:y>
    </cdr:to>
    <cdr:sp macro="" textlink="">
      <cdr:nvSpPr>
        <cdr:cNvPr id="4" name="Надпись 1"/>
        <cdr:cNvSpPr txBox="1"/>
      </cdr:nvSpPr>
      <cdr:spPr>
        <a:xfrm xmlns:a="http://schemas.openxmlformats.org/drawingml/2006/main">
          <a:off x="4851400" y="1593850"/>
          <a:ext cx="1038225" cy="800100"/>
        </a:xfrm>
        <a:prstGeom xmlns:a="http://schemas.openxmlformats.org/drawingml/2006/main" prst="rect">
          <a:avLst/>
        </a:prstGeom>
      </cdr:spPr>
    </cdr:sp>
  </cdr:relSizeAnchor>
  <cdr:relSizeAnchor xmlns:cdr="http://schemas.openxmlformats.org/drawingml/2006/chartDrawing">
    <cdr:from>
      <cdr:x>0.38818</cdr:x>
      <cdr:y>0.60912</cdr:y>
    </cdr:from>
    <cdr:to>
      <cdr:x>0.60383</cdr:x>
      <cdr:y>0.78948</cdr:y>
    </cdr:to>
    <cdr:sp macro="" textlink="">
      <cdr:nvSpPr>
        <cdr:cNvPr id="5" name="Надпись 4"/>
        <cdr:cNvSpPr txBox="1"/>
      </cdr:nvSpPr>
      <cdr:spPr>
        <a:xfrm xmlns:a="http://schemas.openxmlformats.org/drawingml/2006/main">
          <a:off x="2314591" y="4757496"/>
          <a:ext cx="1285845" cy="14087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9    программ</a:t>
          </a:r>
        </a:p>
      </cdr:txBody>
    </cdr:sp>
  </cdr:relSizeAnchor>
  <cdr:relSizeAnchor xmlns:cdr="http://schemas.openxmlformats.org/drawingml/2006/chartDrawing">
    <cdr:from>
      <cdr:x>0.12141</cdr:x>
      <cdr:y>0.19437</cdr:y>
    </cdr:from>
    <cdr:to>
      <cdr:x>0.30831</cdr:x>
      <cdr:y>0.37873</cdr:y>
    </cdr:to>
    <cdr:sp macro="" textlink="">
      <cdr:nvSpPr>
        <cdr:cNvPr id="6" name="Надпись 5"/>
        <cdr:cNvSpPr txBox="1"/>
      </cdr:nvSpPr>
      <cdr:spPr>
        <a:xfrm xmlns:a="http://schemas.openxmlformats.org/drawingml/2006/main">
          <a:off x="723902" y="1518140"/>
          <a:ext cx="1114419" cy="14399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7 программ</a:t>
          </a:r>
        </a:p>
      </cdr:txBody>
    </cdr:sp>
  </cdr:relSizeAnchor>
  <cdr:relSizeAnchor xmlns:cdr="http://schemas.openxmlformats.org/drawingml/2006/chartDrawing">
    <cdr:from>
      <cdr:x>0.07188</cdr:x>
      <cdr:y>0.4333</cdr:y>
    </cdr:from>
    <cdr:to>
      <cdr:x>0.27796</cdr:x>
      <cdr:y>0.61366</cdr:y>
    </cdr:to>
    <cdr:sp macro="" textlink="">
      <cdr:nvSpPr>
        <cdr:cNvPr id="7" name="Надпись 6"/>
        <cdr:cNvSpPr txBox="1"/>
      </cdr:nvSpPr>
      <cdr:spPr>
        <a:xfrm xmlns:a="http://schemas.openxmlformats.org/drawingml/2006/main">
          <a:off x="428624" y="3384295"/>
          <a:ext cx="1228725" cy="14087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solidFill>
                <a:sysClr val="windowText" lastClr="000000"/>
              </a:solidFill>
            </a:rPr>
            <a:t>2 программы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7EE30-23D5-40CC-BC50-30989FD78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7091</TotalTime>
  <Pages>129</Pages>
  <Words>15725</Words>
  <Characters>89638</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Боклачёва Е.А.</dc:creator>
  <cp:keywords/>
  <dc:description/>
  <cp:lastModifiedBy>Антяскин А.И.</cp:lastModifiedBy>
  <cp:revision>618</cp:revision>
  <cp:lastPrinted>2017-01-10T12:20:00Z</cp:lastPrinted>
  <dcterms:created xsi:type="dcterms:W3CDTF">2016-10-05T08:01:00Z</dcterms:created>
  <dcterms:modified xsi:type="dcterms:W3CDTF">2017-01-24T08:03:00Z</dcterms:modified>
</cp:coreProperties>
</file>